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8F59A" w14:textId="4368939D" w:rsidR="00CD4973" w:rsidRPr="00E44690" w:rsidRDefault="00CD4973" w:rsidP="00E44690">
      <w:pPr>
        <w:jc w:val="center"/>
        <w:rPr>
          <w:rFonts w:ascii="Times New Roman" w:hAnsi="Times New Roman" w:cs="Times New Roman"/>
          <w:b/>
          <w:bCs/>
          <w:sz w:val="24"/>
          <w:szCs w:val="24"/>
        </w:rPr>
      </w:pPr>
      <w:r w:rsidRPr="00E44690">
        <w:rPr>
          <w:rFonts w:ascii="Times New Roman" w:hAnsi="Times New Roman" w:cs="Times New Roman"/>
          <w:b/>
          <w:bCs/>
          <w:sz w:val="24"/>
          <w:szCs w:val="24"/>
        </w:rPr>
        <w:t>Список источников</w:t>
      </w:r>
    </w:p>
    <w:p w14:paraId="32027641" w14:textId="585C5665" w:rsidR="00CD4973" w:rsidRPr="00E44690" w:rsidRDefault="00CD4973" w:rsidP="00E44690">
      <w:pPr>
        <w:pStyle w:val="a4"/>
        <w:numPr>
          <w:ilvl w:val="0"/>
          <w:numId w:val="1"/>
        </w:numPr>
        <w:ind w:left="360"/>
        <w:jc w:val="both"/>
        <w:rPr>
          <w:rFonts w:ascii="Times New Roman" w:hAnsi="Times New Roman" w:cs="Times New Roman"/>
          <w:sz w:val="24"/>
          <w:szCs w:val="24"/>
        </w:rPr>
      </w:pPr>
      <w:r w:rsidRPr="00E44690">
        <w:rPr>
          <w:rFonts w:ascii="Times New Roman" w:hAnsi="Times New Roman" w:cs="Times New Roman"/>
          <w:sz w:val="24"/>
          <w:szCs w:val="24"/>
        </w:rPr>
        <w:t>Глазьев С. Ю. Рывок в будущее. Россия в новых технологическом и мирохозяйственном укладах. Москва: Книжный мир, 2018. 768 с.</w:t>
      </w:r>
    </w:p>
    <w:p w14:paraId="237F6352" w14:textId="33B05EEA" w:rsidR="00CD4973" w:rsidRPr="00E44690" w:rsidRDefault="00CD4973" w:rsidP="00E44690">
      <w:pPr>
        <w:pStyle w:val="a4"/>
        <w:numPr>
          <w:ilvl w:val="0"/>
          <w:numId w:val="1"/>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rPr>
        <w:t>Кочетков Д. М. 5g: патентный ландшафт // Распределенные компьютерные и телекоммуникационные сети: управление, вычисление, связь (DCCN-2020): материалы XXIII Международной научной конференции</w:t>
      </w:r>
      <w:r w:rsidR="004B2F4D" w:rsidRPr="00E44690">
        <w:rPr>
          <w:rFonts w:ascii="Times New Roman" w:hAnsi="Times New Roman" w:cs="Times New Roman"/>
          <w:sz w:val="24"/>
          <w:szCs w:val="24"/>
        </w:rPr>
        <w:t xml:space="preserve"> /</w:t>
      </w:r>
      <w:r w:rsidRPr="00E44690">
        <w:rPr>
          <w:rFonts w:ascii="Times New Roman" w:hAnsi="Times New Roman" w:cs="Times New Roman"/>
          <w:sz w:val="24"/>
          <w:szCs w:val="24"/>
        </w:rPr>
        <w:t xml:space="preserve"> под общ. ред.</w:t>
      </w:r>
      <w:r w:rsidR="004B2F4D" w:rsidRPr="00E44690">
        <w:rPr>
          <w:rFonts w:ascii="Times New Roman" w:hAnsi="Times New Roman" w:cs="Times New Roman"/>
          <w:sz w:val="24"/>
          <w:szCs w:val="24"/>
        </w:rPr>
        <w:t xml:space="preserve"> </w:t>
      </w:r>
      <w:r w:rsidRPr="00E44690">
        <w:rPr>
          <w:rFonts w:ascii="Times New Roman" w:hAnsi="Times New Roman" w:cs="Times New Roman"/>
          <w:sz w:val="24"/>
          <w:szCs w:val="24"/>
        </w:rPr>
        <w:t>В.М. Вишневского, К.Е. Самуйлова. Распределенные компьютерные и телекоммуникационные сети: управление, вычисление, связь (DCCN-2020). Москва : Институт проблем управления им. В.А. Трапезникова РАН, 2020. С. 706-711.</w:t>
      </w:r>
      <w:r w:rsidR="006442F0" w:rsidRPr="00E44690">
        <w:rPr>
          <w:rFonts w:ascii="Times New Roman" w:hAnsi="Times New Roman" w:cs="Times New Roman"/>
          <w:sz w:val="24"/>
          <w:szCs w:val="24"/>
          <w:lang w:val="en-US"/>
        </w:rPr>
        <w:t xml:space="preserve"> doi: 10.25728/dccn.2020.087</w:t>
      </w:r>
    </w:p>
    <w:p w14:paraId="6912141B" w14:textId="46B832A4" w:rsidR="00CD4973" w:rsidRPr="00841EAB" w:rsidRDefault="00CD4973" w:rsidP="00E44690">
      <w:pPr>
        <w:pStyle w:val="a4"/>
        <w:numPr>
          <w:ilvl w:val="0"/>
          <w:numId w:val="1"/>
        </w:numPr>
        <w:ind w:left="360"/>
        <w:jc w:val="both"/>
        <w:rPr>
          <w:rFonts w:ascii="Times New Roman" w:hAnsi="Times New Roman" w:cs="Times New Roman"/>
          <w:sz w:val="24"/>
          <w:szCs w:val="24"/>
        </w:rPr>
      </w:pPr>
      <w:r w:rsidRPr="00E44690">
        <w:rPr>
          <w:rFonts w:ascii="Times New Roman" w:hAnsi="Times New Roman" w:cs="Times New Roman"/>
          <w:sz w:val="24"/>
          <w:szCs w:val="24"/>
        </w:rPr>
        <w:t xml:space="preserve">Пилипенко И. В. Конкурентоспособность регионов и кластерная политика в России // Модернизация экономики и </w:t>
      </w:r>
      <w:r w:rsidR="00841EAB" w:rsidRPr="00841EAB">
        <w:rPr>
          <w:rFonts w:ascii="Times New Roman" w:hAnsi="Times New Roman" w:cs="Times New Roman"/>
          <w:sz w:val="24"/>
          <w:szCs w:val="24"/>
        </w:rPr>
        <w:t>глобализация:</w:t>
      </w:r>
      <w:r w:rsidRPr="00841EAB">
        <w:rPr>
          <w:rFonts w:ascii="Times New Roman" w:hAnsi="Times New Roman" w:cs="Times New Roman"/>
          <w:sz w:val="24"/>
          <w:szCs w:val="24"/>
        </w:rPr>
        <w:t xml:space="preserve"> в 3 т. </w:t>
      </w:r>
      <w:r w:rsidR="004B2F4D" w:rsidRPr="00841EAB">
        <w:rPr>
          <w:rFonts w:ascii="Times New Roman" w:hAnsi="Times New Roman" w:cs="Times New Roman"/>
          <w:sz w:val="24"/>
          <w:szCs w:val="24"/>
        </w:rPr>
        <w:t xml:space="preserve">/ </w:t>
      </w:r>
      <w:r w:rsidR="00841EAB" w:rsidRPr="00841EAB">
        <w:rPr>
          <w:rFonts w:ascii="Times New Roman" w:hAnsi="Times New Roman" w:cs="Times New Roman"/>
          <w:sz w:val="24"/>
          <w:szCs w:val="24"/>
        </w:rPr>
        <w:t xml:space="preserve">Под общ. ред. Е.Г. Ясина. </w:t>
      </w:r>
      <w:r w:rsidRPr="00841EAB">
        <w:rPr>
          <w:rFonts w:ascii="Times New Roman" w:hAnsi="Times New Roman" w:cs="Times New Roman"/>
          <w:sz w:val="24"/>
          <w:szCs w:val="24"/>
        </w:rPr>
        <w:t>Москва : Издательский дом ГУ-ВШЭ, 2009. Т. 3. С. 285-293.</w:t>
      </w:r>
    </w:p>
    <w:p w14:paraId="759A4F69" w14:textId="1AB7126E" w:rsidR="00CD4973" w:rsidRPr="00E44690" w:rsidRDefault="00CD4973" w:rsidP="00E44690">
      <w:pPr>
        <w:pStyle w:val="a4"/>
        <w:numPr>
          <w:ilvl w:val="0"/>
          <w:numId w:val="1"/>
        </w:numPr>
        <w:ind w:left="360"/>
        <w:jc w:val="both"/>
        <w:rPr>
          <w:rFonts w:ascii="Times New Roman" w:hAnsi="Times New Roman" w:cs="Times New Roman"/>
          <w:sz w:val="24"/>
          <w:szCs w:val="24"/>
        </w:rPr>
      </w:pPr>
      <w:r w:rsidRPr="00E44690">
        <w:rPr>
          <w:rFonts w:ascii="Times New Roman" w:hAnsi="Times New Roman" w:cs="Times New Roman"/>
          <w:sz w:val="24"/>
          <w:szCs w:val="24"/>
        </w:rPr>
        <w:t xml:space="preserve">Постановление Правительства Российской Федерации от 22 июня 2021 г. № 956 «О государственной информационной системе </w:t>
      </w:r>
      <w:r w:rsidR="00376A38" w:rsidRPr="00E44690">
        <w:rPr>
          <w:rFonts w:ascii="Times New Roman" w:hAnsi="Times New Roman" w:cs="Times New Roman"/>
          <w:sz w:val="24"/>
          <w:szCs w:val="24"/>
        </w:rPr>
        <w:t>“</w:t>
      </w:r>
      <w:r w:rsidRPr="00E44690">
        <w:rPr>
          <w:rFonts w:ascii="Times New Roman" w:hAnsi="Times New Roman" w:cs="Times New Roman"/>
          <w:sz w:val="24"/>
          <w:szCs w:val="24"/>
        </w:rPr>
        <w:t>Цифровая аналитическая платформа предоставления статистических данных</w:t>
      </w:r>
      <w:r w:rsidR="00376A38" w:rsidRPr="00E44690">
        <w:rPr>
          <w:rFonts w:ascii="Times New Roman" w:hAnsi="Times New Roman" w:cs="Times New Roman"/>
          <w:sz w:val="24"/>
          <w:szCs w:val="24"/>
        </w:rPr>
        <w:t>”</w:t>
      </w:r>
      <w:r w:rsidRPr="00E44690">
        <w:rPr>
          <w:rFonts w:ascii="Times New Roman" w:hAnsi="Times New Roman" w:cs="Times New Roman"/>
          <w:sz w:val="24"/>
          <w:szCs w:val="24"/>
        </w:rPr>
        <w:t>» (с изменениями и дополнениями). URL: https://base.garant.ru/401391213 (дата обращения: 07.02.2023).</w:t>
      </w:r>
    </w:p>
    <w:p w14:paraId="3BE555CC" w14:textId="0D00507A" w:rsidR="00CD4973" w:rsidRPr="00E44690" w:rsidRDefault="00CD4973" w:rsidP="00E44690">
      <w:pPr>
        <w:pStyle w:val="a4"/>
        <w:numPr>
          <w:ilvl w:val="0"/>
          <w:numId w:val="1"/>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rPr>
        <w:t>Сухарев О. С. Научный продукт: решение проблемы оценки результативности науки / О. С. Сухарев // Эргодизайн. 2021. № 2(12). С. 110-117.</w:t>
      </w:r>
      <w:r w:rsidR="006442F0" w:rsidRPr="00E44690">
        <w:rPr>
          <w:rFonts w:ascii="Times New Roman" w:hAnsi="Times New Roman" w:cs="Times New Roman"/>
          <w:sz w:val="24"/>
          <w:szCs w:val="24"/>
          <w:lang w:val="en-US"/>
        </w:rPr>
        <w:t xml:space="preserve"> doi: 10.30987/2658-4026-2021 -2-110-117</w:t>
      </w:r>
    </w:p>
    <w:p w14:paraId="68194740" w14:textId="036BCD53" w:rsidR="00CD4973" w:rsidRPr="00E44690" w:rsidRDefault="00CD4973" w:rsidP="00E44690">
      <w:pPr>
        <w:pStyle w:val="a4"/>
        <w:numPr>
          <w:ilvl w:val="0"/>
          <w:numId w:val="1"/>
        </w:numPr>
        <w:ind w:left="360"/>
        <w:jc w:val="both"/>
        <w:rPr>
          <w:rFonts w:ascii="Times New Roman" w:hAnsi="Times New Roman" w:cs="Times New Roman"/>
          <w:sz w:val="24"/>
          <w:szCs w:val="24"/>
        </w:rPr>
      </w:pPr>
      <w:r w:rsidRPr="00E44690">
        <w:rPr>
          <w:rFonts w:ascii="Times New Roman" w:hAnsi="Times New Roman" w:cs="Times New Roman"/>
          <w:sz w:val="24"/>
          <w:szCs w:val="24"/>
        </w:rPr>
        <w:t>Универсальный десятичный классификатор</w:t>
      </w:r>
      <w:r w:rsidR="00E10A83" w:rsidRPr="00E44690">
        <w:rPr>
          <w:rFonts w:ascii="Times New Roman" w:hAnsi="Times New Roman" w:cs="Times New Roman"/>
          <w:sz w:val="24"/>
          <w:szCs w:val="24"/>
        </w:rPr>
        <w:t xml:space="preserve"> [Электронный ресурс]</w:t>
      </w:r>
      <w:r w:rsidRPr="00E44690">
        <w:rPr>
          <w:rFonts w:ascii="Times New Roman" w:hAnsi="Times New Roman" w:cs="Times New Roman"/>
          <w:sz w:val="24"/>
          <w:szCs w:val="24"/>
        </w:rPr>
        <w:t xml:space="preserve">. URL: https://classinform.ru/udk.html (дата обращения: 13.09.2022). </w:t>
      </w:r>
    </w:p>
    <w:p w14:paraId="2CCF61C8" w14:textId="1CB7D7E0" w:rsidR="00CD4973" w:rsidRPr="00E44690" w:rsidRDefault="00CD4973" w:rsidP="00E44690">
      <w:pPr>
        <w:pStyle w:val="a4"/>
        <w:numPr>
          <w:ilvl w:val="0"/>
          <w:numId w:val="1"/>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Lu Y. Industry 4.0: A survey on technologies, applications and open research </w:t>
      </w:r>
      <w:r w:rsidR="00376A38" w:rsidRPr="00E44690">
        <w:rPr>
          <w:rFonts w:ascii="Times New Roman" w:hAnsi="Times New Roman" w:cs="Times New Roman"/>
          <w:sz w:val="24"/>
          <w:szCs w:val="24"/>
          <w:lang w:val="en-US"/>
        </w:rPr>
        <w:t>issues. Journal of Industrial Information Integration. Vol</w:t>
      </w:r>
      <w:r w:rsidRPr="00E44690">
        <w:rPr>
          <w:rFonts w:ascii="Times New Roman" w:hAnsi="Times New Roman" w:cs="Times New Roman"/>
          <w:sz w:val="24"/>
          <w:szCs w:val="24"/>
          <w:lang w:val="en-US"/>
        </w:rPr>
        <w:t xml:space="preserve">. 6. </w:t>
      </w:r>
      <w:r w:rsidR="00376A38" w:rsidRPr="00E44690">
        <w:rPr>
          <w:rFonts w:ascii="Times New Roman" w:hAnsi="Times New Roman" w:cs="Times New Roman"/>
          <w:sz w:val="24"/>
          <w:szCs w:val="24"/>
          <w:lang w:val="en-US"/>
        </w:rPr>
        <w:t>P</w:t>
      </w:r>
      <w:r w:rsidRPr="00E44690">
        <w:rPr>
          <w:rFonts w:ascii="Times New Roman" w:hAnsi="Times New Roman" w:cs="Times New Roman"/>
          <w:sz w:val="24"/>
          <w:szCs w:val="24"/>
          <w:lang w:val="en-US"/>
        </w:rPr>
        <w:t>. 1-10.</w:t>
      </w:r>
      <w:r w:rsidR="006442F0" w:rsidRPr="00E44690">
        <w:rPr>
          <w:rFonts w:ascii="Times New Roman" w:hAnsi="Times New Roman" w:cs="Times New Roman"/>
          <w:sz w:val="24"/>
          <w:szCs w:val="24"/>
          <w:lang w:val="en-US"/>
        </w:rPr>
        <w:t xml:space="preserve"> doi: 10.1016/j.jii.2017.04.005</w:t>
      </w:r>
    </w:p>
    <w:p w14:paraId="1DF3C5A1" w14:textId="2860BF78" w:rsidR="00CD4973" w:rsidRPr="00E44690" w:rsidRDefault="006442F0" w:rsidP="00E44690">
      <w:pPr>
        <w:jc w:val="center"/>
        <w:rPr>
          <w:rFonts w:ascii="Times New Roman" w:hAnsi="Times New Roman" w:cs="Times New Roman"/>
          <w:b/>
          <w:bCs/>
          <w:sz w:val="24"/>
          <w:szCs w:val="24"/>
          <w:lang w:val="en-US"/>
        </w:rPr>
      </w:pPr>
      <w:r w:rsidRPr="00E44690">
        <w:rPr>
          <w:rFonts w:ascii="Times New Roman" w:hAnsi="Times New Roman" w:cs="Times New Roman"/>
          <w:b/>
          <w:bCs/>
          <w:sz w:val="24"/>
          <w:szCs w:val="24"/>
          <w:lang w:val="en-US"/>
        </w:rPr>
        <w:t>References</w:t>
      </w:r>
    </w:p>
    <w:p w14:paraId="53E6F97A"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Decree of the Government of the Russian Federation dated June 22, 2021 No. 956 “On the State Information System “Digital Analytical Platform for Providing Statistical Data”” (as amended). Retrieved February 7, 2023, from https://base.garant.ru/401391213 (in Russ)</w:t>
      </w:r>
    </w:p>
    <w:p w14:paraId="5EFDA4B8"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Glaziev, S. Yu. (2018). </w:t>
      </w:r>
      <w:r w:rsidRPr="00E44690">
        <w:rPr>
          <w:rFonts w:ascii="Times New Roman" w:hAnsi="Times New Roman" w:cs="Times New Roman"/>
          <w:i/>
          <w:iCs/>
          <w:sz w:val="24"/>
          <w:szCs w:val="24"/>
          <w:lang w:val="en-US"/>
        </w:rPr>
        <w:t>Leap into the future. Russia in the new technological and world economic structures</w:t>
      </w:r>
      <w:r w:rsidRPr="00E44690">
        <w:rPr>
          <w:rFonts w:ascii="Times New Roman" w:hAnsi="Times New Roman" w:cs="Times New Roman"/>
          <w:sz w:val="24"/>
          <w:szCs w:val="24"/>
          <w:lang w:val="en-US"/>
        </w:rPr>
        <w:t>. Moscow: Knizhnyy Mir. (in Russ)</w:t>
      </w:r>
    </w:p>
    <w:p w14:paraId="43A51A29"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Kochetkov, D. M., &amp; Almaganbetov, M. O. (2020). 5g: Patent landscape. </w:t>
      </w:r>
      <w:r w:rsidRPr="00E44690">
        <w:rPr>
          <w:rFonts w:ascii="Times New Roman" w:hAnsi="Times New Roman" w:cs="Times New Roman"/>
          <w:i/>
          <w:iCs/>
          <w:sz w:val="24"/>
          <w:szCs w:val="24"/>
          <w:lang w:val="en-US"/>
        </w:rPr>
        <w:t>Distributed Computer and Communication Networks: Control, Computation, Communications (DCCN-2020): Proceedings of the 23rd International Scientific Conference</w:t>
      </w:r>
      <w:r w:rsidRPr="00E44690">
        <w:rPr>
          <w:rFonts w:ascii="Times New Roman" w:hAnsi="Times New Roman" w:cs="Times New Roman"/>
          <w:sz w:val="24"/>
          <w:szCs w:val="24"/>
          <w:lang w:val="en-US"/>
        </w:rPr>
        <w:t>. Ed. V.M. Vishnevsky, K.E. Samuylov, 706–711. https://doi.org/10.25728/dccn.2020.087 (in Russ)</w:t>
      </w:r>
    </w:p>
    <w:p w14:paraId="2FE95F47"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Lu, Y. (n.d.). Industry 4.0: A survey on technologies, applications and open research issues. </w:t>
      </w:r>
      <w:r w:rsidRPr="00E44690">
        <w:rPr>
          <w:rFonts w:ascii="Times New Roman" w:hAnsi="Times New Roman" w:cs="Times New Roman"/>
          <w:i/>
          <w:iCs/>
          <w:sz w:val="24"/>
          <w:szCs w:val="24"/>
          <w:lang w:val="en-US"/>
        </w:rPr>
        <w:t>Journal of Industrial Information Integration</w:t>
      </w:r>
      <w:r w:rsidRPr="00E44690">
        <w:rPr>
          <w:rFonts w:ascii="Times New Roman" w:hAnsi="Times New Roman" w:cs="Times New Roman"/>
          <w:sz w:val="24"/>
          <w:szCs w:val="24"/>
          <w:lang w:val="en-US"/>
        </w:rPr>
        <w:t>, 6, 1–10. https://doi.org/10.1016/j.jii.2017.04.005</w:t>
      </w:r>
    </w:p>
    <w:p w14:paraId="26F8EC1A"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Pilipenko, I. V. (2009). Competitiveness of regions and cluster policy in Russia. In: </w:t>
      </w:r>
      <w:r w:rsidRPr="00E44690">
        <w:rPr>
          <w:rFonts w:ascii="Times New Roman" w:hAnsi="Times New Roman" w:cs="Times New Roman"/>
          <w:i/>
          <w:iCs/>
          <w:sz w:val="24"/>
          <w:szCs w:val="24"/>
          <w:lang w:val="en-US"/>
        </w:rPr>
        <w:t>Economic Modernization and Globalization</w:t>
      </w:r>
      <w:r w:rsidRPr="00E44690">
        <w:rPr>
          <w:rFonts w:ascii="Times New Roman" w:hAnsi="Times New Roman" w:cs="Times New Roman"/>
          <w:sz w:val="24"/>
          <w:szCs w:val="24"/>
          <w:lang w:val="en-US"/>
        </w:rPr>
        <w:t xml:space="preserve"> (Vol. 3, pp. 285–293). Moscow: HSE Publishing House. (in Russ)</w:t>
      </w:r>
    </w:p>
    <w:p w14:paraId="36867BF6" w14:textId="77777777"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Sukharev, O. S. (2021). Scientific product: solving the problem of assessing the effectiveness of science. </w:t>
      </w:r>
      <w:r w:rsidRPr="00E44690">
        <w:rPr>
          <w:rFonts w:ascii="Times New Roman" w:hAnsi="Times New Roman" w:cs="Times New Roman"/>
          <w:i/>
          <w:iCs/>
          <w:sz w:val="24"/>
          <w:szCs w:val="24"/>
          <w:lang w:val="en-US"/>
        </w:rPr>
        <w:t>Ergodesign</w:t>
      </w:r>
      <w:r w:rsidRPr="00E44690">
        <w:rPr>
          <w:rFonts w:ascii="Times New Roman" w:hAnsi="Times New Roman" w:cs="Times New Roman"/>
          <w:sz w:val="24"/>
          <w:szCs w:val="24"/>
          <w:lang w:val="en-US"/>
        </w:rPr>
        <w:t>, 2(12), 110–117. doi: 10.30987/2658-4026-2021 -2-110-117 (in Russ)</w:t>
      </w:r>
    </w:p>
    <w:p w14:paraId="604E5007" w14:textId="55202A26" w:rsidR="00E44690" w:rsidRPr="00E44690" w:rsidRDefault="00E44690" w:rsidP="00E44690">
      <w:pPr>
        <w:pStyle w:val="a4"/>
        <w:numPr>
          <w:ilvl w:val="0"/>
          <w:numId w:val="2"/>
        </w:numPr>
        <w:ind w:left="360"/>
        <w:jc w:val="both"/>
        <w:rPr>
          <w:rFonts w:ascii="Times New Roman" w:hAnsi="Times New Roman" w:cs="Times New Roman"/>
          <w:sz w:val="24"/>
          <w:szCs w:val="24"/>
          <w:lang w:val="en-US"/>
        </w:rPr>
      </w:pPr>
      <w:r w:rsidRPr="00E44690">
        <w:rPr>
          <w:rFonts w:ascii="Times New Roman" w:hAnsi="Times New Roman" w:cs="Times New Roman"/>
          <w:sz w:val="24"/>
          <w:szCs w:val="24"/>
          <w:lang w:val="en-US"/>
        </w:rPr>
        <w:t xml:space="preserve">Universal decimal classifier. </w:t>
      </w:r>
      <w:r w:rsidRPr="00E44690">
        <w:rPr>
          <w:rFonts w:ascii="Times New Roman" w:hAnsi="Times New Roman" w:cs="Times New Roman"/>
          <w:i/>
          <w:iCs/>
          <w:sz w:val="24"/>
          <w:szCs w:val="24"/>
          <w:lang w:val="en-US"/>
        </w:rPr>
        <w:t>ClassInform.Ru</w:t>
      </w:r>
      <w:r w:rsidRPr="00E44690">
        <w:rPr>
          <w:rFonts w:ascii="Times New Roman" w:hAnsi="Times New Roman" w:cs="Times New Roman"/>
          <w:sz w:val="24"/>
          <w:szCs w:val="24"/>
          <w:lang w:val="en-US"/>
        </w:rPr>
        <w:t xml:space="preserve">. Retrieved September 13, 2022, from </w:t>
      </w:r>
      <w:r w:rsidR="008332EE" w:rsidRPr="008332EE">
        <w:rPr>
          <w:rFonts w:ascii="Times New Roman" w:hAnsi="Times New Roman" w:cs="Times New Roman"/>
          <w:sz w:val="24"/>
          <w:szCs w:val="24"/>
          <w:lang w:val="en-US"/>
        </w:rPr>
        <w:t xml:space="preserve">https://classinform.ru/udk.html </w:t>
      </w:r>
      <w:r w:rsidR="008332EE" w:rsidRPr="008332EE">
        <w:rPr>
          <w:rFonts w:ascii="Times New Roman" w:hAnsi="Times New Roman" w:cs="Times New Roman"/>
          <w:sz w:val="24"/>
          <w:szCs w:val="24"/>
          <w:lang w:val="en-US"/>
        </w:rPr>
        <w:t>(in Russ)</w:t>
      </w:r>
    </w:p>
    <w:sectPr w:rsidR="00E44690" w:rsidRPr="00E446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92785"/>
    <w:multiLevelType w:val="hybridMultilevel"/>
    <w:tmpl w:val="AC142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514F98"/>
    <w:multiLevelType w:val="hybridMultilevel"/>
    <w:tmpl w:val="6CEC1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1910273">
    <w:abstractNumId w:val="1"/>
  </w:num>
  <w:num w:numId="2" w16cid:durableId="169325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973"/>
    <w:rsid w:val="001722FE"/>
    <w:rsid w:val="00376A38"/>
    <w:rsid w:val="003F14A4"/>
    <w:rsid w:val="004B2F4D"/>
    <w:rsid w:val="006442F0"/>
    <w:rsid w:val="007E6E91"/>
    <w:rsid w:val="008332EE"/>
    <w:rsid w:val="00841EAB"/>
    <w:rsid w:val="00926872"/>
    <w:rsid w:val="00A92255"/>
    <w:rsid w:val="00CD4973"/>
    <w:rsid w:val="00E10A83"/>
    <w:rsid w:val="00E15983"/>
    <w:rsid w:val="00E44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5B652"/>
  <w15:chartTrackingRefBased/>
  <w15:docId w15:val="{A0551BA2-CB46-4DFC-8D26-C64AF9E1F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ibliography"/>
    <w:basedOn w:val="a"/>
    <w:next w:val="a"/>
    <w:uiPriority w:val="37"/>
    <w:unhideWhenUsed/>
    <w:rsid w:val="00CD4973"/>
    <w:pPr>
      <w:spacing w:after="0" w:line="480" w:lineRule="auto"/>
      <w:ind w:left="720" w:hanging="720"/>
    </w:pPr>
  </w:style>
  <w:style w:type="paragraph" w:styleId="a4">
    <w:name w:val="List Paragraph"/>
    <w:basedOn w:val="a"/>
    <w:uiPriority w:val="34"/>
    <w:qFormat/>
    <w:rsid w:val="006442F0"/>
    <w:pPr>
      <w:ind w:left="720"/>
      <w:contextualSpacing/>
    </w:pPr>
  </w:style>
  <w:style w:type="character" w:styleId="a5">
    <w:name w:val="Hyperlink"/>
    <w:basedOn w:val="a0"/>
    <w:uiPriority w:val="99"/>
    <w:unhideWhenUsed/>
    <w:rsid w:val="003F14A4"/>
    <w:rPr>
      <w:color w:val="0563C1" w:themeColor="hyperlink"/>
      <w:u w:val="single"/>
    </w:rPr>
  </w:style>
  <w:style w:type="character" w:styleId="a6">
    <w:name w:val="Unresolved Mention"/>
    <w:basedOn w:val="a0"/>
    <w:uiPriority w:val="99"/>
    <w:semiHidden/>
    <w:unhideWhenUsed/>
    <w:rsid w:val="003F1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11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449</Words>
  <Characters>2562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M. Kochetkov</dc:creator>
  <cp:keywords/>
  <dc:description/>
  <cp:lastModifiedBy>Dmitry M. Kochetkov</cp:lastModifiedBy>
  <cp:revision>4</cp:revision>
  <dcterms:created xsi:type="dcterms:W3CDTF">2023-02-10T12:53:00Z</dcterms:created>
  <dcterms:modified xsi:type="dcterms:W3CDTF">2023-02-10T13:29:00Z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id="QZ0ik1a1"/&gt;&lt;style id="http://www.zotero.org/styles/apa" locale="en-US" hasBibliography="1" bibliographyStyleHasBeenSet="1"/&gt;&lt;prefs&gt;&lt;pref name="fieldType" value="Field"/&gt;&lt;/prefs&gt;&lt;/data&gt;</vt:lpwstr>
  </property>
</Properties>
</file>