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1559D" w14:textId="6EF9E2D7" w:rsidR="001A2380" w:rsidRPr="00DD3BCB" w:rsidRDefault="00FC43F9" w:rsidP="00A414DA">
      <w:pPr>
        <w:rPr>
          <w:color w:val="000000" w:themeColor="text1"/>
        </w:rPr>
      </w:pPr>
      <w:r w:rsidRPr="00DD3BCB">
        <w:rPr>
          <w:color w:val="000000" w:themeColor="text1"/>
        </w:rPr>
        <w:t>Экономика знаний и технологий</w:t>
      </w:r>
    </w:p>
    <w:p w14:paraId="43CDE636" w14:textId="7234BD40" w:rsidR="001A2380" w:rsidRPr="00DD3BCB" w:rsidRDefault="001A2380" w:rsidP="00A414DA">
      <w:pPr>
        <w:rPr>
          <w:color w:val="000000" w:themeColor="text1"/>
        </w:rPr>
      </w:pPr>
      <w:r w:rsidRPr="00DD3BCB">
        <w:rPr>
          <w:color w:val="000000" w:themeColor="text1"/>
        </w:rPr>
        <w:t>Оригинальная исследовательская статья</w:t>
      </w:r>
      <w:r w:rsidR="00301E3F" w:rsidRPr="00DD3BCB">
        <w:rPr>
          <w:color w:val="000000" w:themeColor="text1"/>
        </w:rPr>
        <w:t xml:space="preserve"> </w:t>
      </w:r>
    </w:p>
    <w:p w14:paraId="3461A8CE" w14:textId="77777777" w:rsidR="00E24EBF" w:rsidRPr="00922468" w:rsidRDefault="00E24EBF" w:rsidP="00A414DA">
      <w:pPr>
        <w:rPr>
          <w:color w:val="000000" w:themeColor="text1"/>
        </w:rPr>
      </w:pPr>
      <w:bookmarkStart w:id="0" w:name="_Hlk205482459"/>
      <w:bookmarkEnd w:id="0"/>
      <w:r w:rsidRPr="00DD3BCB">
        <w:rPr>
          <w:color w:val="000000" w:themeColor="text1"/>
        </w:rPr>
        <w:t>УДК</w:t>
      </w:r>
      <w:r w:rsidRPr="00922468">
        <w:rPr>
          <w:color w:val="000000" w:themeColor="text1"/>
        </w:rPr>
        <w:t>: 330.34, 336.6</w:t>
      </w:r>
    </w:p>
    <w:p w14:paraId="2195A8DA" w14:textId="016F3E70" w:rsidR="00E24EBF" w:rsidRPr="00922468" w:rsidRDefault="00E24EBF" w:rsidP="00A414DA">
      <w:pPr>
        <w:rPr>
          <w:color w:val="000000" w:themeColor="text1"/>
        </w:rPr>
      </w:pPr>
      <w:r w:rsidRPr="00DD3BCB">
        <w:rPr>
          <w:color w:val="000000" w:themeColor="text1"/>
          <w:lang w:val="en-US"/>
        </w:rPr>
        <w:t>JEL</w:t>
      </w:r>
      <w:r w:rsidRPr="00922468">
        <w:rPr>
          <w:color w:val="000000" w:themeColor="text1"/>
        </w:rPr>
        <w:t xml:space="preserve">: </w:t>
      </w:r>
      <w:r w:rsidRPr="00DD3BCB">
        <w:rPr>
          <w:color w:val="000000" w:themeColor="text1"/>
          <w:lang w:val="en-US"/>
        </w:rPr>
        <w:t>H</w:t>
      </w:r>
      <w:r w:rsidRPr="00922468">
        <w:rPr>
          <w:color w:val="000000" w:themeColor="text1"/>
        </w:rPr>
        <w:t xml:space="preserve">30, </w:t>
      </w:r>
      <w:r w:rsidRPr="00DD3BCB">
        <w:rPr>
          <w:color w:val="000000" w:themeColor="text1"/>
          <w:lang w:val="en-US"/>
        </w:rPr>
        <w:t>G</w:t>
      </w:r>
      <w:r w:rsidRPr="00922468">
        <w:rPr>
          <w:color w:val="000000" w:themeColor="text1"/>
        </w:rPr>
        <w:t xml:space="preserve">38, </w:t>
      </w:r>
      <w:r w:rsidRPr="00DD3BCB">
        <w:rPr>
          <w:color w:val="000000" w:themeColor="text1"/>
          <w:lang w:val="en-US"/>
        </w:rPr>
        <w:t>O</w:t>
      </w:r>
      <w:r w:rsidRPr="00922468">
        <w:rPr>
          <w:color w:val="000000" w:themeColor="text1"/>
        </w:rPr>
        <w:t>38</w:t>
      </w:r>
      <w:r w:rsidR="00301E3F" w:rsidRPr="00922468">
        <w:rPr>
          <w:color w:val="000000" w:themeColor="text1"/>
        </w:rPr>
        <w:t xml:space="preserve">, </w:t>
      </w:r>
      <w:r w:rsidR="00301E3F" w:rsidRPr="00DD3BCB">
        <w:rPr>
          <w:color w:val="000000" w:themeColor="text1"/>
          <w:lang w:val="en-US"/>
        </w:rPr>
        <w:t>R</w:t>
      </w:r>
      <w:r w:rsidR="00301E3F" w:rsidRPr="00922468">
        <w:rPr>
          <w:color w:val="000000" w:themeColor="text1"/>
        </w:rPr>
        <w:t>58</w:t>
      </w:r>
    </w:p>
    <w:p w14:paraId="74C26641" w14:textId="77777777" w:rsidR="001A2380" w:rsidRPr="00922468" w:rsidRDefault="001A2380" w:rsidP="001A2380">
      <w:pPr>
        <w:spacing w:line="360" w:lineRule="auto"/>
        <w:jc w:val="center"/>
        <w:rPr>
          <w:b/>
          <w:bCs/>
          <w:color w:val="000000" w:themeColor="text1"/>
          <w:sz w:val="28"/>
          <w:szCs w:val="28"/>
        </w:rPr>
      </w:pPr>
      <w:bookmarkStart w:id="1" w:name="_Hlk187323320"/>
    </w:p>
    <w:p w14:paraId="4B0AD160" w14:textId="13A94658" w:rsidR="0017735C" w:rsidRPr="00DD3BCB" w:rsidRDefault="0017735C" w:rsidP="00087001">
      <w:pPr>
        <w:ind w:right="-1"/>
        <w:jc w:val="center"/>
        <w:rPr>
          <w:b/>
          <w:bCs/>
          <w:color w:val="000000" w:themeColor="text1"/>
          <w:sz w:val="26"/>
          <w:szCs w:val="26"/>
        </w:rPr>
      </w:pPr>
      <w:r w:rsidRPr="00DD3BCB">
        <w:rPr>
          <w:b/>
          <w:bCs/>
          <w:color w:val="000000" w:themeColor="text1"/>
          <w:sz w:val="26"/>
          <w:szCs w:val="26"/>
        </w:rPr>
        <w:t xml:space="preserve">Оценка </w:t>
      </w:r>
      <w:r w:rsidR="00754F2C" w:rsidRPr="00DD3BCB">
        <w:rPr>
          <w:b/>
          <w:bCs/>
          <w:color w:val="000000" w:themeColor="text1"/>
          <w:sz w:val="26"/>
          <w:szCs w:val="26"/>
        </w:rPr>
        <w:t>влияния некоторых</w:t>
      </w:r>
      <w:r w:rsidR="009C0434" w:rsidRPr="00DD3BCB">
        <w:rPr>
          <w:b/>
          <w:bCs/>
          <w:color w:val="000000" w:themeColor="text1"/>
          <w:sz w:val="26"/>
          <w:szCs w:val="26"/>
        </w:rPr>
        <w:t xml:space="preserve"> инструментов научно-технологической политики на инновационный выпуск в регионах России</w:t>
      </w:r>
    </w:p>
    <w:p w14:paraId="4A0D6770" w14:textId="695C58B1" w:rsidR="004B5F54" w:rsidRDefault="004B5F54" w:rsidP="00087001">
      <w:pPr>
        <w:ind w:right="-1"/>
        <w:rPr>
          <w:b/>
          <w:bCs/>
          <w:color w:val="000000" w:themeColor="text1"/>
          <w:sz w:val="26"/>
          <w:szCs w:val="26"/>
        </w:rPr>
      </w:pPr>
    </w:p>
    <w:p w14:paraId="16C37B5C" w14:textId="5E9926D5" w:rsidR="002333AF" w:rsidRDefault="002333AF" w:rsidP="00087001">
      <w:pPr>
        <w:ind w:right="-1"/>
        <w:rPr>
          <w:b/>
          <w:bCs/>
          <w:color w:val="000000" w:themeColor="text1"/>
          <w:sz w:val="26"/>
          <w:szCs w:val="26"/>
        </w:rPr>
      </w:pPr>
      <w:r>
        <w:rPr>
          <w:b/>
          <w:bCs/>
          <w:color w:val="000000" w:themeColor="text1"/>
          <w:sz w:val="26"/>
          <w:szCs w:val="26"/>
        </w:rPr>
        <w:t xml:space="preserve">Демидова </w:t>
      </w:r>
    </w:p>
    <w:p w14:paraId="3473AB92" w14:textId="77777777" w:rsidR="002333AF" w:rsidRPr="00DD3BCB" w:rsidRDefault="002333AF" w:rsidP="00087001">
      <w:pPr>
        <w:ind w:right="-1"/>
        <w:rPr>
          <w:b/>
          <w:bCs/>
          <w:color w:val="000000" w:themeColor="text1"/>
          <w:sz w:val="26"/>
          <w:szCs w:val="26"/>
        </w:rPr>
      </w:pPr>
    </w:p>
    <w:p w14:paraId="0E0D991E" w14:textId="7D282E8F" w:rsidR="00011A6E" w:rsidRPr="00DD3BCB" w:rsidRDefault="002A2D87" w:rsidP="00087001">
      <w:pPr>
        <w:ind w:right="-1"/>
        <w:jc w:val="both"/>
        <w:rPr>
          <w:color w:val="000000" w:themeColor="text1"/>
        </w:rPr>
      </w:pPr>
      <w:bookmarkStart w:id="2" w:name="OLE_LINK1"/>
      <w:bookmarkEnd w:id="1"/>
      <w:r w:rsidRPr="00DD3BCB">
        <w:rPr>
          <w:rFonts w:eastAsiaTheme="minorHAnsi"/>
          <w:b/>
          <w:i/>
          <w:color w:val="000000" w:themeColor="text1"/>
          <w:lang w:eastAsia="en-US"/>
        </w:rPr>
        <w:t>А</w:t>
      </w:r>
      <w:r w:rsidR="005A6A3B" w:rsidRPr="00DD3BCB">
        <w:rPr>
          <w:rFonts w:eastAsiaTheme="minorHAnsi"/>
          <w:b/>
          <w:i/>
          <w:color w:val="000000" w:themeColor="text1"/>
          <w:lang w:eastAsia="en-US"/>
        </w:rPr>
        <w:t>ннотация</w:t>
      </w:r>
      <w:r w:rsidR="004B43EC" w:rsidRPr="00DD3BCB">
        <w:rPr>
          <w:rFonts w:eastAsiaTheme="minorHAnsi"/>
          <w:b/>
          <w:i/>
          <w:color w:val="000000" w:themeColor="text1"/>
          <w:lang w:eastAsia="en-US"/>
        </w:rPr>
        <w:t xml:space="preserve">. </w:t>
      </w:r>
      <w:r w:rsidR="0045703B" w:rsidRPr="00DD3BCB">
        <w:rPr>
          <w:color w:val="000000" w:themeColor="text1"/>
        </w:rPr>
        <w:t xml:space="preserve">В условиях </w:t>
      </w:r>
      <w:r w:rsidR="00011A6E" w:rsidRPr="00DD3BCB">
        <w:rPr>
          <w:color w:val="000000" w:themeColor="text1"/>
        </w:rPr>
        <w:t xml:space="preserve">санкционного давления и курса на технологический суверенитет вопрос эффективности научно-технологической политики России приобретает критическую важность. </w:t>
      </w:r>
      <w:r w:rsidR="00011A6E" w:rsidRPr="00922468">
        <w:rPr>
          <w:color w:val="000000" w:themeColor="text1"/>
        </w:rPr>
        <w:t>Однако</w:t>
      </w:r>
      <w:r w:rsidR="00011A6E" w:rsidRPr="00DD3BCB">
        <w:rPr>
          <w:color w:val="000000" w:themeColor="text1"/>
        </w:rPr>
        <w:t xml:space="preserve"> прямое финансирование НИОКР, внедрение особых преференциальных режимов, подготовка кадров часто не приводят к устойчивому росту выпуска высокотехнологичной продукции, что свидетельствует о системном разрыве между инвестициями в научно-технологический потенциал и конечным инновационным производством. Целью данного исследования является оценка влияния ключевых инструментов научно-технологической политики на инновационный выпуск в регионах России с учетом проблем </w:t>
      </w:r>
      <w:proofErr w:type="spellStart"/>
      <w:r w:rsidR="00011A6E" w:rsidRPr="00DD3BCB">
        <w:rPr>
          <w:color w:val="000000" w:themeColor="text1"/>
        </w:rPr>
        <w:t>эндогенности</w:t>
      </w:r>
      <w:proofErr w:type="spellEnd"/>
      <w:r w:rsidR="00011A6E" w:rsidRPr="00DD3BCB">
        <w:rPr>
          <w:color w:val="000000" w:themeColor="text1"/>
        </w:rPr>
        <w:t xml:space="preserve"> и временных лагов. На основе данных по 82 регионам за 2014–2023 гг. с применением динамической панельной модели (</w:t>
      </w:r>
      <w:proofErr w:type="spellStart"/>
      <w:r w:rsidR="00011A6E" w:rsidRPr="00DD3BCB">
        <w:rPr>
          <w:color w:val="000000" w:themeColor="text1"/>
        </w:rPr>
        <w:t>System</w:t>
      </w:r>
      <w:proofErr w:type="spellEnd"/>
      <w:r w:rsidR="00011A6E" w:rsidRPr="00DD3BCB">
        <w:rPr>
          <w:color w:val="000000" w:themeColor="text1"/>
        </w:rPr>
        <w:t xml:space="preserve"> GMM) выявлены следующие ключевые разрывы. Показано, что затраты на технологические инновации в базовой спецификации демонстрируют значимый отрицательный эффект с годовым лагом и положительную отдачу лишь с </w:t>
      </w:r>
      <w:r w:rsidR="00011A6E" w:rsidRPr="00922468">
        <w:t>двухлетним лагом, при учете региональной типологии этот эффект становится незначимым, что указывает на неоднородность</w:t>
      </w:r>
      <w:r w:rsidR="004779D9" w:rsidRPr="00922468">
        <w:t xml:space="preserve"> данного эффекта в разрезе региональных групп</w:t>
      </w:r>
      <w:r w:rsidR="00011A6E" w:rsidRPr="00922468">
        <w:t xml:space="preserve">. </w:t>
      </w:r>
      <w:r w:rsidR="004779D9" w:rsidRPr="00922468">
        <w:t xml:space="preserve">Наличие особых экономических зон (как одного из инструментов специальных преференциальных режимов) </w:t>
      </w:r>
      <w:r w:rsidR="00011A6E" w:rsidRPr="00DD3BCB">
        <w:rPr>
          <w:color w:val="000000" w:themeColor="text1"/>
        </w:rPr>
        <w:t>да</w:t>
      </w:r>
      <w:r w:rsidR="00922468">
        <w:rPr>
          <w:color w:val="000000" w:themeColor="text1"/>
        </w:rPr>
        <w:t>е</w:t>
      </w:r>
      <w:r w:rsidR="00011A6E" w:rsidRPr="00DD3BCB">
        <w:rPr>
          <w:color w:val="000000" w:themeColor="text1"/>
        </w:rPr>
        <w:t>т краткосрочный положительный эффект, который сменяется значимым отрицательным на втором лаг</w:t>
      </w:r>
      <w:r w:rsidR="007C0CC0">
        <w:rPr>
          <w:color w:val="000000" w:themeColor="text1"/>
        </w:rPr>
        <w:t>е</w:t>
      </w:r>
      <w:r w:rsidR="00011A6E" w:rsidRPr="00DD3BCB">
        <w:rPr>
          <w:color w:val="000000" w:themeColor="text1"/>
        </w:rPr>
        <w:t xml:space="preserve">, </w:t>
      </w:r>
      <w:r w:rsidR="00CE7EB2">
        <w:rPr>
          <w:color w:val="000000" w:themeColor="text1"/>
        </w:rPr>
        <w:t>ч</w:t>
      </w:r>
      <w:r w:rsidR="00CE7EB2" w:rsidRPr="00F80EA8">
        <w:rPr>
          <w:color w:val="0F1115"/>
        </w:rPr>
        <w:t xml:space="preserve">то свидетельствует о неустойчивости отдачи от института ОЭЗ, </w:t>
      </w:r>
      <w:r w:rsidR="00B41102">
        <w:rPr>
          <w:color w:val="0F1115"/>
        </w:rPr>
        <w:t>на рассматриваемом горизонте</w:t>
      </w:r>
      <w:r w:rsidR="00CE7EB2" w:rsidRPr="00F80EA8">
        <w:rPr>
          <w:color w:val="0F1115"/>
        </w:rPr>
        <w:t xml:space="preserve"> долгосрочн</w:t>
      </w:r>
      <w:r w:rsidR="00B41102">
        <w:rPr>
          <w:color w:val="0F1115"/>
        </w:rPr>
        <w:t>ый</w:t>
      </w:r>
      <w:r w:rsidR="00CE7EB2" w:rsidRPr="00F80EA8">
        <w:rPr>
          <w:color w:val="0F1115"/>
        </w:rPr>
        <w:t xml:space="preserve"> положительн</w:t>
      </w:r>
      <w:r w:rsidR="00B41102">
        <w:rPr>
          <w:color w:val="0F1115"/>
        </w:rPr>
        <w:t>ый</w:t>
      </w:r>
      <w:r w:rsidR="00CE7EB2" w:rsidRPr="00F80EA8">
        <w:rPr>
          <w:color w:val="0F1115"/>
        </w:rPr>
        <w:t xml:space="preserve"> эффект </w:t>
      </w:r>
      <w:r w:rsidR="00B41102">
        <w:rPr>
          <w:color w:val="0F1115"/>
        </w:rPr>
        <w:t>отсутствует</w:t>
      </w:r>
      <w:r w:rsidR="00011A6E" w:rsidRPr="00DD3BCB">
        <w:rPr>
          <w:color w:val="000000" w:themeColor="text1"/>
        </w:rPr>
        <w:t>. Устойчивое отрицательное влияние числа исследователей с ученой степенью на инновационный выпуск указывает на глубинный разрыв между системой подготовки научных кадров и потребностями реального сектора, где исследователи концентрируются в фундаментальной науке, не ориентированной на коммерциализацию. Выявлена существенная региональная неоднородность: индустриальные регионы демонстрируют наиболее устойчивую отдачу от НИОКР, тогда как в наукоемких и ресурсных регионах положительный эффект сменяется глубоким спадом. Восстановленные индивидуальные эффекты подтверждают значительную структурную вариацию между регионами. Результаты диагностических тестов (</w:t>
      </w:r>
      <w:proofErr w:type="gramStart"/>
      <w:r w:rsidR="00011A6E" w:rsidRPr="00DD3BCB">
        <w:rPr>
          <w:color w:val="000000" w:themeColor="text1"/>
        </w:rPr>
        <w:t>AR(</w:t>
      </w:r>
      <w:proofErr w:type="gramEnd"/>
      <w:r w:rsidR="00011A6E" w:rsidRPr="00DD3BCB">
        <w:rPr>
          <w:color w:val="000000" w:themeColor="text1"/>
        </w:rPr>
        <w:t xml:space="preserve">2), Хансен) подтверждают валидность инструментов и отсутствие автокорреляции второго порядка. Полученные выводы свидетельствуют о необходимости смещения акцента политики с финансовых </w:t>
      </w:r>
      <w:r w:rsidR="00D83927">
        <w:rPr>
          <w:color w:val="000000" w:themeColor="text1"/>
        </w:rPr>
        <w:t>мер поддержки</w:t>
      </w:r>
      <w:r w:rsidR="00D83927" w:rsidRPr="00DD3BCB">
        <w:rPr>
          <w:color w:val="000000" w:themeColor="text1"/>
        </w:rPr>
        <w:t xml:space="preserve"> </w:t>
      </w:r>
      <w:r w:rsidR="00011A6E" w:rsidRPr="00DD3BCB">
        <w:rPr>
          <w:color w:val="000000" w:themeColor="text1"/>
        </w:rPr>
        <w:t>на институциональные реформы, нацеленные на создание механизмов кооперации в связке «государство-наука-бизнес», и построение дифференцированных моделей управления коммерциализацией с учетом региональной специализации.</w:t>
      </w:r>
    </w:p>
    <w:p w14:paraId="44C69B40" w14:textId="73B8A7E3" w:rsidR="00EC6AA0" w:rsidRPr="00DD3BCB" w:rsidRDefault="00EC6AA0" w:rsidP="00087001">
      <w:pPr>
        <w:ind w:right="-1"/>
        <w:jc w:val="both"/>
        <w:rPr>
          <w:color w:val="000000" w:themeColor="text1"/>
        </w:rPr>
      </w:pPr>
      <w:r w:rsidRPr="00DD3BCB">
        <w:rPr>
          <w:rFonts w:eastAsiaTheme="minorHAnsi"/>
          <w:b/>
          <w:i/>
          <w:color w:val="000000" w:themeColor="text1"/>
          <w:lang w:eastAsia="en-US"/>
        </w:rPr>
        <w:t xml:space="preserve">Ключевые слова: </w:t>
      </w:r>
      <w:r w:rsidRPr="00DD3BCB">
        <w:rPr>
          <w:color w:val="000000" w:themeColor="text1"/>
        </w:rPr>
        <w:t>научно-технологическая политика, инновации, коммерциализация, НИОКР, особые экономические зоны, человеческий капитал, региональная дифференциация.</w:t>
      </w:r>
    </w:p>
    <w:p w14:paraId="47454264" w14:textId="055AA8AD" w:rsidR="007F654A" w:rsidRPr="00DD3BCB" w:rsidRDefault="001A2380" w:rsidP="00087001">
      <w:pPr>
        <w:ind w:right="-1"/>
        <w:jc w:val="both"/>
        <w:rPr>
          <w:color w:val="000000" w:themeColor="text1"/>
          <w:lang w:val="en-US"/>
        </w:rPr>
      </w:pPr>
      <w:r w:rsidRPr="00DD3BCB">
        <w:rPr>
          <w:rFonts w:eastAsiaTheme="minorHAnsi"/>
          <w:b/>
          <w:i/>
          <w:color w:val="000000" w:themeColor="text1"/>
          <w:lang w:eastAsia="en-US"/>
        </w:rPr>
        <w:t>Информация о финансировании:</w:t>
      </w:r>
      <w:r w:rsidR="00156366" w:rsidRPr="00DD3BCB">
        <w:rPr>
          <w:color w:val="000000" w:themeColor="text1"/>
        </w:rPr>
        <w:t xml:space="preserve"> </w:t>
      </w:r>
      <w:r w:rsidR="007F654A" w:rsidRPr="00DD3BCB">
        <w:rPr>
          <w:rFonts w:eastAsiaTheme="minorHAnsi"/>
          <w:color w:val="000000" w:themeColor="text1"/>
          <w:lang w:eastAsia="en-US"/>
        </w:rPr>
        <w:t xml:space="preserve">Статья подготовлена по результатам исследований, выполненных за счет бюджетных средств по государственному заданию </w:t>
      </w:r>
      <w:r w:rsidR="007F654A" w:rsidRPr="00DD3BCB">
        <w:rPr>
          <w:rFonts w:hint="eastAsia"/>
          <w:color w:val="000000" w:themeColor="text1"/>
          <w:lang w:eastAsia="en-US"/>
        </w:rPr>
        <w:t>Финансово</w:t>
      </w:r>
      <w:r w:rsidR="007F654A" w:rsidRPr="00DD3BCB">
        <w:rPr>
          <w:color w:val="000000" w:themeColor="text1"/>
          <w:lang w:eastAsia="en-US"/>
        </w:rPr>
        <w:t>го</w:t>
      </w:r>
      <w:r w:rsidR="007F654A" w:rsidRPr="00DD3BCB">
        <w:rPr>
          <w:rFonts w:hint="eastAsia"/>
          <w:color w:val="000000" w:themeColor="text1"/>
          <w:lang w:val="en-US" w:eastAsia="en-US"/>
        </w:rPr>
        <w:t xml:space="preserve"> </w:t>
      </w:r>
      <w:r w:rsidR="007F654A" w:rsidRPr="00DD3BCB">
        <w:rPr>
          <w:rFonts w:hint="eastAsia"/>
          <w:color w:val="000000" w:themeColor="text1"/>
          <w:lang w:eastAsia="en-US"/>
        </w:rPr>
        <w:t>университета</w:t>
      </w:r>
      <w:r w:rsidR="007F654A" w:rsidRPr="00DD3BCB">
        <w:rPr>
          <w:rFonts w:hint="eastAsia"/>
          <w:color w:val="000000" w:themeColor="text1"/>
          <w:lang w:val="en-US" w:eastAsia="en-US"/>
        </w:rPr>
        <w:t xml:space="preserve"> </w:t>
      </w:r>
      <w:r w:rsidR="007F654A" w:rsidRPr="00DD3BCB">
        <w:rPr>
          <w:rFonts w:hint="eastAsia"/>
          <w:color w:val="000000" w:themeColor="text1"/>
          <w:lang w:eastAsia="en-US"/>
        </w:rPr>
        <w:t>при</w:t>
      </w:r>
      <w:r w:rsidR="007F654A" w:rsidRPr="00DD3BCB">
        <w:rPr>
          <w:rFonts w:hint="eastAsia"/>
          <w:color w:val="000000" w:themeColor="text1"/>
          <w:lang w:val="en-US" w:eastAsia="en-US"/>
        </w:rPr>
        <w:t xml:space="preserve"> </w:t>
      </w:r>
      <w:r w:rsidR="007F654A" w:rsidRPr="00DD3BCB">
        <w:rPr>
          <w:rFonts w:hint="eastAsia"/>
          <w:color w:val="000000" w:themeColor="text1"/>
          <w:lang w:eastAsia="en-US"/>
        </w:rPr>
        <w:t>Правительстве</w:t>
      </w:r>
      <w:r w:rsidR="007F654A" w:rsidRPr="00DD3BCB">
        <w:rPr>
          <w:rFonts w:hint="eastAsia"/>
          <w:color w:val="000000" w:themeColor="text1"/>
          <w:lang w:val="en-US" w:eastAsia="en-US"/>
        </w:rPr>
        <w:t xml:space="preserve"> </w:t>
      </w:r>
      <w:r w:rsidR="007F654A" w:rsidRPr="00DD3BCB">
        <w:rPr>
          <w:rFonts w:hint="eastAsia"/>
          <w:color w:val="000000" w:themeColor="text1"/>
          <w:lang w:eastAsia="en-US"/>
        </w:rPr>
        <w:t>Р</w:t>
      </w:r>
      <w:r w:rsidR="007F654A" w:rsidRPr="00DD3BCB">
        <w:rPr>
          <w:color w:val="000000" w:themeColor="text1"/>
          <w:lang w:eastAsia="en-US"/>
        </w:rPr>
        <w:t>оссийской</w:t>
      </w:r>
      <w:r w:rsidR="007F654A" w:rsidRPr="00DD3BCB">
        <w:rPr>
          <w:color w:val="000000" w:themeColor="text1"/>
          <w:lang w:val="en-US" w:eastAsia="en-US"/>
        </w:rPr>
        <w:t xml:space="preserve"> </w:t>
      </w:r>
      <w:r w:rsidR="007F654A" w:rsidRPr="00DD3BCB">
        <w:rPr>
          <w:rFonts w:hint="eastAsia"/>
          <w:color w:val="000000" w:themeColor="text1"/>
          <w:lang w:eastAsia="en-US"/>
        </w:rPr>
        <w:t>Фе</w:t>
      </w:r>
      <w:r w:rsidR="007F654A" w:rsidRPr="00DD3BCB">
        <w:rPr>
          <w:color w:val="000000" w:themeColor="text1"/>
          <w:lang w:eastAsia="en-US"/>
        </w:rPr>
        <w:t>дерации</w:t>
      </w:r>
      <w:r w:rsidR="007F654A" w:rsidRPr="00DD3BCB">
        <w:rPr>
          <w:rFonts w:eastAsiaTheme="minorHAnsi"/>
          <w:color w:val="000000" w:themeColor="text1"/>
          <w:lang w:val="en-US" w:eastAsia="en-US"/>
        </w:rPr>
        <w:t xml:space="preserve">. </w:t>
      </w:r>
    </w:p>
    <w:p w14:paraId="5B758A3E" w14:textId="77777777" w:rsidR="007F654A" w:rsidRPr="00DD3BCB" w:rsidRDefault="007F654A" w:rsidP="00087001">
      <w:pPr>
        <w:ind w:right="-1"/>
        <w:jc w:val="both"/>
        <w:rPr>
          <w:color w:val="000000" w:themeColor="text1"/>
          <w:lang w:val="en-US"/>
        </w:rPr>
      </w:pPr>
    </w:p>
    <w:p w14:paraId="442E1BE6" w14:textId="77777777" w:rsidR="00974FDA" w:rsidRPr="00DD3BCB" w:rsidRDefault="00974FDA" w:rsidP="00087001">
      <w:pPr>
        <w:ind w:right="-1"/>
        <w:jc w:val="both"/>
        <w:rPr>
          <w:color w:val="000000" w:themeColor="text1"/>
          <w:lang w:val="en-US"/>
        </w:rPr>
      </w:pPr>
    </w:p>
    <w:p w14:paraId="4B4A8883" w14:textId="77777777" w:rsidR="00804EFD" w:rsidRPr="00DD3BCB" w:rsidRDefault="00804EFD" w:rsidP="00087001">
      <w:pPr>
        <w:ind w:right="-1"/>
        <w:jc w:val="center"/>
        <w:rPr>
          <w:b/>
          <w:bCs/>
          <w:color w:val="000000" w:themeColor="text1"/>
          <w:sz w:val="26"/>
          <w:szCs w:val="26"/>
          <w:lang w:val="en-US"/>
        </w:rPr>
      </w:pPr>
    </w:p>
    <w:p w14:paraId="7670F4B2" w14:textId="3DFF6BC3" w:rsidR="007F18D0" w:rsidRPr="00DD3BCB" w:rsidRDefault="007F18D0" w:rsidP="00087001">
      <w:pPr>
        <w:ind w:right="-1"/>
        <w:jc w:val="center"/>
        <w:rPr>
          <w:b/>
          <w:bCs/>
          <w:color w:val="000000" w:themeColor="text1"/>
          <w:sz w:val="26"/>
          <w:szCs w:val="26"/>
          <w:lang w:val="en-US"/>
        </w:rPr>
      </w:pPr>
      <w:r w:rsidRPr="00DD3BCB">
        <w:rPr>
          <w:rStyle w:val="af1"/>
          <w:rFonts w:ascii="quote-cjk-patch" w:eastAsiaTheme="majorEastAsia" w:hAnsi="quote-cjk-patch"/>
          <w:color w:val="000000" w:themeColor="text1"/>
          <w:shd w:val="clear" w:color="auto" w:fill="FFFFFF"/>
          <w:lang w:val="en-US"/>
        </w:rPr>
        <w:lastRenderedPageBreak/>
        <w:t>Assessment of the impact of science and technology policy instruments on innovative output in Russian regions</w:t>
      </w:r>
    </w:p>
    <w:p w14:paraId="4FAEFF21" w14:textId="77777777" w:rsidR="0086006E" w:rsidRPr="00DD3BCB" w:rsidRDefault="0086006E" w:rsidP="00087001">
      <w:pPr>
        <w:ind w:right="-1"/>
        <w:jc w:val="center"/>
        <w:rPr>
          <w:b/>
          <w:bCs/>
          <w:color w:val="000000" w:themeColor="text1"/>
          <w:sz w:val="26"/>
          <w:szCs w:val="26"/>
          <w:lang w:val="en-US"/>
        </w:rPr>
      </w:pPr>
    </w:p>
    <w:p w14:paraId="1314090A" w14:textId="77777777" w:rsidR="00E24EBF" w:rsidRPr="00DD3BCB" w:rsidRDefault="00E24EBF" w:rsidP="00087001">
      <w:pPr>
        <w:ind w:right="-1"/>
        <w:jc w:val="both"/>
        <w:rPr>
          <w:b/>
          <w:bCs/>
          <w:color w:val="000000" w:themeColor="text1"/>
          <w:lang w:val="en-US"/>
        </w:rPr>
      </w:pPr>
    </w:p>
    <w:p w14:paraId="6BE43EC5" w14:textId="2A502D5B" w:rsidR="00011A6E" w:rsidRPr="00EC0537" w:rsidRDefault="00E24EBF" w:rsidP="00087001">
      <w:pPr>
        <w:ind w:right="-1"/>
        <w:jc w:val="both"/>
        <w:rPr>
          <w:rStyle w:val="ypks7kbdpwfgdykd3qb9"/>
          <w:rFonts w:eastAsiaTheme="majorEastAsia"/>
          <w:lang w:val="en-US"/>
        </w:rPr>
      </w:pPr>
      <w:r w:rsidRPr="00EC0537">
        <w:rPr>
          <w:rFonts w:eastAsiaTheme="minorHAnsi"/>
          <w:b/>
          <w:i/>
          <w:lang w:val="en-US" w:eastAsia="en-US"/>
        </w:rPr>
        <w:t xml:space="preserve">Abstract. </w:t>
      </w:r>
      <w:r w:rsidR="006A6B41" w:rsidRPr="00EC0537">
        <w:rPr>
          <w:rStyle w:val="ypks7kbdpwfgdykd3qb9"/>
          <w:rFonts w:eastAsiaTheme="majorEastAsia"/>
          <w:lang w:val="en-US"/>
        </w:rPr>
        <w:t>In</w:t>
      </w:r>
      <w:r w:rsidR="006A6B41" w:rsidRPr="00EC0537">
        <w:rPr>
          <w:lang w:val="en-US"/>
        </w:rPr>
        <w:t xml:space="preserve"> the </w:t>
      </w:r>
      <w:r w:rsidR="006A6B41" w:rsidRPr="00EC0537">
        <w:rPr>
          <w:rStyle w:val="ypks7kbdpwfgdykd3qb9"/>
          <w:rFonts w:eastAsiaTheme="majorEastAsia"/>
          <w:lang w:val="en-US"/>
        </w:rPr>
        <w:t>context</w:t>
      </w:r>
      <w:r w:rsidR="006A6B41" w:rsidRPr="00EC0537">
        <w:rPr>
          <w:lang w:val="en-US"/>
        </w:rPr>
        <w:t xml:space="preserve"> </w:t>
      </w:r>
      <w:r w:rsidR="00011A6E" w:rsidRPr="00EC0537">
        <w:rPr>
          <w:rStyle w:val="ypks7kbdpwfgdykd3qb9"/>
          <w:rFonts w:eastAsiaTheme="majorEastAsia"/>
          <w:lang w:val="en-US"/>
        </w:rPr>
        <w:t>of sanctions pressure and a course towards technological sovereignty, the issue of the effectiveness of Russia's science and technology policy is becoming critically important. However, direct financing of R&amp;D, the introduction of special preferential regimes, and personnel training often do not lead to a steady increase in the output of high-tech products, which indicates a systemic gap between investments in scientific and technological potential and final innovative production. The purpose of this study is to assess the impact of key instruments of scientific and technological policy on innovative output in the regions of Russia, taking into account the problems of endogeneity and time lags. Based on data from 82 regions for 2014-2023 using the dynamic panel model (</w:t>
      </w:r>
      <w:r w:rsidR="00716395" w:rsidRPr="00EC0537">
        <w:rPr>
          <w:rStyle w:val="ypks7kbdpwfgdykd3qb9"/>
          <w:rFonts w:eastAsiaTheme="majorEastAsia"/>
          <w:lang w:val="en-US"/>
        </w:rPr>
        <w:t xml:space="preserve">System </w:t>
      </w:r>
      <w:r w:rsidR="00011A6E" w:rsidRPr="00EC0537">
        <w:rPr>
          <w:rStyle w:val="ypks7kbdpwfgdykd3qb9"/>
          <w:rFonts w:eastAsiaTheme="majorEastAsia"/>
          <w:lang w:val="en-US"/>
        </w:rPr>
        <w:t xml:space="preserve">GMM), the following key gaps were identified. </w:t>
      </w:r>
      <w:r w:rsidR="004779D9" w:rsidRPr="00EC0537">
        <w:rPr>
          <w:lang w:val="en-US"/>
        </w:rPr>
        <w:t xml:space="preserve">It is </w:t>
      </w:r>
      <w:r w:rsidR="004779D9" w:rsidRPr="00EC0537">
        <w:rPr>
          <w:rStyle w:val="ypks7kbdpwfgdykd3qb9"/>
          <w:lang w:val="en-US"/>
        </w:rPr>
        <w:t>shown</w:t>
      </w:r>
      <w:r w:rsidR="004779D9" w:rsidRPr="00EC0537">
        <w:rPr>
          <w:lang w:val="en-US"/>
        </w:rPr>
        <w:t xml:space="preserve"> </w:t>
      </w:r>
      <w:r w:rsidR="004779D9" w:rsidRPr="00EC0537">
        <w:rPr>
          <w:rStyle w:val="ypks7kbdpwfgdykd3qb9"/>
          <w:lang w:val="en-US"/>
        </w:rPr>
        <w:t>that</w:t>
      </w:r>
      <w:r w:rsidR="004779D9" w:rsidRPr="00EC0537">
        <w:rPr>
          <w:lang w:val="en-US"/>
        </w:rPr>
        <w:t xml:space="preserve"> the </w:t>
      </w:r>
      <w:r w:rsidR="004779D9" w:rsidRPr="00EC0537">
        <w:rPr>
          <w:rStyle w:val="ypks7kbdpwfgdykd3qb9"/>
          <w:lang w:val="en-US"/>
        </w:rPr>
        <w:t>costs</w:t>
      </w:r>
      <w:r w:rsidR="004779D9" w:rsidRPr="00EC0537">
        <w:rPr>
          <w:lang w:val="en-US"/>
        </w:rPr>
        <w:t xml:space="preserve"> </w:t>
      </w:r>
      <w:r w:rsidR="004779D9" w:rsidRPr="00EC0537">
        <w:rPr>
          <w:rStyle w:val="ypks7kbdpwfgdykd3qb9"/>
          <w:lang w:val="en-US"/>
        </w:rPr>
        <w:t>of</w:t>
      </w:r>
      <w:r w:rsidR="004779D9" w:rsidRPr="00EC0537">
        <w:rPr>
          <w:lang w:val="en-US"/>
        </w:rPr>
        <w:t xml:space="preserve"> </w:t>
      </w:r>
      <w:r w:rsidR="004779D9" w:rsidRPr="00EC0537">
        <w:rPr>
          <w:rStyle w:val="ypks7kbdpwfgdykd3qb9"/>
          <w:lang w:val="en-US"/>
        </w:rPr>
        <w:t>technological</w:t>
      </w:r>
      <w:r w:rsidR="004779D9" w:rsidRPr="00EC0537">
        <w:rPr>
          <w:lang w:val="en-US"/>
        </w:rPr>
        <w:t xml:space="preserve"> </w:t>
      </w:r>
      <w:r w:rsidR="004779D9" w:rsidRPr="00EC0537">
        <w:rPr>
          <w:rStyle w:val="ypks7kbdpwfgdykd3qb9"/>
          <w:lang w:val="en-US"/>
        </w:rPr>
        <w:t>innovations</w:t>
      </w:r>
      <w:r w:rsidR="004779D9" w:rsidRPr="00EC0537">
        <w:rPr>
          <w:lang w:val="en-US"/>
        </w:rPr>
        <w:t xml:space="preserve"> </w:t>
      </w:r>
      <w:r w:rsidR="004779D9" w:rsidRPr="00EC0537">
        <w:rPr>
          <w:rStyle w:val="ypks7kbdpwfgdykd3qb9"/>
          <w:lang w:val="en-US"/>
        </w:rPr>
        <w:t>in</w:t>
      </w:r>
      <w:r w:rsidR="004779D9" w:rsidRPr="00EC0537">
        <w:rPr>
          <w:lang w:val="en-US"/>
        </w:rPr>
        <w:t xml:space="preserve"> the </w:t>
      </w:r>
      <w:r w:rsidR="004779D9" w:rsidRPr="00EC0537">
        <w:rPr>
          <w:rStyle w:val="ypks7kbdpwfgdykd3qb9"/>
          <w:lang w:val="en-US"/>
        </w:rPr>
        <w:t>basic</w:t>
      </w:r>
      <w:r w:rsidR="004779D9" w:rsidRPr="00EC0537">
        <w:rPr>
          <w:lang w:val="en-US"/>
        </w:rPr>
        <w:t xml:space="preserve"> </w:t>
      </w:r>
      <w:r w:rsidR="004779D9" w:rsidRPr="00EC0537">
        <w:rPr>
          <w:rStyle w:val="ypks7kbdpwfgdykd3qb9"/>
          <w:lang w:val="en-US"/>
        </w:rPr>
        <w:t>specification</w:t>
      </w:r>
      <w:r w:rsidR="004779D9" w:rsidRPr="00EC0537">
        <w:rPr>
          <w:lang w:val="en-US"/>
        </w:rPr>
        <w:t xml:space="preserve"> </w:t>
      </w:r>
      <w:r w:rsidR="004779D9" w:rsidRPr="00EC0537">
        <w:rPr>
          <w:rStyle w:val="ypks7kbdpwfgdykd3qb9"/>
          <w:lang w:val="en-US"/>
        </w:rPr>
        <w:t>demonstrate</w:t>
      </w:r>
      <w:r w:rsidR="004779D9" w:rsidRPr="00EC0537">
        <w:rPr>
          <w:lang w:val="en-US"/>
        </w:rPr>
        <w:t xml:space="preserve"> a </w:t>
      </w:r>
      <w:r w:rsidR="004779D9" w:rsidRPr="00EC0537">
        <w:rPr>
          <w:rStyle w:val="ypks7kbdpwfgdykd3qb9"/>
          <w:lang w:val="en-US"/>
        </w:rPr>
        <w:t>significant</w:t>
      </w:r>
      <w:r w:rsidR="004779D9" w:rsidRPr="00EC0537">
        <w:rPr>
          <w:lang w:val="en-US"/>
        </w:rPr>
        <w:t xml:space="preserve"> </w:t>
      </w:r>
      <w:r w:rsidR="004779D9" w:rsidRPr="00EC0537">
        <w:rPr>
          <w:rStyle w:val="ypks7kbdpwfgdykd3qb9"/>
          <w:lang w:val="en-US"/>
        </w:rPr>
        <w:t>negative</w:t>
      </w:r>
      <w:r w:rsidR="004779D9" w:rsidRPr="00EC0537">
        <w:rPr>
          <w:lang w:val="en-US"/>
        </w:rPr>
        <w:t xml:space="preserve"> </w:t>
      </w:r>
      <w:r w:rsidR="004779D9" w:rsidRPr="00EC0537">
        <w:rPr>
          <w:rStyle w:val="ypks7kbdpwfgdykd3qb9"/>
          <w:lang w:val="en-US"/>
        </w:rPr>
        <w:t>effect</w:t>
      </w:r>
      <w:r w:rsidR="004779D9" w:rsidRPr="00EC0537">
        <w:rPr>
          <w:lang w:val="en-US"/>
        </w:rPr>
        <w:t xml:space="preserve"> </w:t>
      </w:r>
      <w:r w:rsidR="004779D9" w:rsidRPr="00EC0537">
        <w:rPr>
          <w:rStyle w:val="ypks7kbdpwfgdykd3qb9"/>
          <w:lang w:val="en-US"/>
        </w:rPr>
        <w:t>with</w:t>
      </w:r>
      <w:r w:rsidR="004779D9" w:rsidRPr="00EC0537">
        <w:rPr>
          <w:lang w:val="en-US"/>
        </w:rPr>
        <w:t xml:space="preserve"> an </w:t>
      </w:r>
      <w:r w:rsidR="004779D9" w:rsidRPr="00EC0537">
        <w:rPr>
          <w:rStyle w:val="ypks7kbdpwfgdykd3qb9"/>
          <w:lang w:val="en-US"/>
        </w:rPr>
        <w:t>annual</w:t>
      </w:r>
      <w:r w:rsidR="004779D9" w:rsidRPr="00EC0537">
        <w:rPr>
          <w:lang w:val="en-US"/>
        </w:rPr>
        <w:t xml:space="preserve"> </w:t>
      </w:r>
      <w:r w:rsidR="004779D9" w:rsidRPr="00EC0537">
        <w:rPr>
          <w:rStyle w:val="ypks7kbdpwfgdykd3qb9"/>
          <w:lang w:val="en-US"/>
        </w:rPr>
        <w:t>lag</w:t>
      </w:r>
      <w:r w:rsidR="004779D9" w:rsidRPr="00EC0537">
        <w:rPr>
          <w:lang w:val="en-US"/>
        </w:rPr>
        <w:t xml:space="preserve"> </w:t>
      </w:r>
      <w:r w:rsidR="004779D9" w:rsidRPr="00EC0537">
        <w:rPr>
          <w:rStyle w:val="ypks7kbdpwfgdykd3qb9"/>
          <w:lang w:val="en-US"/>
        </w:rPr>
        <w:t>and</w:t>
      </w:r>
      <w:r w:rsidR="004779D9" w:rsidRPr="00EC0537">
        <w:rPr>
          <w:lang w:val="en-US"/>
        </w:rPr>
        <w:t xml:space="preserve"> a </w:t>
      </w:r>
      <w:r w:rsidR="004779D9" w:rsidRPr="00EC0537">
        <w:rPr>
          <w:rStyle w:val="ypks7kbdpwfgdykd3qb9"/>
          <w:lang w:val="en-US"/>
        </w:rPr>
        <w:t>positive</w:t>
      </w:r>
      <w:r w:rsidR="004779D9" w:rsidRPr="00EC0537">
        <w:rPr>
          <w:lang w:val="en-US"/>
        </w:rPr>
        <w:t xml:space="preserve"> </w:t>
      </w:r>
      <w:r w:rsidR="004779D9" w:rsidRPr="00EC0537">
        <w:rPr>
          <w:rStyle w:val="ypks7kbdpwfgdykd3qb9"/>
          <w:lang w:val="en-US"/>
        </w:rPr>
        <w:t>return</w:t>
      </w:r>
      <w:r w:rsidR="004779D9" w:rsidRPr="00EC0537">
        <w:rPr>
          <w:lang w:val="en-US"/>
        </w:rPr>
        <w:t xml:space="preserve"> with </w:t>
      </w:r>
      <w:r w:rsidR="004779D9" w:rsidRPr="00EC0537">
        <w:rPr>
          <w:rStyle w:val="ypks7kbdpwfgdykd3qb9"/>
          <w:lang w:val="en-US"/>
        </w:rPr>
        <w:t>only</w:t>
      </w:r>
      <w:r w:rsidR="004779D9" w:rsidRPr="00EC0537">
        <w:rPr>
          <w:lang w:val="en-US"/>
        </w:rPr>
        <w:t xml:space="preserve"> </w:t>
      </w:r>
      <w:r w:rsidR="004779D9" w:rsidRPr="00EC0537">
        <w:rPr>
          <w:rStyle w:val="ypks7kbdpwfgdykd3qb9"/>
          <w:lang w:val="en-US"/>
        </w:rPr>
        <w:t>a</w:t>
      </w:r>
      <w:r w:rsidR="004779D9" w:rsidRPr="00EC0537">
        <w:rPr>
          <w:lang w:val="en-US"/>
        </w:rPr>
        <w:t xml:space="preserve"> </w:t>
      </w:r>
      <w:r w:rsidR="004779D9" w:rsidRPr="00EC0537">
        <w:rPr>
          <w:rStyle w:val="ypks7kbdpwfgdykd3qb9"/>
          <w:lang w:val="en-US"/>
        </w:rPr>
        <w:t>two</w:t>
      </w:r>
      <w:r w:rsidR="004779D9" w:rsidRPr="00EC0537">
        <w:rPr>
          <w:lang w:val="en-US"/>
        </w:rPr>
        <w:t xml:space="preserve">-year </w:t>
      </w:r>
      <w:r w:rsidR="004779D9" w:rsidRPr="00EC0537">
        <w:rPr>
          <w:rStyle w:val="ypks7kbdpwfgdykd3qb9"/>
          <w:lang w:val="en-US"/>
        </w:rPr>
        <w:t>lag,</w:t>
      </w:r>
      <w:r w:rsidR="004779D9" w:rsidRPr="00EC0537">
        <w:rPr>
          <w:lang w:val="en-US"/>
        </w:rPr>
        <w:t xml:space="preserve"> </w:t>
      </w:r>
      <w:r w:rsidR="004779D9" w:rsidRPr="00EC0537">
        <w:rPr>
          <w:rStyle w:val="ypks7kbdpwfgdykd3qb9"/>
          <w:lang w:val="en-US"/>
        </w:rPr>
        <w:t>taking</w:t>
      </w:r>
      <w:r w:rsidR="004779D9" w:rsidRPr="00EC0537">
        <w:rPr>
          <w:lang w:val="en-US"/>
        </w:rPr>
        <w:t xml:space="preserve"> into </w:t>
      </w:r>
      <w:r w:rsidR="004779D9" w:rsidRPr="00EC0537">
        <w:rPr>
          <w:rStyle w:val="ypks7kbdpwfgdykd3qb9"/>
          <w:lang w:val="en-US"/>
        </w:rPr>
        <w:t>account</w:t>
      </w:r>
      <w:r w:rsidR="004779D9" w:rsidRPr="00EC0537">
        <w:rPr>
          <w:lang w:val="en-US"/>
        </w:rPr>
        <w:t xml:space="preserve"> the </w:t>
      </w:r>
      <w:r w:rsidR="004779D9" w:rsidRPr="00EC0537">
        <w:rPr>
          <w:rStyle w:val="ypks7kbdpwfgdykd3qb9"/>
          <w:lang w:val="en-US"/>
        </w:rPr>
        <w:t>regional</w:t>
      </w:r>
      <w:r w:rsidR="004779D9" w:rsidRPr="00EC0537">
        <w:rPr>
          <w:lang w:val="en-US"/>
        </w:rPr>
        <w:t xml:space="preserve"> </w:t>
      </w:r>
      <w:r w:rsidR="004779D9" w:rsidRPr="00EC0537">
        <w:rPr>
          <w:rStyle w:val="ypks7kbdpwfgdykd3qb9"/>
          <w:lang w:val="en-US"/>
        </w:rPr>
        <w:t>typology</w:t>
      </w:r>
      <w:r w:rsidR="004779D9" w:rsidRPr="00EC0537">
        <w:rPr>
          <w:lang w:val="en-US"/>
        </w:rPr>
        <w:t xml:space="preserve">, </w:t>
      </w:r>
      <w:r w:rsidR="004779D9" w:rsidRPr="00EC0537">
        <w:rPr>
          <w:rStyle w:val="ypks7kbdpwfgdykd3qb9"/>
          <w:lang w:val="en-US"/>
        </w:rPr>
        <w:t>this</w:t>
      </w:r>
      <w:r w:rsidR="004779D9" w:rsidRPr="00EC0537">
        <w:rPr>
          <w:lang w:val="en-US"/>
        </w:rPr>
        <w:t xml:space="preserve"> </w:t>
      </w:r>
      <w:r w:rsidR="004779D9" w:rsidRPr="00EC0537">
        <w:rPr>
          <w:rStyle w:val="ypks7kbdpwfgdykd3qb9"/>
          <w:lang w:val="en-US"/>
        </w:rPr>
        <w:t>effect</w:t>
      </w:r>
      <w:r w:rsidR="004779D9" w:rsidRPr="00EC0537">
        <w:rPr>
          <w:lang w:val="en-US"/>
        </w:rPr>
        <w:t xml:space="preserve"> </w:t>
      </w:r>
      <w:r w:rsidR="004779D9" w:rsidRPr="00EC0537">
        <w:rPr>
          <w:rStyle w:val="ypks7kbdpwfgdykd3qb9"/>
          <w:lang w:val="en-US"/>
        </w:rPr>
        <w:t>becomes</w:t>
      </w:r>
      <w:r w:rsidR="004779D9" w:rsidRPr="00EC0537">
        <w:rPr>
          <w:lang w:val="en-US"/>
        </w:rPr>
        <w:t xml:space="preserve"> </w:t>
      </w:r>
      <w:r w:rsidR="004779D9" w:rsidRPr="00EC0537">
        <w:rPr>
          <w:rStyle w:val="ypks7kbdpwfgdykd3qb9"/>
          <w:lang w:val="en-US"/>
        </w:rPr>
        <w:t>insignificant,</w:t>
      </w:r>
      <w:r w:rsidR="004779D9" w:rsidRPr="00EC0537">
        <w:rPr>
          <w:lang w:val="en-US"/>
        </w:rPr>
        <w:t xml:space="preserve"> </w:t>
      </w:r>
      <w:r w:rsidR="004779D9" w:rsidRPr="00EC0537">
        <w:rPr>
          <w:rStyle w:val="ypks7kbdpwfgdykd3qb9"/>
          <w:lang w:val="en-US"/>
        </w:rPr>
        <w:t>which</w:t>
      </w:r>
      <w:r w:rsidR="004779D9" w:rsidRPr="00EC0537">
        <w:rPr>
          <w:lang w:val="en-US"/>
        </w:rPr>
        <w:t xml:space="preserve"> </w:t>
      </w:r>
      <w:r w:rsidR="004779D9" w:rsidRPr="00EC0537">
        <w:rPr>
          <w:rStyle w:val="ypks7kbdpwfgdykd3qb9"/>
          <w:lang w:val="en-US"/>
        </w:rPr>
        <w:t>indicates</w:t>
      </w:r>
      <w:r w:rsidR="004779D9" w:rsidRPr="00EC0537">
        <w:rPr>
          <w:lang w:val="en-US"/>
        </w:rPr>
        <w:t xml:space="preserve"> </w:t>
      </w:r>
      <w:r w:rsidR="004779D9" w:rsidRPr="00EC0537">
        <w:rPr>
          <w:rStyle w:val="ypks7kbdpwfgdykd3qb9"/>
          <w:lang w:val="en-US"/>
        </w:rPr>
        <w:t>the</w:t>
      </w:r>
      <w:r w:rsidR="004779D9" w:rsidRPr="00EC0537">
        <w:rPr>
          <w:lang w:val="en-US"/>
        </w:rPr>
        <w:t xml:space="preserve"> </w:t>
      </w:r>
      <w:r w:rsidR="004779D9" w:rsidRPr="00EC0537">
        <w:rPr>
          <w:rStyle w:val="ypks7kbdpwfgdykd3qb9"/>
          <w:lang w:val="en-US"/>
        </w:rPr>
        <w:t>heterogeneity</w:t>
      </w:r>
      <w:r w:rsidR="004779D9" w:rsidRPr="00EC0537">
        <w:rPr>
          <w:lang w:val="en-US"/>
        </w:rPr>
        <w:t xml:space="preserve"> of </w:t>
      </w:r>
      <w:r w:rsidR="004779D9" w:rsidRPr="00EC0537">
        <w:rPr>
          <w:rStyle w:val="ypks7kbdpwfgdykd3qb9"/>
          <w:lang w:val="en-US"/>
        </w:rPr>
        <w:t>this</w:t>
      </w:r>
      <w:r w:rsidR="004779D9" w:rsidRPr="00EC0537">
        <w:rPr>
          <w:lang w:val="en-US"/>
        </w:rPr>
        <w:t xml:space="preserve"> </w:t>
      </w:r>
      <w:r w:rsidR="004779D9" w:rsidRPr="00EC0537">
        <w:rPr>
          <w:rStyle w:val="ypks7kbdpwfgdykd3qb9"/>
          <w:lang w:val="en-US"/>
        </w:rPr>
        <w:t>effect</w:t>
      </w:r>
      <w:r w:rsidR="004779D9" w:rsidRPr="00EC0537">
        <w:rPr>
          <w:lang w:val="en-US"/>
        </w:rPr>
        <w:t xml:space="preserve"> </w:t>
      </w:r>
      <w:r w:rsidR="004779D9" w:rsidRPr="00EC0537">
        <w:rPr>
          <w:rStyle w:val="ypks7kbdpwfgdykd3qb9"/>
          <w:lang w:val="en-US"/>
        </w:rPr>
        <w:t>in</w:t>
      </w:r>
      <w:r w:rsidR="004779D9" w:rsidRPr="00EC0537">
        <w:rPr>
          <w:lang w:val="en-US"/>
        </w:rPr>
        <w:t xml:space="preserve"> the </w:t>
      </w:r>
      <w:r w:rsidR="004779D9" w:rsidRPr="00EC0537">
        <w:rPr>
          <w:rStyle w:val="ypks7kbdpwfgdykd3qb9"/>
          <w:lang w:val="en-US"/>
        </w:rPr>
        <w:t>context</w:t>
      </w:r>
      <w:r w:rsidR="004779D9" w:rsidRPr="00EC0537">
        <w:rPr>
          <w:lang w:val="en-US"/>
        </w:rPr>
        <w:t xml:space="preserve"> of </w:t>
      </w:r>
      <w:r w:rsidR="004779D9" w:rsidRPr="00EC0537">
        <w:rPr>
          <w:rStyle w:val="ypks7kbdpwfgdykd3qb9"/>
          <w:lang w:val="en-US"/>
        </w:rPr>
        <w:t>regional</w:t>
      </w:r>
      <w:r w:rsidR="004779D9" w:rsidRPr="00EC0537">
        <w:rPr>
          <w:lang w:val="en-US"/>
        </w:rPr>
        <w:t xml:space="preserve"> </w:t>
      </w:r>
      <w:r w:rsidR="004779D9" w:rsidRPr="00EC0537">
        <w:rPr>
          <w:rStyle w:val="ypks7kbdpwfgdykd3qb9"/>
          <w:lang w:val="en-US"/>
        </w:rPr>
        <w:t>groups.</w:t>
      </w:r>
      <w:r w:rsidR="004779D9" w:rsidRPr="00EC0537">
        <w:rPr>
          <w:lang w:val="en-US"/>
        </w:rPr>
        <w:t xml:space="preserve"> The </w:t>
      </w:r>
      <w:r w:rsidR="004779D9" w:rsidRPr="00EC0537">
        <w:rPr>
          <w:rStyle w:val="ypks7kbdpwfgdykd3qb9"/>
          <w:lang w:val="en-US"/>
        </w:rPr>
        <w:t>presence</w:t>
      </w:r>
      <w:r w:rsidR="004779D9" w:rsidRPr="00EC0537">
        <w:rPr>
          <w:lang w:val="en-US"/>
        </w:rPr>
        <w:t xml:space="preserve"> of </w:t>
      </w:r>
      <w:r w:rsidR="004779D9" w:rsidRPr="00EC0537">
        <w:rPr>
          <w:rStyle w:val="ypks7kbdpwfgdykd3qb9"/>
          <w:lang w:val="en-US"/>
        </w:rPr>
        <w:t>special</w:t>
      </w:r>
      <w:r w:rsidR="004779D9" w:rsidRPr="00EC0537">
        <w:rPr>
          <w:lang w:val="en-US"/>
        </w:rPr>
        <w:t xml:space="preserve"> </w:t>
      </w:r>
      <w:r w:rsidR="004779D9" w:rsidRPr="00EC0537">
        <w:rPr>
          <w:rStyle w:val="ypks7kbdpwfgdykd3qb9"/>
          <w:lang w:val="en-US"/>
        </w:rPr>
        <w:t>economic</w:t>
      </w:r>
      <w:r w:rsidR="004779D9" w:rsidRPr="00EC0537">
        <w:rPr>
          <w:lang w:val="en-US"/>
        </w:rPr>
        <w:t xml:space="preserve"> </w:t>
      </w:r>
      <w:r w:rsidR="004779D9" w:rsidRPr="00EC0537">
        <w:rPr>
          <w:rStyle w:val="ypks7kbdpwfgdykd3qb9"/>
          <w:lang w:val="en-US"/>
        </w:rPr>
        <w:t>zones</w:t>
      </w:r>
      <w:r w:rsidR="004779D9" w:rsidRPr="00EC0537">
        <w:rPr>
          <w:lang w:val="en-US"/>
        </w:rPr>
        <w:t xml:space="preserve"> </w:t>
      </w:r>
      <w:r w:rsidR="004779D9" w:rsidRPr="00EC0537">
        <w:rPr>
          <w:rStyle w:val="ypks7kbdpwfgdykd3qb9"/>
          <w:lang w:val="en-US"/>
        </w:rPr>
        <w:t>(as</w:t>
      </w:r>
      <w:r w:rsidR="004779D9" w:rsidRPr="00EC0537">
        <w:rPr>
          <w:lang w:val="en-US"/>
        </w:rPr>
        <w:t xml:space="preserve"> </w:t>
      </w:r>
      <w:r w:rsidR="004779D9" w:rsidRPr="00EC0537">
        <w:rPr>
          <w:rStyle w:val="ypks7kbdpwfgdykd3qb9"/>
          <w:lang w:val="en-US"/>
        </w:rPr>
        <w:t>one</w:t>
      </w:r>
      <w:r w:rsidR="004779D9" w:rsidRPr="00EC0537">
        <w:rPr>
          <w:lang w:val="en-US"/>
        </w:rPr>
        <w:t xml:space="preserve"> </w:t>
      </w:r>
      <w:r w:rsidR="004779D9" w:rsidRPr="00EC0537">
        <w:rPr>
          <w:rStyle w:val="ypks7kbdpwfgdykd3qb9"/>
          <w:lang w:val="en-US"/>
        </w:rPr>
        <w:t>of</w:t>
      </w:r>
      <w:r w:rsidR="004779D9" w:rsidRPr="00EC0537">
        <w:rPr>
          <w:lang w:val="en-US"/>
        </w:rPr>
        <w:t xml:space="preserve"> the </w:t>
      </w:r>
      <w:r w:rsidR="004779D9" w:rsidRPr="00EC0537">
        <w:rPr>
          <w:rStyle w:val="ypks7kbdpwfgdykd3qb9"/>
          <w:lang w:val="en-US"/>
        </w:rPr>
        <w:t>instruments</w:t>
      </w:r>
      <w:r w:rsidR="004779D9" w:rsidRPr="00EC0537">
        <w:rPr>
          <w:lang w:val="en-US"/>
        </w:rPr>
        <w:t xml:space="preserve"> of </w:t>
      </w:r>
      <w:r w:rsidR="004779D9" w:rsidRPr="00EC0537">
        <w:rPr>
          <w:rStyle w:val="ypks7kbdpwfgdykd3qb9"/>
          <w:lang w:val="en-US"/>
        </w:rPr>
        <w:t>special</w:t>
      </w:r>
      <w:r w:rsidR="004779D9" w:rsidRPr="00EC0537">
        <w:rPr>
          <w:lang w:val="en-US"/>
        </w:rPr>
        <w:t xml:space="preserve"> </w:t>
      </w:r>
      <w:r w:rsidR="004779D9" w:rsidRPr="00EC0537">
        <w:rPr>
          <w:rStyle w:val="ypks7kbdpwfgdykd3qb9"/>
          <w:lang w:val="en-US"/>
        </w:rPr>
        <w:t>preferential</w:t>
      </w:r>
      <w:r w:rsidR="004779D9" w:rsidRPr="00EC0537">
        <w:rPr>
          <w:lang w:val="en-US"/>
        </w:rPr>
        <w:t xml:space="preserve"> </w:t>
      </w:r>
      <w:r w:rsidR="004779D9" w:rsidRPr="00EC0537">
        <w:rPr>
          <w:rStyle w:val="ypks7kbdpwfgdykd3qb9"/>
          <w:lang w:val="en-US"/>
        </w:rPr>
        <w:t>regimes)</w:t>
      </w:r>
      <w:r w:rsidR="004779D9" w:rsidRPr="00EC0537">
        <w:rPr>
          <w:lang w:val="en-US"/>
        </w:rPr>
        <w:t xml:space="preserve"> </w:t>
      </w:r>
      <w:r w:rsidR="004779D9" w:rsidRPr="00EC0537">
        <w:rPr>
          <w:rStyle w:val="ypks7kbdpwfgdykd3qb9"/>
          <w:lang w:val="en-US"/>
        </w:rPr>
        <w:t>gives</w:t>
      </w:r>
      <w:r w:rsidR="004779D9" w:rsidRPr="00EC0537">
        <w:rPr>
          <w:lang w:val="en-US"/>
        </w:rPr>
        <w:t xml:space="preserve"> a </w:t>
      </w:r>
      <w:r w:rsidR="004779D9" w:rsidRPr="00EC0537">
        <w:rPr>
          <w:rStyle w:val="ypks7kbdpwfgdykd3qb9"/>
          <w:lang w:val="en-US"/>
        </w:rPr>
        <w:t>short</w:t>
      </w:r>
      <w:r w:rsidR="004779D9" w:rsidRPr="00EC0537">
        <w:rPr>
          <w:lang w:val="en-US"/>
        </w:rPr>
        <w:t xml:space="preserve">-term </w:t>
      </w:r>
      <w:r w:rsidR="004779D9" w:rsidRPr="00EC0537">
        <w:rPr>
          <w:rStyle w:val="ypks7kbdpwfgdykd3qb9"/>
          <w:lang w:val="en-US"/>
        </w:rPr>
        <w:t>positive</w:t>
      </w:r>
      <w:r w:rsidR="004779D9" w:rsidRPr="00EC0537">
        <w:rPr>
          <w:lang w:val="en-US"/>
        </w:rPr>
        <w:t xml:space="preserve"> </w:t>
      </w:r>
      <w:r w:rsidR="004779D9" w:rsidRPr="00EC0537">
        <w:rPr>
          <w:rStyle w:val="ypks7kbdpwfgdykd3qb9"/>
          <w:lang w:val="en-US"/>
        </w:rPr>
        <w:t>effect,</w:t>
      </w:r>
      <w:r w:rsidR="004779D9" w:rsidRPr="00EC0537">
        <w:rPr>
          <w:lang w:val="en-US"/>
        </w:rPr>
        <w:t xml:space="preserve"> </w:t>
      </w:r>
      <w:r w:rsidR="004779D9" w:rsidRPr="00EC0537">
        <w:rPr>
          <w:rStyle w:val="ypks7kbdpwfgdykd3qb9"/>
          <w:lang w:val="en-US"/>
        </w:rPr>
        <w:t>which</w:t>
      </w:r>
      <w:r w:rsidR="004779D9" w:rsidRPr="00EC0537">
        <w:rPr>
          <w:lang w:val="en-US"/>
        </w:rPr>
        <w:t xml:space="preserve"> is </w:t>
      </w:r>
      <w:r w:rsidR="004779D9" w:rsidRPr="00EC0537">
        <w:rPr>
          <w:rStyle w:val="ypks7kbdpwfgdykd3qb9"/>
          <w:lang w:val="en-US"/>
        </w:rPr>
        <w:t>replaced</w:t>
      </w:r>
      <w:r w:rsidR="004779D9" w:rsidRPr="00EC0537">
        <w:rPr>
          <w:lang w:val="en-US"/>
        </w:rPr>
        <w:t xml:space="preserve"> by a </w:t>
      </w:r>
      <w:r w:rsidR="004779D9" w:rsidRPr="00EC0537">
        <w:rPr>
          <w:rStyle w:val="ypks7kbdpwfgdykd3qb9"/>
          <w:lang w:val="en-US"/>
        </w:rPr>
        <w:t>significant</w:t>
      </w:r>
      <w:r w:rsidR="004779D9" w:rsidRPr="00EC0537">
        <w:rPr>
          <w:lang w:val="en-US"/>
        </w:rPr>
        <w:t xml:space="preserve"> </w:t>
      </w:r>
      <w:r w:rsidR="004779D9" w:rsidRPr="00EC0537">
        <w:rPr>
          <w:rStyle w:val="ypks7kbdpwfgdykd3qb9"/>
          <w:lang w:val="en-US"/>
        </w:rPr>
        <w:t>negative</w:t>
      </w:r>
      <w:r w:rsidR="004779D9" w:rsidRPr="00EC0537">
        <w:rPr>
          <w:lang w:val="en-US"/>
        </w:rPr>
        <w:t xml:space="preserve"> in </w:t>
      </w:r>
      <w:r w:rsidR="004779D9" w:rsidRPr="00EC0537">
        <w:rPr>
          <w:rStyle w:val="ypks7kbdpwfgdykd3qb9"/>
          <w:lang w:val="en-US"/>
        </w:rPr>
        <w:t>the</w:t>
      </w:r>
      <w:r w:rsidR="004779D9" w:rsidRPr="00EC0537">
        <w:rPr>
          <w:lang w:val="en-US"/>
        </w:rPr>
        <w:t xml:space="preserve"> </w:t>
      </w:r>
      <w:r w:rsidR="004779D9" w:rsidRPr="00EC0537">
        <w:rPr>
          <w:rStyle w:val="ypks7kbdpwfgdykd3qb9"/>
          <w:lang w:val="en-US"/>
        </w:rPr>
        <w:t>second</w:t>
      </w:r>
      <w:r w:rsidR="004779D9" w:rsidRPr="00EC0537">
        <w:rPr>
          <w:lang w:val="en-US"/>
        </w:rPr>
        <w:t xml:space="preserve"> </w:t>
      </w:r>
      <w:r w:rsidR="004779D9" w:rsidRPr="00EC0537">
        <w:rPr>
          <w:rStyle w:val="ypks7kbdpwfgdykd3qb9"/>
          <w:lang w:val="en-US"/>
        </w:rPr>
        <w:t>lag,</w:t>
      </w:r>
      <w:r w:rsidR="004779D9" w:rsidRPr="00EC0537">
        <w:rPr>
          <w:lang w:val="en-US"/>
        </w:rPr>
        <w:t xml:space="preserve"> </w:t>
      </w:r>
      <w:r w:rsidR="00011A6E" w:rsidRPr="00EC0537">
        <w:rPr>
          <w:rStyle w:val="ypks7kbdpwfgdykd3qb9"/>
          <w:rFonts w:eastAsiaTheme="majorEastAsia"/>
          <w:lang w:val="en-US"/>
        </w:rPr>
        <w:t>which indicates the dysfunction of the SEZ institution, which does not provide long-term returns. The steady negative impact of the number of researchers with academic degrees on innovative graduation points to a deep gap between the system of scientific personnel training and the needs of the real sector, where researchers concentrate in basic science, not focused on commercialization. A significant regional heterogeneity has been revealed: industrial regions demonstrate the most stable returns from R&amp;D, while in knowledge-intensive and resource-rich regions the positive effect is replaced by a deep recession. The reconstructed individual effects confirm significant structural variation between regions. The results of diagnostic tests (</w:t>
      </w:r>
      <w:proofErr w:type="gramStart"/>
      <w:r w:rsidR="00011A6E" w:rsidRPr="00EC0537">
        <w:rPr>
          <w:rStyle w:val="ypks7kbdpwfgdykd3qb9"/>
          <w:rFonts w:eastAsiaTheme="majorEastAsia"/>
          <w:lang w:val="en-US"/>
        </w:rPr>
        <w:t>AR(</w:t>
      </w:r>
      <w:proofErr w:type="gramEnd"/>
      <w:r w:rsidR="00011A6E" w:rsidRPr="00EC0537">
        <w:rPr>
          <w:rStyle w:val="ypks7kbdpwfgdykd3qb9"/>
          <w:rFonts w:eastAsiaTheme="majorEastAsia"/>
          <w:lang w:val="en-US"/>
        </w:rPr>
        <w:t>2), Hansen) confirm the validity of the instruments and the absence of second-order autocorrelation. The findings indicate the need to shift the policy focus from financial injections to institutional reforms aimed at creating mechanisms for cooperation in the state-science-business relationship and building differentiated commercialization management models, taking into account regional specialization.</w:t>
      </w:r>
    </w:p>
    <w:p w14:paraId="0B7D2992" w14:textId="6FCECEE6" w:rsidR="0086006E" w:rsidRPr="00DD3BCB" w:rsidRDefault="00E74800" w:rsidP="00087001">
      <w:pPr>
        <w:ind w:right="-1"/>
        <w:jc w:val="both"/>
        <w:rPr>
          <w:rStyle w:val="anegp0gi0b9av8jahpyh"/>
          <w:color w:val="000000" w:themeColor="text1"/>
          <w:lang w:val="en-US"/>
        </w:rPr>
      </w:pPr>
      <w:r w:rsidRPr="00DD3BCB">
        <w:rPr>
          <w:rFonts w:eastAsiaTheme="minorHAnsi"/>
          <w:b/>
          <w:i/>
          <w:color w:val="000000" w:themeColor="text1"/>
          <w:lang w:val="en-US" w:eastAsia="en-US"/>
        </w:rPr>
        <w:t>Keyword</w:t>
      </w:r>
      <w:r w:rsidR="0086006E" w:rsidRPr="00DD3BCB">
        <w:rPr>
          <w:rFonts w:eastAsiaTheme="minorHAnsi"/>
          <w:b/>
          <w:i/>
          <w:color w:val="000000" w:themeColor="text1"/>
          <w:lang w:val="en-US" w:eastAsia="en-US"/>
        </w:rPr>
        <w:t>s:</w:t>
      </w:r>
      <w:r w:rsidRPr="00DD3BCB">
        <w:rPr>
          <w:rStyle w:val="anegp0gi0b9av8jahpyh"/>
          <w:rFonts w:eastAsiaTheme="majorEastAsia"/>
          <w:color w:val="000000" w:themeColor="text1"/>
          <w:lang w:val="en-US"/>
        </w:rPr>
        <w:t xml:space="preserve"> </w:t>
      </w:r>
      <w:r w:rsidR="006A6B41" w:rsidRPr="00DD3BCB">
        <w:rPr>
          <w:rStyle w:val="ypks7kbdpwfgdykd3qb9"/>
          <w:rFonts w:eastAsiaTheme="majorEastAsia"/>
          <w:color w:val="000000" w:themeColor="text1"/>
          <w:lang w:val="en-US"/>
        </w:rPr>
        <w:t>scientific</w:t>
      </w:r>
      <w:r w:rsidR="006A6B41" w:rsidRPr="00DD3BCB">
        <w:rPr>
          <w:color w:val="000000" w:themeColor="text1"/>
          <w:lang w:val="en-US"/>
        </w:rPr>
        <w:t xml:space="preserve"> and </w:t>
      </w:r>
      <w:r w:rsidR="006A6B41" w:rsidRPr="00DD3BCB">
        <w:rPr>
          <w:rStyle w:val="ypks7kbdpwfgdykd3qb9"/>
          <w:rFonts w:eastAsiaTheme="majorEastAsia"/>
          <w:color w:val="000000" w:themeColor="text1"/>
          <w:lang w:val="en-US"/>
        </w:rPr>
        <w:t>technological</w:t>
      </w:r>
      <w:r w:rsidR="006A6B41" w:rsidRPr="00DD3BCB">
        <w:rPr>
          <w:color w:val="000000" w:themeColor="text1"/>
          <w:lang w:val="en-US"/>
        </w:rPr>
        <w:t xml:space="preserve"> </w:t>
      </w:r>
      <w:r w:rsidR="006A6B41" w:rsidRPr="00DD3BCB">
        <w:rPr>
          <w:rStyle w:val="ypks7kbdpwfgdykd3qb9"/>
          <w:rFonts w:eastAsiaTheme="majorEastAsia"/>
          <w:color w:val="000000" w:themeColor="text1"/>
          <w:lang w:val="en-US"/>
        </w:rPr>
        <w:t>policy,</w:t>
      </w:r>
      <w:r w:rsidR="006A6B41" w:rsidRPr="00DD3BCB">
        <w:rPr>
          <w:color w:val="000000" w:themeColor="text1"/>
          <w:lang w:val="en-US"/>
        </w:rPr>
        <w:t xml:space="preserve"> </w:t>
      </w:r>
      <w:r w:rsidR="006A6B41" w:rsidRPr="00DD3BCB">
        <w:rPr>
          <w:rStyle w:val="ypks7kbdpwfgdykd3qb9"/>
          <w:rFonts w:eastAsiaTheme="majorEastAsia"/>
          <w:color w:val="000000" w:themeColor="text1"/>
          <w:lang w:val="en-US"/>
        </w:rPr>
        <w:t>innovation,</w:t>
      </w:r>
      <w:r w:rsidR="006A6B41" w:rsidRPr="00DD3BCB">
        <w:rPr>
          <w:color w:val="000000" w:themeColor="text1"/>
          <w:lang w:val="en-US"/>
        </w:rPr>
        <w:t xml:space="preserve"> </w:t>
      </w:r>
      <w:r w:rsidR="006A6B41" w:rsidRPr="00DD3BCB">
        <w:rPr>
          <w:rStyle w:val="ypks7kbdpwfgdykd3qb9"/>
          <w:rFonts w:eastAsiaTheme="majorEastAsia"/>
          <w:color w:val="000000" w:themeColor="text1"/>
          <w:lang w:val="en-US"/>
        </w:rPr>
        <w:t>commercialization,</w:t>
      </w:r>
      <w:r w:rsidR="006A6B41" w:rsidRPr="00DD3BCB">
        <w:rPr>
          <w:color w:val="000000" w:themeColor="text1"/>
          <w:lang w:val="en-US"/>
        </w:rPr>
        <w:t xml:space="preserve"> </w:t>
      </w:r>
      <w:r w:rsidR="006A6B41" w:rsidRPr="00DD3BCB">
        <w:rPr>
          <w:rStyle w:val="ypks7kbdpwfgdykd3qb9"/>
          <w:rFonts w:eastAsiaTheme="majorEastAsia"/>
          <w:color w:val="000000" w:themeColor="text1"/>
          <w:lang w:val="en-US"/>
        </w:rPr>
        <w:t>R</w:t>
      </w:r>
      <w:r w:rsidR="006A6B41" w:rsidRPr="00DD3BCB">
        <w:rPr>
          <w:color w:val="000000" w:themeColor="text1"/>
          <w:lang w:val="en-US"/>
        </w:rPr>
        <w:t>&amp;D</w:t>
      </w:r>
      <w:r w:rsidR="006A6B41" w:rsidRPr="00DD3BCB">
        <w:rPr>
          <w:rStyle w:val="ypks7kbdpwfgdykd3qb9"/>
          <w:rFonts w:eastAsiaTheme="majorEastAsia"/>
          <w:color w:val="000000" w:themeColor="text1"/>
          <w:lang w:val="en-US"/>
        </w:rPr>
        <w:t>,</w:t>
      </w:r>
      <w:r w:rsidR="006A6B41" w:rsidRPr="00DD3BCB">
        <w:rPr>
          <w:color w:val="000000" w:themeColor="text1"/>
          <w:lang w:val="en-US"/>
        </w:rPr>
        <w:t xml:space="preserve"> </w:t>
      </w:r>
      <w:r w:rsidR="006A6B41" w:rsidRPr="00DD3BCB">
        <w:rPr>
          <w:rStyle w:val="ypks7kbdpwfgdykd3qb9"/>
          <w:rFonts w:eastAsiaTheme="majorEastAsia"/>
          <w:color w:val="000000" w:themeColor="text1"/>
          <w:lang w:val="en-US"/>
        </w:rPr>
        <w:t>special</w:t>
      </w:r>
      <w:r w:rsidR="006A6B41" w:rsidRPr="00DD3BCB">
        <w:rPr>
          <w:color w:val="000000" w:themeColor="text1"/>
          <w:lang w:val="en-US"/>
        </w:rPr>
        <w:t xml:space="preserve"> </w:t>
      </w:r>
      <w:r w:rsidR="006A6B41" w:rsidRPr="00DD3BCB">
        <w:rPr>
          <w:rStyle w:val="ypks7kbdpwfgdykd3qb9"/>
          <w:rFonts w:eastAsiaTheme="majorEastAsia"/>
          <w:color w:val="000000" w:themeColor="text1"/>
          <w:lang w:val="en-US"/>
        </w:rPr>
        <w:t>economic</w:t>
      </w:r>
      <w:r w:rsidR="006A6B41" w:rsidRPr="00DD3BCB">
        <w:rPr>
          <w:color w:val="000000" w:themeColor="text1"/>
          <w:lang w:val="en-US"/>
        </w:rPr>
        <w:t xml:space="preserve"> </w:t>
      </w:r>
      <w:r w:rsidR="006A6B41" w:rsidRPr="00DD3BCB">
        <w:rPr>
          <w:rStyle w:val="ypks7kbdpwfgdykd3qb9"/>
          <w:rFonts w:eastAsiaTheme="majorEastAsia"/>
          <w:color w:val="000000" w:themeColor="text1"/>
          <w:lang w:val="en-US"/>
        </w:rPr>
        <w:t>zones,</w:t>
      </w:r>
      <w:r w:rsidR="006A6B41" w:rsidRPr="00DD3BCB">
        <w:rPr>
          <w:color w:val="000000" w:themeColor="text1"/>
          <w:lang w:val="en-US"/>
        </w:rPr>
        <w:t xml:space="preserve"> </w:t>
      </w:r>
      <w:r w:rsidR="006A6B41" w:rsidRPr="00DD3BCB">
        <w:rPr>
          <w:rStyle w:val="ypks7kbdpwfgdykd3qb9"/>
          <w:rFonts w:eastAsiaTheme="majorEastAsia"/>
          <w:color w:val="000000" w:themeColor="text1"/>
          <w:lang w:val="en-US"/>
        </w:rPr>
        <w:t>human</w:t>
      </w:r>
      <w:r w:rsidR="006A6B41" w:rsidRPr="00DD3BCB">
        <w:rPr>
          <w:color w:val="000000" w:themeColor="text1"/>
          <w:lang w:val="en-US"/>
        </w:rPr>
        <w:t xml:space="preserve"> </w:t>
      </w:r>
      <w:r w:rsidR="006A6B41" w:rsidRPr="00DD3BCB">
        <w:rPr>
          <w:rStyle w:val="ypks7kbdpwfgdykd3qb9"/>
          <w:rFonts w:eastAsiaTheme="majorEastAsia"/>
          <w:color w:val="000000" w:themeColor="text1"/>
          <w:lang w:val="en-US"/>
        </w:rPr>
        <w:t>capital,</w:t>
      </w:r>
      <w:r w:rsidR="006A6B41" w:rsidRPr="00DD3BCB">
        <w:rPr>
          <w:color w:val="000000" w:themeColor="text1"/>
          <w:lang w:val="en-US"/>
        </w:rPr>
        <w:t xml:space="preserve"> </w:t>
      </w:r>
      <w:r w:rsidR="006A6B41" w:rsidRPr="00DD3BCB">
        <w:rPr>
          <w:rStyle w:val="ypks7kbdpwfgdykd3qb9"/>
          <w:rFonts w:eastAsiaTheme="majorEastAsia"/>
          <w:color w:val="000000" w:themeColor="text1"/>
          <w:lang w:val="en-US"/>
        </w:rPr>
        <w:t>regional</w:t>
      </w:r>
      <w:r w:rsidR="006A6B41" w:rsidRPr="00DD3BCB">
        <w:rPr>
          <w:color w:val="000000" w:themeColor="text1"/>
          <w:lang w:val="en-US"/>
        </w:rPr>
        <w:t xml:space="preserve"> </w:t>
      </w:r>
      <w:r w:rsidR="006A6B41" w:rsidRPr="00DD3BCB">
        <w:rPr>
          <w:rStyle w:val="ypks7kbdpwfgdykd3qb9"/>
          <w:rFonts w:eastAsiaTheme="majorEastAsia"/>
          <w:color w:val="000000" w:themeColor="text1"/>
          <w:lang w:val="en-US"/>
        </w:rPr>
        <w:t>differentiation.</w:t>
      </w:r>
    </w:p>
    <w:p w14:paraId="1FE34051" w14:textId="1B10D30E" w:rsidR="007F654A" w:rsidRPr="00DD3BCB" w:rsidRDefault="0086006E" w:rsidP="00087001">
      <w:pPr>
        <w:ind w:right="-1"/>
        <w:jc w:val="both"/>
        <w:rPr>
          <w:color w:val="000000" w:themeColor="text1"/>
          <w:lang w:val="en-US"/>
        </w:rPr>
      </w:pPr>
      <w:r w:rsidRPr="00DD3BCB">
        <w:rPr>
          <w:rFonts w:eastAsiaTheme="minorHAnsi"/>
          <w:b/>
          <w:i/>
          <w:color w:val="000000" w:themeColor="text1"/>
          <w:lang w:val="en-US" w:eastAsia="en-US"/>
        </w:rPr>
        <w:t xml:space="preserve">Funding: </w:t>
      </w:r>
      <w:r w:rsidR="007F654A" w:rsidRPr="00DD3BCB">
        <w:rPr>
          <w:color w:val="000000" w:themeColor="text1"/>
          <w:lang w:val="en-US"/>
        </w:rPr>
        <w:t>The article was prepared based on the results of research carried out at the expense of budgetary funds under the state assignment of the Financial University under the Government of the Russian Federation.</w:t>
      </w:r>
    </w:p>
    <w:p w14:paraId="080E190A" w14:textId="77777777" w:rsidR="007F654A" w:rsidRPr="00DD3BCB" w:rsidRDefault="007F654A" w:rsidP="00087001">
      <w:pPr>
        <w:ind w:right="-1"/>
        <w:jc w:val="both"/>
        <w:rPr>
          <w:rStyle w:val="anegp0gi0b9av8jahpyh"/>
          <w:rFonts w:eastAsiaTheme="majorEastAsia"/>
          <w:color w:val="000000" w:themeColor="text1"/>
          <w:lang w:val="en-US"/>
        </w:rPr>
      </w:pPr>
    </w:p>
    <w:p w14:paraId="506B35DB" w14:textId="3DFAAC7E" w:rsidR="00804EFD" w:rsidRPr="00DD3BCB" w:rsidRDefault="00804EFD" w:rsidP="00087001">
      <w:pPr>
        <w:pStyle w:val="aff5"/>
        <w:ind w:right="-1"/>
        <w:rPr>
          <w:rFonts w:eastAsia="Times New Roman" w:cs="Times New Roman"/>
          <w:color w:val="000000" w:themeColor="text1"/>
          <w:lang w:val="en-US" w:eastAsia="ru-RU"/>
        </w:rPr>
      </w:pPr>
      <w:r w:rsidRPr="00DD3BCB">
        <w:rPr>
          <w:rFonts w:eastAsia="Times New Roman" w:cs="Times New Roman"/>
          <w:color w:val="000000" w:themeColor="text1"/>
          <w:lang w:val="en-US" w:eastAsia="ru-RU"/>
        </w:rPr>
        <w:t xml:space="preserve">Original research article </w:t>
      </w:r>
    </w:p>
    <w:p w14:paraId="3F077F57" w14:textId="01A3EBDE" w:rsidR="00043ECF" w:rsidRPr="00DD3BCB" w:rsidRDefault="00804EFD" w:rsidP="00087001">
      <w:pPr>
        <w:ind w:right="-1"/>
        <w:rPr>
          <w:color w:val="000000" w:themeColor="text1"/>
          <w:lang w:val="en-US"/>
        </w:rPr>
      </w:pPr>
      <w:r w:rsidRPr="00DD3BCB">
        <w:rPr>
          <w:color w:val="000000" w:themeColor="text1"/>
          <w:lang w:val="en-US"/>
        </w:rPr>
        <w:t>JEL: H30, G38, O38</w:t>
      </w:r>
    </w:p>
    <w:p w14:paraId="3D61B72A" w14:textId="77777777" w:rsidR="00B71666" w:rsidRPr="00DD3BCB" w:rsidRDefault="00B71666" w:rsidP="00087001">
      <w:pPr>
        <w:pStyle w:val="a7"/>
        <w:tabs>
          <w:tab w:val="left" w:pos="709"/>
        </w:tabs>
        <w:spacing w:after="0" w:line="240" w:lineRule="auto"/>
        <w:ind w:left="0" w:right="-1"/>
        <w:jc w:val="both"/>
        <w:rPr>
          <w:rFonts w:ascii="Times New Roman" w:eastAsia="Times New Roman" w:hAnsi="Times New Roman" w:cs="Times New Roman"/>
          <w:color w:val="000000" w:themeColor="text1"/>
          <w:lang w:val="en-US" w:eastAsia="ru-RU"/>
        </w:rPr>
      </w:pPr>
    </w:p>
    <w:p w14:paraId="75E7543C" w14:textId="3A09FFD0" w:rsidR="004464A4" w:rsidRPr="00DD3BCB" w:rsidRDefault="00EC0537" w:rsidP="00EC0537">
      <w:pPr>
        <w:ind w:right="-1"/>
        <w:rPr>
          <w:b/>
          <w:bCs/>
          <w:color w:val="000000" w:themeColor="text1"/>
        </w:rPr>
      </w:pPr>
      <w:r w:rsidRPr="00DD3BCB">
        <w:rPr>
          <w:b/>
          <w:bCs/>
          <w:color w:val="000000" w:themeColor="text1"/>
        </w:rPr>
        <w:t>ВВЕДЕНИЕ</w:t>
      </w:r>
    </w:p>
    <w:p w14:paraId="2834DD19" w14:textId="098F1937" w:rsidR="00C12B2B" w:rsidRPr="00922468" w:rsidRDefault="00F35EF6" w:rsidP="00087001">
      <w:pPr>
        <w:ind w:right="-1" w:firstLine="709"/>
        <w:jc w:val="both"/>
      </w:pPr>
      <w:r w:rsidRPr="00922468">
        <w:t xml:space="preserve">Ключевой проблемой научно-технологической политики России является устойчивый структурный разрыв между инвестициями в научно-технологический потенциал и конечным инновационным выпуском. </w:t>
      </w:r>
      <w:r w:rsidR="006C7ADE" w:rsidRPr="00922468">
        <w:t xml:space="preserve">Этот разрыв в цепочке создания инновационной стоимости свидетельствует о системных </w:t>
      </w:r>
      <w:r w:rsidR="004779D9" w:rsidRPr="00922468">
        <w:t xml:space="preserve">недостатках </w:t>
      </w:r>
      <w:r w:rsidR="006C7ADE" w:rsidRPr="00922468">
        <w:t xml:space="preserve">в управлении полным инновационным циклом, а именно об отсутствии </w:t>
      </w:r>
      <w:r w:rsidRPr="00922468">
        <w:t>институциональ</w:t>
      </w:r>
      <w:r w:rsidR="006C7ADE" w:rsidRPr="00922468">
        <w:t xml:space="preserve">ных механизмов для идентификации перспективных разработок, </w:t>
      </w:r>
      <w:r w:rsidR="00C12B2B" w:rsidRPr="00922468">
        <w:t>управления</w:t>
      </w:r>
      <w:r w:rsidR="006C7ADE" w:rsidRPr="00922468">
        <w:t xml:space="preserve"> интеллектуальной собственност</w:t>
      </w:r>
      <w:r w:rsidR="00C12B2B" w:rsidRPr="00922468">
        <w:t>ью на этапе коммерциализации</w:t>
      </w:r>
      <w:r w:rsidR="006C7ADE" w:rsidRPr="00922468">
        <w:t xml:space="preserve"> и взаимодействия между образовательным, научным и реальным секторами. </w:t>
      </w:r>
    </w:p>
    <w:p w14:paraId="065094A0" w14:textId="7D7867E2" w:rsidR="00B41102" w:rsidRPr="00CC386B" w:rsidRDefault="00B41102" w:rsidP="00087001">
      <w:pPr>
        <w:ind w:right="-1" w:firstLine="709"/>
        <w:jc w:val="both"/>
      </w:pPr>
      <w:r w:rsidRPr="00CC386B">
        <w:t>Курс на технологический суверенитет делает критически важным поиск новых решений. Они должны быть направлены не столько на управление финансированием науки, сколько на коммерциализацию исследований и превращение научного потенциала в конкурентоспособные продукты.</w:t>
      </w:r>
    </w:p>
    <w:p w14:paraId="3C99F707" w14:textId="784F5BAE" w:rsidR="00AA28CB" w:rsidRPr="00922468" w:rsidRDefault="00AA28CB" w:rsidP="00087001">
      <w:pPr>
        <w:ind w:right="-1" w:firstLine="709"/>
        <w:jc w:val="both"/>
      </w:pPr>
      <w:r w:rsidRPr="00922468">
        <w:lastRenderedPageBreak/>
        <w:t xml:space="preserve">Традиционные инструменты государственного стимулирования – прямое финансирование затрат на НИОКР, создание особых </w:t>
      </w:r>
      <w:r w:rsidR="00123F82" w:rsidRPr="00922468">
        <w:t xml:space="preserve">экономических </w:t>
      </w:r>
      <w:r w:rsidRPr="00922468">
        <w:t>зон</w:t>
      </w:r>
      <w:r w:rsidR="006A6B41" w:rsidRPr="00922468">
        <w:t xml:space="preserve"> (ОЭЗ)</w:t>
      </w:r>
      <w:r w:rsidRPr="00922468">
        <w:t xml:space="preserve">, обеспечение подготовки научных кадров – демонстрируют </w:t>
      </w:r>
      <w:r w:rsidR="009C2132" w:rsidRPr="00922468">
        <w:t>неоднозначную</w:t>
      </w:r>
      <w:r w:rsidRPr="00922468">
        <w:t xml:space="preserve"> эффективность. </w:t>
      </w:r>
      <w:r w:rsidR="00B557DF" w:rsidRPr="00922468">
        <w:t>При этом, к</w:t>
      </w:r>
      <w:r w:rsidRPr="00922468">
        <w:t>ак показывает практика реализации политики импортозамещения, она зачастую сопровождается высокими трансакционными издержками и ведет к замещению высокотехнологичной продукции менее качественными аналогами, не решая проблемы коммерциализации знаний.</w:t>
      </w:r>
    </w:p>
    <w:p w14:paraId="4D96D9B9" w14:textId="5CDC3654" w:rsidR="00B41102" w:rsidRPr="00CC386B" w:rsidRDefault="003D7FBF" w:rsidP="00087001">
      <w:pPr>
        <w:ind w:right="-1" w:firstLine="709"/>
        <w:jc w:val="both"/>
      </w:pPr>
      <w:r w:rsidRPr="00CC386B">
        <w:t>По данным Росстат</w:t>
      </w:r>
      <w:r w:rsidR="000A4C2D" w:rsidRPr="00CC386B">
        <w:t xml:space="preserve">а за период 2014–2023 гг. внутренние затраты на научные исследования и разработки </w:t>
      </w:r>
      <w:r w:rsidR="00CC386B" w:rsidRPr="00CC386B">
        <w:t xml:space="preserve">(ВЗИР) </w:t>
      </w:r>
      <w:r w:rsidR="000A4C2D" w:rsidRPr="00CC386B">
        <w:t xml:space="preserve">в России увеличились в номинальном выражении почти вдвое, с 847,5 млрд </w:t>
      </w:r>
      <w:r w:rsidR="00AC4D37">
        <w:t xml:space="preserve">руб. </w:t>
      </w:r>
      <w:r w:rsidR="000A4C2D" w:rsidRPr="00CC386B">
        <w:t>до 1 649,8 млрд руб</w:t>
      </w:r>
      <w:r w:rsidR="00AC4D37">
        <w:t>.</w:t>
      </w:r>
      <w:r w:rsidR="000A4C2D" w:rsidRPr="00CC386B">
        <w:t xml:space="preserve"> (+94,7%)</w:t>
      </w:r>
      <w:r w:rsidR="0066169C" w:rsidRPr="00CC386B">
        <w:rPr>
          <w:rStyle w:val="af5"/>
          <w:rFonts w:ascii="quote-cjk-patch" w:hAnsi="quote-cjk-patch"/>
          <w:shd w:val="clear" w:color="auto" w:fill="FFFFFF"/>
        </w:rPr>
        <w:footnoteReference w:id="1"/>
      </w:r>
      <w:r w:rsidR="0066169C" w:rsidRPr="00CC386B">
        <w:t xml:space="preserve">. </w:t>
      </w:r>
      <w:r w:rsidR="0066169C" w:rsidRPr="00CC386B">
        <w:rPr>
          <w:lang w:val="en-US"/>
        </w:rPr>
        <w:t>C</w:t>
      </w:r>
      <w:r w:rsidR="0066169C" w:rsidRPr="00CC386B">
        <w:t xml:space="preserve"> учетом инфляции реальный рост </w:t>
      </w:r>
      <w:r w:rsidR="00CC386B" w:rsidRPr="00CC386B">
        <w:t xml:space="preserve">на ВЗИР </w:t>
      </w:r>
      <w:r w:rsidR="0066169C" w:rsidRPr="00CC386B">
        <w:t>составил порядка 8,</w:t>
      </w:r>
      <w:r w:rsidR="00581AAD" w:rsidRPr="00CC386B">
        <w:t>65</w:t>
      </w:r>
      <w:r w:rsidR="0066169C" w:rsidRPr="00CC386B">
        <w:t>%</w:t>
      </w:r>
      <w:r w:rsidR="0066169C" w:rsidRPr="00CC386B">
        <w:rPr>
          <w:rStyle w:val="af5"/>
        </w:rPr>
        <w:footnoteReference w:id="2"/>
      </w:r>
      <w:r w:rsidR="0066169C" w:rsidRPr="00CC386B">
        <w:t xml:space="preserve">. </w:t>
      </w:r>
      <w:r w:rsidR="000A4C2D" w:rsidRPr="00CC386B">
        <w:t>Однако доля инновационных товаров, работ, услуг в общем объеме отгруженных товаров за этот же период не только не выросла, но и снизилась с 8,7% до 6,0%</w:t>
      </w:r>
      <w:r w:rsidR="0066169C" w:rsidRPr="00CC386B">
        <w:t>.</w:t>
      </w:r>
      <w:r w:rsidR="000A4C2D" w:rsidRPr="00CC386B">
        <w:t xml:space="preserve">  Особенно показательно, что максимальное значение доли инновационной продукции (9,2%) было достигнуто еще в 2013 году</w:t>
      </w:r>
      <w:r w:rsidR="0066169C" w:rsidRPr="00CC386B">
        <w:rPr>
          <w:rStyle w:val="af5"/>
        </w:rPr>
        <w:footnoteReference w:id="3"/>
      </w:r>
      <w:r w:rsidR="000A4C2D" w:rsidRPr="00CC386B">
        <w:t xml:space="preserve"> – за десять лет до окончания исследуемого периода. Несмотря на двукратный рост финансирования науки, преодолеть этот «потолок» коммерциализации так и не удалось. Данный разрыв свидетельствует о наличии системных проблем коммерциализации </w:t>
      </w:r>
      <w:r w:rsidR="00B41102" w:rsidRPr="00CC386B">
        <w:t>и</w:t>
      </w:r>
      <w:r w:rsidR="000A4C2D" w:rsidRPr="00CC386B">
        <w:t xml:space="preserve"> требует углубленного анализа факторов, определяющих эффективность инновационной деятельности.</w:t>
      </w:r>
    </w:p>
    <w:p w14:paraId="2DFDC5CF" w14:textId="64AE51BF" w:rsidR="00B41102" w:rsidRPr="00CC386B" w:rsidRDefault="00B41102" w:rsidP="00087001">
      <w:pPr>
        <w:ind w:right="-1" w:firstLine="709"/>
        <w:jc w:val="both"/>
      </w:pPr>
      <w:r w:rsidRPr="00CC386B">
        <w:t>Существующие эмпирические результаты часто не учитывают обратную причинно-следственную связь</w:t>
      </w:r>
      <w:r w:rsidRPr="00CC386B">
        <w:rPr>
          <w:rStyle w:val="af1"/>
          <w:rFonts w:ascii="quote-cjk-patch" w:eastAsiaTheme="majorEastAsia" w:hAnsi="quote-cjk-patch"/>
          <w:shd w:val="clear" w:color="auto" w:fill="FFFFFF"/>
        </w:rPr>
        <w:t xml:space="preserve"> </w:t>
      </w:r>
      <w:r w:rsidRPr="00CC386B">
        <w:t>факторов и результатов, инерционность процесса коммерциализации, что приводит к смещенным выводам. Необходима оценка эффективности инструментов научно-технологической политики с учетом их динамики и региональной неоднородности.</w:t>
      </w:r>
    </w:p>
    <w:p w14:paraId="2092AB15" w14:textId="5B00EC69" w:rsidR="009C7FE2" w:rsidRPr="00CC386B" w:rsidRDefault="009C7FE2" w:rsidP="00087001">
      <w:pPr>
        <w:ind w:right="-1" w:firstLine="709"/>
        <w:jc w:val="both"/>
      </w:pPr>
      <w:r w:rsidRPr="00CC386B">
        <w:t xml:space="preserve">Целью исследования является </w:t>
      </w:r>
      <w:r w:rsidR="00B212DB" w:rsidRPr="00CC386B">
        <w:t xml:space="preserve">эмпирическая </w:t>
      </w:r>
      <w:r w:rsidRPr="00CC386B">
        <w:t xml:space="preserve">оценка причинно-следственного влияния и временной динамики отдачи от ключевых инструментов </w:t>
      </w:r>
      <w:r w:rsidR="00D47975" w:rsidRPr="00CC386B">
        <w:t xml:space="preserve">научно-технологической политики, измеряемых через управляемые параметры </w:t>
      </w:r>
      <w:r w:rsidR="000A4C2D" w:rsidRPr="00CC386B">
        <w:t>–</w:t>
      </w:r>
      <w:r w:rsidRPr="00CC386B">
        <w:t xml:space="preserve"> инвестици</w:t>
      </w:r>
      <w:r w:rsidR="00B52860">
        <w:t>и</w:t>
      </w:r>
      <w:r w:rsidRPr="00CC386B">
        <w:t xml:space="preserve"> в НИОКР, затрат</w:t>
      </w:r>
      <w:r w:rsidR="00B52860">
        <w:t>ы</w:t>
      </w:r>
      <w:r w:rsidRPr="00CC386B">
        <w:t xml:space="preserve"> на технологические инновации, </w:t>
      </w:r>
      <w:r w:rsidR="00B212DB" w:rsidRPr="00CC386B">
        <w:t>уров</w:t>
      </w:r>
      <w:r w:rsidR="00B52860">
        <w:t>ень</w:t>
      </w:r>
      <w:r w:rsidR="00B212DB" w:rsidRPr="00CC386B">
        <w:t xml:space="preserve"> </w:t>
      </w:r>
      <w:r w:rsidRPr="00CC386B">
        <w:t>человеческого капитала высокой квалификации и особы</w:t>
      </w:r>
      <w:r w:rsidR="00B52860">
        <w:t>е</w:t>
      </w:r>
      <w:r w:rsidRPr="00CC386B">
        <w:t xml:space="preserve"> </w:t>
      </w:r>
      <w:r w:rsidR="00751042" w:rsidRPr="00CC386B">
        <w:t>преференциальны</w:t>
      </w:r>
      <w:r w:rsidR="00B52860">
        <w:t>е</w:t>
      </w:r>
      <w:r w:rsidRPr="00CC386B">
        <w:t xml:space="preserve"> зон</w:t>
      </w:r>
      <w:r w:rsidR="00B52860">
        <w:t>ы</w:t>
      </w:r>
      <w:r w:rsidRPr="00CC386B">
        <w:t xml:space="preserve"> </w:t>
      </w:r>
      <w:r w:rsidR="000A4C2D" w:rsidRPr="00CC386B">
        <w:t>–</w:t>
      </w:r>
      <w:r w:rsidRPr="00CC386B">
        <w:t xml:space="preserve"> на инновационный выпуск в региональных экономических системах.</w:t>
      </w:r>
    </w:p>
    <w:p w14:paraId="7E85F32E" w14:textId="6BA723AD" w:rsidR="002C5D0C" w:rsidRPr="00922468" w:rsidRDefault="002C5D0C" w:rsidP="00087001">
      <w:pPr>
        <w:ind w:right="-1" w:firstLine="708"/>
        <w:jc w:val="both"/>
      </w:pPr>
      <w:r w:rsidRPr="00922468">
        <w:t xml:space="preserve">Ожидаемый научный вклад работы заключается в эмпирической оценке влияния инструментов политики с учетом </w:t>
      </w:r>
      <w:proofErr w:type="spellStart"/>
      <w:r w:rsidRPr="00922468">
        <w:t>эндогенности</w:t>
      </w:r>
      <w:proofErr w:type="spellEnd"/>
      <w:r w:rsidRPr="00922468">
        <w:t>, динамики и региональной неоднородности, котор</w:t>
      </w:r>
      <w:r w:rsidR="00B52860" w:rsidRPr="00922468">
        <w:t>ая</w:t>
      </w:r>
      <w:r w:rsidRPr="00922468">
        <w:t xml:space="preserve"> позволит выявить системные ограничения, </w:t>
      </w:r>
      <w:r w:rsidR="00F84BF6" w:rsidRPr="00922468">
        <w:t xml:space="preserve">в том числе </w:t>
      </w:r>
      <w:r w:rsidRPr="00922468">
        <w:t xml:space="preserve">«долины смерти», характерные для российской инновационной системы. </w:t>
      </w:r>
      <w:r w:rsidR="00DD2ADA" w:rsidRPr="00922468">
        <w:t xml:space="preserve">Полученные </w:t>
      </w:r>
      <w:r w:rsidRPr="00922468">
        <w:t xml:space="preserve">результаты </w:t>
      </w:r>
      <w:r w:rsidR="00DD2ADA" w:rsidRPr="00922468">
        <w:t>будут</w:t>
      </w:r>
      <w:r w:rsidRPr="00922468">
        <w:t xml:space="preserve"> иметь практическую значимость </w:t>
      </w:r>
      <w:r w:rsidR="00DD2ADA" w:rsidRPr="00922468">
        <w:t xml:space="preserve">как основание </w:t>
      </w:r>
      <w:r w:rsidRPr="00922468">
        <w:t xml:space="preserve">для пересмотра подходов к управлению научно-технологическим развитием и </w:t>
      </w:r>
      <w:r w:rsidR="00DD2ADA" w:rsidRPr="00922468">
        <w:t xml:space="preserve">выработки </w:t>
      </w:r>
      <w:r w:rsidRPr="00922468">
        <w:t>рекомендаци</w:t>
      </w:r>
      <w:r w:rsidR="00DD2ADA" w:rsidRPr="00922468">
        <w:t>й</w:t>
      </w:r>
      <w:r w:rsidRPr="00922468">
        <w:t xml:space="preserve"> по адаптации мер государственной политики для преодоления структурно-институциональных ловушек с учетом региональной специфики.</w:t>
      </w:r>
    </w:p>
    <w:p w14:paraId="1503B837" w14:textId="77777777" w:rsidR="00A1419B" w:rsidRPr="00CC386B" w:rsidRDefault="00A1419B" w:rsidP="00087001">
      <w:pPr>
        <w:pStyle w:val="a7"/>
        <w:tabs>
          <w:tab w:val="left" w:pos="709"/>
        </w:tabs>
        <w:spacing w:after="0" w:line="240" w:lineRule="auto"/>
        <w:ind w:left="0" w:right="-1"/>
        <w:jc w:val="both"/>
        <w:rPr>
          <w:rFonts w:ascii="Times New Roman" w:eastAsia="Times New Roman" w:hAnsi="Times New Roman" w:cs="Times New Roman"/>
          <w:lang w:eastAsia="ru-RU"/>
        </w:rPr>
      </w:pPr>
    </w:p>
    <w:p w14:paraId="2C83F226" w14:textId="0610875B" w:rsidR="00394EC8" w:rsidRPr="00CC386B" w:rsidRDefault="001443EA" w:rsidP="00922468">
      <w:pPr>
        <w:ind w:right="-1"/>
        <w:rPr>
          <w:b/>
          <w:bCs/>
        </w:rPr>
      </w:pPr>
      <w:r w:rsidRPr="00CC386B">
        <w:rPr>
          <w:b/>
          <w:bCs/>
        </w:rPr>
        <w:t>Обзор литературы</w:t>
      </w:r>
      <w:r w:rsidR="00E6207A" w:rsidRPr="00CC386B">
        <w:rPr>
          <w:b/>
          <w:bCs/>
        </w:rPr>
        <w:t xml:space="preserve"> и </w:t>
      </w:r>
      <w:r w:rsidR="00364618">
        <w:rPr>
          <w:b/>
          <w:bCs/>
        </w:rPr>
        <w:t xml:space="preserve">гипотезы </w:t>
      </w:r>
      <w:r w:rsidR="00E6207A" w:rsidRPr="00CC386B">
        <w:rPr>
          <w:b/>
          <w:bCs/>
        </w:rPr>
        <w:t>исследовани</w:t>
      </w:r>
      <w:r w:rsidR="00F84BF6">
        <w:rPr>
          <w:b/>
          <w:bCs/>
        </w:rPr>
        <w:t>я</w:t>
      </w:r>
    </w:p>
    <w:p w14:paraId="0A83ADA0" w14:textId="262C1A18" w:rsidR="0095165B" w:rsidRPr="00922468" w:rsidRDefault="007B6DBA" w:rsidP="00087001">
      <w:pPr>
        <w:ind w:right="-1" w:firstLine="709"/>
        <w:jc w:val="both"/>
        <w:rPr>
          <w:rFonts w:eastAsiaTheme="minorHAnsi"/>
          <w:lang w:eastAsia="en-US"/>
        </w:rPr>
      </w:pPr>
      <w:r w:rsidRPr="00922468">
        <w:rPr>
          <w:rFonts w:eastAsiaTheme="minorHAnsi"/>
          <w:lang w:eastAsia="en-US"/>
        </w:rPr>
        <w:t>Теоретической основой исследования служит комплекс концепций, раскрывающих многоуровневую природу инновационного процесса. Исходным пунктом является теория национальных инновационных систем (НИС), в которой ключевое внимание уделяется взаимодействию институтов, определяющих генерацию, диффузию и применение новых знаний (</w:t>
      </w:r>
      <w:proofErr w:type="spellStart"/>
      <w:r w:rsidRPr="00922468">
        <w:rPr>
          <w:rFonts w:eastAsiaTheme="minorHAnsi"/>
          <w:lang w:eastAsia="en-US"/>
        </w:rPr>
        <w:t>Nelson</w:t>
      </w:r>
      <w:proofErr w:type="spellEnd"/>
      <w:r w:rsidRPr="00922468">
        <w:rPr>
          <w:rFonts w:eastAsiaTheme="minorHAnsi"/>
          <w:lang w:eastAsia="en-US"/>
        </w:rPr>
        <w:t xml:space="preserve">, 1993; </w:t>
      </w:r>
      <w:proofErr w:type="spellStart"/>
      <w:r w:rsidRPr="00922468">
        <w:rPr>
          <w:rFonts w:eastAsiaTheme="minorHAnsi"/>
          <w:lang w:eastAsia="en-US"/>
        </w:rPr>
        <w:t>Lundvall</w:t>
      </w:r>
      <w:proofErr w:type="spellEnd"/>
      <w:r w:rsidRPr="00922468">
        <w:rPr>
          <w:rFonts w:eastAsiaTheme="minorHAnsi"/>
          <w:lang w:eastAsia="en-US"/>
        </w:rPr>
        <w:t>, 1992). Развитием данного</w:t>
      </w:r>
      <w:r w:rsidR="00784540" w:rsidRPr="00922468">
        <w:rPr>
          <w:rFonts w:eastAsiaTheme="minorHAnsi"/>
          <w:lang w:eastAsia="en-US"/>
        </w:rPr>
        <w:t xml:space="preserve"> </w:t>
      </w:r>
      <w:r w:rsidRPr="00922468">
        <w:rPr>
          <w:rFonts w:eastAsiaTheme="minorHAnsi"/>
          <w:lang w:eastAsia="en-US"/>
        </w:rPr>
        <w:t>подхода</w:t>
      </w:r>
      <w:r w:rsidR="00784540" w:rsidRPr="00922468">
        <w:rPr>
          <w:rFonts w:eastAsiaTheme="minorHAnsi"/>
          <w:lang w:eastAsia="en-US"/>
        </w:rPr>
        <w:t xml:space="preserve"> </w:t>
      </w:r>
      <w:r w:rsidRPr="00922468">
        <w:rPr>
          <w:rFonts w:eastAsiaTheme="minorHAnsi"/>
          <w:lang w:eastAsia="en-US"/>
        </w:rPr>
        <w:t>стала концепция региональных инновационных систем (РИС), смещающая фокус на специфические для территории факторы и институты, подчеркивая роль географической и социальной близости (</w:t>
      </w:r>
      <w:proofErr w:type="spellStart"/>
      <w:r w:rsidRPr="00922468">
        <w:rPr>
          <w:rFonts w:eastAsiaTheme="minorHAnsi"/>
          <w:lang w:eastAsia="en-US"/>
        </w:rPr>
        <w:t>Asheim</w:t>
      </w:r>
      <w:proofErr w:type="spellEnd"/>
      <w:r w:rsidRPr="00922468">
        <w:rPr>
          <w:rFonts w:eastAsiaTheme="minorHAnsi"/>
          <w:lang w:eastAsia="en-US"/>
        </w:rPr>
        <w:t xml:space="preserve"> &amp; </w:t>
      </w:r>
      <w:proofErr w:type="spellStart"/>
      <w:r w:rsidRPr="00922468">
        <w:rPr>
          <w:rFonts w:eastAsiaTheme="minorHAnsi"/>
          <w:lang w:eastAsia="en-US"/>
        </w:rPr>
        <w:t>Gertler</w:t>
      </w:r>
      <w:proofErr w:type="spellEnd"/>
      <w:r w:rsidRPr="00922468">
        <w:rPr>
          <w:rFonts w:eastAsiaTheme="minorHAnsi"/>
          <w:lang w:eastAsia="en-US"/>
        </w:rPr>
        <w:t xml:space="preserve">, 2005). Дополняя структурный взгляд, модель «тройной спирали» акцентирует важность кооперации между университетами, бизнесом и государством как </w:t>
      </w:r>
      <w:r w:rsidRPr="00922468">
        <w:rPr>
          <w:rFonts w:eastAsiaTheme="minorHAnsi"/>
          <w:lang w:eastAsia="en-US"/>
        </w:rPr>
        <w:lastRenderedPageBreak/>
        <w:t>движущей силы инноваций (</w:t>
      </w:r>
      <w:proofErr w:type="spellStart"/>
      <w:r w:rsidRPr="00922468">
        <w:rPr>
          <w:rFonts w:eastAsiaTheme="minorHAnsi"/>
          <w:lang w:eastAsia="en-US"/>
        </w:rPr>
        <w:t>Etzkowitz</w:t>
      </w:r>
      <w:proofErr w:type="spellEnd"/>
      <w:r w:rsidRPr="00922468">
        <w:rPr>
          <w:rFonts w:eastAsiaTheme="minorHAnsi"/>
          <w:lang w:eastAsia="en-US"/>
        </w:rPr>
        <w:t xml:space="preserve"> &amp; </w:t>
      </w:r>
      <w:proofErr w:type="spellStart"/>
      <w:r w:rsidRPr="00922468">
        <w:rPr>
          <w:rFonts w:eastAsiaTheme="minorHAnsi"/>
          <w:lang w:eastAsia="en-US"/>
        </w:rPr>
        <w:t>Leydesdorff</w:t>
      </w:r>
      <w:proofErr w:type="spellEnd"/>
      <w:r w:rsidRPr="00922468">
        <w:rPr>
          <w:rFonts w:eastAsiaTheme="minorHAnsi"/>
          <w:lang w:eastAsia="en-US"/>
        </w:rPr>
        <w:t>, 2000), а теория открытых инноваций детализирует механизмы этого взаимодействия, описывая переход к практике активного привлечения внешних идей (</w:t>
      </w:r>
      <w:proofErr w:type="spellStart"/>
      <w:r w:rsidRPr="00922468">
        <w:rPr>
          <w:rFonts w:eastAsiaTheme="minorHAnsi"/>
          <w:lang w:eastAsia="en-US"/>
        </w:rPr>
        <w:t>Chesbrough</w:t>
      </w:r>
      <w:proofErr w:type="spellEnd"/>
      <w:r w:rsidRPr="00922468">
        <w:rPr>
          <w:rFonts w:eastAsiaTheme="minorHAnsi"/>
          <w:lang w:eastAsia="en-US"/>
        </w:rPr>
        <w:t>, 2003).</w:t>
      </w:r>
      <w:r w:rsidR="00740642" w:rsidRPr="00922468">
        <w:rPr>
          <w:rFonts w:eastAsiaTheme="minorHAnsi"/>
          <w:lang w:eastAsia="en-US"/>
        </w:rPr>
        <w:t xml:space="preserve"> </w:t>
      </w:r>
      <w:r w:rsidRPr="00922468">
        <w:rPr>
          <w:rFonts w:eastAsiaTheme="minorHAnsi"/>
          <w:lang w:eastAsia="en-US"/>
        </w:rPr>
        <w:t>Однако на пути реализации моделей возникает критический разрыв между фундаментальными исследованиями и коммерциализацией</w:t>
      </w:r>
      <w:r w:rsidR="00BD2C03" w:rsidRPr="00922468">
        <w:rPr>
          <w:rFonts w:eastAsiaTheme="minorHAnsi"/>
          <w:lang w:eastAsia="en-US"/>
        </w:rPr>
        <w:t>, так называемая «долина смерти» (</w:t>
      </w:r>
      <w:proofErr w:type="spellStart"/>
      <w:r w:rsidR="00BD2C03" w:rsidRPr="00922468">
        <w:rPr>
          <w:rFonts w:eastAsiaTheme="minorHAnsi"/>
          <w:lang w:eastAsia="en-US"/>
        </w:rPr>
        <w:t>Markham</w:t>
      </w:r>
      <w:proofErr w:type="spellEnd"/>
      <w:r w:rsidR="00BD2C03" w:rsidRPr="00922468">
        <w:rPr>
          <w:rFonts w:eastAsiaTheme="minorHAnsi"/>
          <w:lang w:eastAsia="en-US"/>
        </w:rPr>
        <w:t xml:space="preserve"> </w:t>
      </w:r>
      <w:proofErr w:type="spellStart"/>
      <w:r w:rsidR="00BD2C03" w:rsidRPr="00922468">
        <w:rPr>
          <w:rFonts w:eastAsiaTheme="minorHAnsi"/>
          <w:lang w:eastAsia="en-US"/>
        </w:rPr>
        <w:t>et</w:t>
      </w:r>
      <w:proofErr w:type="spellEnd"/>
      <w:r w:rsidR="00BD2C03" w:rsidRPr="00922468">
        <w:rPr>
          <w:rFonts w:eastAsiaTheme="minorHAnsi"/>
          <w:lang w:eastAsia="en-US"/>
        </w:rPr>
        <w:t xml:space="preserve"> </w:t>
      </w:r>
      <w:proofErr w:type="spellStart"/>
      <w:r w:rsidR="00BD2C03" w:rsidRPr="00922468">
        <w:rPr>
          <w:rFonts w:eastAsiaTheme="minorHAnsi"/>
          <w:lang w:eastAsia="en-US"/>
        </w:rPr>
        <w:t>al</w:t>
      </w:r>
      <w:proofErr w:type="spellEnd"/>
      <w:r w:rsidR="00BD2C03" w:rsidRPr="00922468">
        <w:rPr>
          <w:rFonts w:eastAsiaTheme="minorHAnsi"/>
          <w:lang w:eastAsia="en-US"/>
        </w:rPr>
        <w:t xml:space="preserve">., 2010), преодоление которой </w:t>
      </w:r>
      <w:r w:rsidR="00F84BF6" w:rsidRPr="00922468">
        <w:rPr>
          <w:rFonts w:eastAsiaTheme="minorHAnsi"/>
          <w:lang w:eastAsia="en-US"/>
        </w:rPr>
        <w:t xml:space="preserve">осложняется </w:t>
      </w:r>
      <w:r w:rsidRPr="00922468">
        <w:rPr>
          <w:rFonts w:eastAsiaTheme="minorHAnsi"/>
          <w:lang w:eastAsia="en-US"/>
        </w:rPr>
        <w:t>группами факторов.</w:t>
      </w:r>
      <w:r w:rsidR="00881386" w:rsidRPr="00922468">
        <w:rPr>
          <w:rFonts w:eastAsiaTheme="minorHAnsi"/>
          <w:lang w:eastAsia="en-US"/>
        </w:rPr>
        <w:t xml:space="preserve"> </w:t>
      </w:r>
      <w:r w:rsidRPr="00922468">
        <w:rPr>
          <w:rFonts w:eastAsiaTheme="minorHAnsi"/>
          <w:lang w:eastAsia="en-US"/>
        </w:rPr>
        <w:t>Во-первых, формированием нового технологического уклада</w:t>
      </w:r>
      <w:r w:rsidR="008D4403" w:rsidRPr="00922468">
        <w:rPr>
          <w:rFonts w:eastAsiaTheme="minorHAnsi"/>
          <w:lang w:eastAsia="en-US"/>
        </w:rPr>
        <w:t xml:space="preserve"> (Глазьев, 2018</w:t>
      </w:r>
      <w:r w:rsidR="008B3D31" w:rsidRPr="00922468">
        <w:rPr>
          <w:rFonts w:eastAsiaTheme="minorHAnsi"/>
          <w:lang w:eastAsia="en-US"/>
        </w:rPr>
        <w:t xml:space="preserve">; </w:t>
      </w:r>
      <w:r w:rsidR="008B3D31" w:rsidRPr="00922468">
        <w:t xml:space="preserve">Глазьев и </w:t>
      </w:r>
      <w:proofErr w:type="spellStart"/>
      <w:r w:rsidR="008B3D31" w:rsidRPr="00922468">
        <w:t>Косакян</w:t>
      </w:r>
      <w:proofErr w:type="spellEnd"/>
      <w:r w:rsidR="008B3D31" w:rsidRPr="00922468">
        <w:t>, 2025</w:t>
      </w:r>
      <w:r w:rsidR="008D4403" w:rsidRPr="00922468">
        <w:rPr>
          <w:rFonts w:eastAsiaTheme="minorHAnsi"/>
          <w:lang w:eastAsia="en-US"/>
        </w:rPr>
        <w:t>)</w:t>
      </w:r>
      <w:r w:rsidRPr="00922468">
        <w:rPr>
          <w:rFonts w:eastAsiaTheme="minorHAnsi"/>
          <w:lang w:eastAsia="en-US"/>
        </w:rPr>
        <w:t xml:space="preserve">, </w:t>
      </w:r>
      <w:r w:rsidR="00E95B60" w:rsidRPr="00922468">
        <w:rPr>
          <w:rFonts w:eastAsiaTheme="minorHAnsi"/>
          <w:lang w:eastAsia="en-US"/>
        </w:rPr>
        <w:t>который</w:t>
      </w:r>
      <w:r w:rsidRPr="00922468">
        <w:rPr>
          <w:rFonts w:eastAsiaTheme="minorHAnsi"/>
          <w:lang w:eastAsia="en-US"/>
        </w:rPr>
        <w:t xml:space="preserve"> предъявляет повышенные требования к</w:t>
      </w:r>
      <w:r w:rsidR="00881386" w:rsidRPr="00922468">
        <w:rPr>
          <w:rFonts w:eastAsiaTheme="minorHAnsi"/>
          <w:lang w:eastAsia="en-US"/>
        </w:rPr>
        <w:t>ак к самим знаниям, так и к</w:t>
      </w:r>
      <w:r w:rsidRPr="00922468">
        <w:rPr>
          <w:rFonts w:eastAsiaTheme="minorHAnsi"/>
          <w:lang w:eastAsia="en-US"/>
        </w:rPr>
        <w:t xml:space="preserve"> скорости диффузии знаний, гибкости институтов и характеру кооперации</w:t>
      </w:r>
      <w:r w:rsidR="00BD2C03" w:rsidRPr="00922468">
        <w:rPr>
          <w:rFonts w:eastAsiaTheme="minorHAnsi"/>
          <w:lang w:eastAsia="en-US"/>
        </w:rPr>
        <w:t xml:space="preserve"> </w:t>
      </w:r>
      <w:r w:rsidR="00577290" w:rsidRPr="00922468">
        <w:rPr>
          <w:rFonts w:eastAsiaTheme="minorHAnsi"/>
          <w:lang w:eastAsia="en-US"/>
        </w:rPr>
        <w:t>(</w:t>
      </w:r>
      <w:r w:rsidR="00272FED" w:rsidRPr="00922468">
        <w:rPr>
          <w:rFonts w:eastAsiaTheme="minorHAnsi"/>
          <w:lang w:val="en-US" w:eastAsia="en-US"/>
        </w:rPr>
        <w:t>Paus</w:t>
      </w:r>
      <w:r w:rsidR="00272FED" w:rsidRPr="00922468">
        <w:rPr>
          <w:rFonts w:eastAsiaTheme="minorHAnsi"/>
          <w:lang w:eastAsia="en-US"/>
        </w:rPr>
        <w:t>, 2018</w:t>
      </w:r>
      <w:r w:rsidR="00881386" w:rsidRPr="00922468">
        <w:rPr>
          <w:rFonts w:eastAsiaTheme="minorHAnsi"/>
          <w:lang w:eastAsia="en-US"/>
        </w:rPr>
        <w:t xml:space="preserve">). </w:t>
      </w:r>
      <w:r w:rsidR="00577290" w:rsidRPr="00922468">
        <w:rPr>
          <w:rFonts w:eastAsiaTheme="minorHAnsi"/>
          <w:lang w:eastAsia="en-US"/>
        </w:rPr>
        <w:t>Во-вторых, внешнеполитическими шоками, такими как санкции, которые требуют существенной перестройки моделей технологического развития как на национальном (</w:t>
      </w:r>
      <w:proofErr w:type="spellStart"/>
      <w:r w:rsidR="00577290" w:rsidRPr="00922468">
        <w:rPr>
          <w:rFonts w:eastAsiaTheme="minorHAnsi"/>
          <w:lang w:eastAsia="en-US"/>
        </w:rPr>
        <w:t>Guriev</w:t>
      </w:r>
      <w:proofErr w:type="spellEnd"/>
      <w:r w:rsidR="00577290" w:rsidRPr="00922468">
        <w:rPr>
          <w:rFonts w:eastAsiaTheme="minorHAnsi"/>
          <w:lang w:eastAsia="en-US"/>
        </w:rPr>
        <w:t xml:space="preserve">, 2022; </w:t>
      </w:r>
      <w:proofErr w:type="spellStart"/>
      <w:r w:rsidR="00577290" w:rsidRPr="00922468">
        <w:rPr>
          <w:rFonts w:eastAsiaTheme="minorHAnsi"/>
          <w:lang w:eastAsia="en-US"/>
        </w:rPr>
        <w:t>Connolly</w:t>
      </w:r>
      <w:proofErr w:type="spellEnd"/>
      <w:r w:rsidR="00577290" w:rsidRPr="00922468">
        <w:rPr>
          <w:rFonts w:eastAsiaTheme="minorHAnsi"/>
          <w:lang w:eastAsia="en-US"/>
        </w:rPr>
        <w:t>, 2022; Говорова и др., 2025), так и на региональном уровне (</w:t>
      </w:r>
      <w:proofErr w:type="spellStart"/>
      <w:r w:rsidR="00577290" w:rsidRPr="00922468">
        <w:rPr>
          <w:rFonts w:eastAsiaTheme="minorHAnsi"/>
          <w:lang w:eastAsia="en-US"/>
        </w:rPr>
        <w:t>Simachev</w:t>
      </w:r>
      <w:proofErr w:type="spellEnd"/>
      <w:r w:rsidR="00577290" w:rsidRPr="00922468">
        <w:rPr>
          <w:rFonts w:eastAsiaTheme="minorHAnsi"/>
          <w:lang w:eastAsia="en-US"/>
        </w:rPr>
        <w:t xml:space="preserve"> </w:t>
      </w:r>
      <w:proofErr w:type="spellStart"/>
      <w:r w:rsidR="00577290" w:rsidRPr="00922468">
        <w:rPr>
          <w:rFonts w:eastAsiaTheme="minorHAnsi"/>
          <w:lang w:eastAsia="en-US"/>
        </w:rPr>
        <w:t>et</w:t>
      </w:r>
      <w:proofErr w:type="spellEnd"/>
      <w:r w:rsidR="00577290" w:rsidRPr="00922468">
        <w:rPr>
          <w:rFonts w:eastAsiaTheme="minorHAnsi"/>
          <w:lang w:eastAsia="en-US"/>
        </w:rPr>
        <w:t xml:space="preserve"> </w:t>
      </w:r>
      <w:proofErr w:type="spellStart"/>
      <w:r w:rsidR="00577290" w:rsidRPr="00922468">
        <w:rPr>
          <w:rFonts w:eastAsiaTheme="minorHAnsi"/>
          <w:lang w:eastAsia="en-US"/>
        </w:rPr>
        <w:t>al</w:t>
      </w:r>
      <w:proofErr w:type="spellEnd"/>
      <w:r w:rsidR="00577290" w:rsidRPr="00922468">
        <w:rPr>
          <w:rFonts w:eastAsiaTheme="minorHAnsi"/>
          <w:lang w:eastAsia="en-US"/>
        </w:rPr>
        <w:t xml:space="preserve">., 2021; </w:t>
      </w:r>
      <w:proofErr w:type="spellStart"/>
      <w:r w:rsidR="00577290" w:rsidRPr="00922468">
        <w:rPr>
          <w:rFonts w:eastAsiaTheme="minorHAnsi"/>
          <w:lang w:eastAsia="en-US"/>
        </w:rPr>
        <w:t>Rastvortseva</w:t>
      </w:r>
      <w:proofErr w:type="spellEnd"/>
      <w:r w:rsidR="00577290" w:rsidRPr="00922468">
        <w:rPr>
          <w:rFonts w:eastAsiaTheme="minorHAnsi"/>
          <w:lang w:eastAsia="en-US"/>
        </w:rPr>
        <w:t xml:space="preserve"> </w:t>
      </w:r>
      <w:proofErr w:type="spellStart"/>
      <w:r w:rsidR="00577290" w:rsidRPr="00922468">
        <w:rPr>
          <w:rFonts w:eastAsiaTheme="minorHAnsi"/>
          <w:lang w:eastAsia="en-US"/>
        </w:rPr>
        <w:t>et</w:t>
      </w:r>
      <w:proofErr w:type="spellEnd"/>
      <w:r w:rsidR="00577290" w:rsidRPr="00922468">
        <w:rPr>
          <w:rFonts w:eastAsiaTheme="minorHAnsi"/>
          <w:lang w:eastAsia="en-US"/>
        </w:rPr>
        <w:t xml:space="preserve"> </w:t>
      </w:r>
      <w:proofErr w:type="spellStart"/>
      <w:r w:rsidR="00577290" w:rsidRPr="00922468">
        <w:rPr>
          <w:rFonts w:eastAsiaTheme="minorHAnsi"/>
          <w:lang w:eastAsia="en-US"/>
        </w:rPr>
        <w:t>al</w:t>
      </w:r>
      <w:proofErr w:type="spellEnd"/>
      <w:r w:rsidR="00577290" w:rsidRPr="00922468">
        <w:rPr>
          <w:rFonts w:eastAsiaTheme="minorHAnsi"/>
          <w:lang w:eastAsia="en-US"/>
        </w:rPr>
        <w:t>., 2023).</w:t>
      </w:r>
    </w:p>
    <w:p w14:paraId="1EC55D95" w14:textId="432569ED" w:rsidR="00881386" w:rsidRPr="00922468" w:rsidRDefault="00881386" w:rsidP="00087001">
      <w:pPr>
        <w:ind w:right="-1" w:firstLine="709"/>
        <w:jc w:val="both"/>
        <w:rPr>
          <w:rFonts w:eastAsiaTheme="minorHAnsi"/>
          <w:lang w:eastAsia="en-US"/>
        </w:rPr>
      </w:pPr>
      <w:r w:rsidRPr="00922468">
        <w:rPr>
          <w:rFonts w:eastAsiaTheme="minorHAnsi"/>
          <w:lang w:eastAsia="en-US"/>
        </w:rPr>
        <w:t xml:space="preserve">Для стран с догоняющим развитием, </w:t>
      </w:r>
      <w:r w:rsidR="00F84BF6" w:rsidRPr="00922468">
        <w:rPr>
          <w:rFonts w:eastAsiaTheme="minorHAnsi"/>
          <w:lang w:eastAsia="en-US"/>
        </w:rPr>
        <w:t>а также</w:t>
      </w:r>
      <w:r w:rsidRPr="00922468">
        <w:rPr>
          <w:rFonts w:eastAsiaTheme="minorHAnsi"/>
          <w:lang w:eastAsia="en-US"/>
        </w:rPr>
        <w:t xml:space="preserve"> для России, указанные проблемы проявляются особенно остро, формируя структурно-институциональный разрыв (Блохин и Сергеев, 2024). В этой среде классические зависимости, например положительная связь между научно-технологическим потенциалом и инновационным продуктом (</w:t>
      </w:r>
      <w:proofErr w:type="spellStart"/>
      <w:r w:rsidRPr="00922468">
        <w:rPr>
          <w:rFonts w:eastAsiaTheme="minorHAnsi"/>
          <w:lang w:eastAsia="en-US"/>
        </w:rPr>
        <w:t>Griliches</w:t>
      </w:r>
      <w:proofErr w:type="spellEnd"/>
      <w:r w:rsidRPr="00922468">
        <w:rPr>
          <w:rFonts w:eastAsiaTheme="minorHAnsi"/>
          <w:lang w:eastAsia="en-US"/>
        </w:rPr>
        <w:t>, 1979), оказываются нелинейными и опосредованными качеством институтов (</w:t>
      </w:r>
      <w:proofErr w:type="spellStart"/>
      <w:r w:rsidRPr="00922468">
        <w:rPr>
          <w:rFonts w:eastAsiaTheme="minorHAnsi"/>
          <w:lang w:eastAsia="en-US"/>
        </w:rPr>
        <w:t>Radosevic</w:t>
      </w:r>
      <w:proofErr w:type="spellEnd"/>
      <w:r w:rsidRPr="00922468">
        <w:rPr>
          <w:rFonts w:eastAsiaTheme="minorHAnsi"/>
          <w:lang w:eastAsia="en-US"/>
        </w:rPr>
        <w:t>, 2002). Российская специфика характеризуется низкой чувствительностью экономики к инвестициям в новые технологии и сохранением зависимости от устаревшего технологического базиса (Сухарев, 2025), а инновационная активность может быть ориентирована на имитацию, а не на прорывные разработки (</w:t>
      </w:r>
      <w:proofErr w:type="spellStart"/>
      <w:r w:rsidRPr="00922468">
        <w:rPr>
          <w:rFonts w:eastAsiaTheme="minorHAnsi"/>
          <w:lang w:eastAsia="en-US"/>
        </w:rPr>
        <w:t>Gokhberg</w:t>
      </w:r>
      <w:proofErr w:type="spellEnd"/>
      <w:r w:rsidRPr="00922468">
        <w:rPr>
          <w:rFonts w:eastAsiaTheme="minorHAnsi"/>
          <w:lang w:eastAsia="en-US"/>
        </w:rPr>
        <w:t xml:space="preserve"> </w:t>
      </w:r>
      <w:proofErr w:type="spellStart"/>
      <w:r w:rsidRPr="00922468">
        <w:rPr>
          <w:rFonts w:eastAsiaTheme="minorHAnsi"/>
          <w:lang w:eastAsia="en-US"/>
        </w:rPr>
        <w:t>et</w:t>
      </w:r>
      <w:proofErr w:type="spellEnd"/>
      <w:r w:rsidRPr="00922468">
        <w:rPr>
          <w:rFonts w:eastAsiaTheme="minorHAnsi"/>
          <w:lang w:eastAsia="en-US"/>
        </w:rPr>
        <w:t xml:space="preserve"> </w:t>
      </w:r>
      <w:proofErr w:type="spellStart"/>
      <w:r w:rsidRPr="00922468">
        <w:rPr>
          <w:rFonts w:eastAsiaTheme="minorHAnsi"/>
          <w:lang w:eastAsia="en-US"/>
        </w:rPr>
        <w:t>al</w:t>
      </w:r>
      <w:proofErr w:type="spellEnd"/>
      <w:r w:rsidRPr="00922468">
        <w:rPr>
          <w:rFonts w:eastAsiaTheme="minorHAnsi"/>
          <w:lang w:eastAsia="en-US"/>
        </w:rPr>
        <w:t>., 2016; Широв и др., 2024).</w:t>
      </w:r>
    </w:p>
    <w:p w14:paraId="6C78E87A" w14:textId="3B73225C" w:rsidR="00784540" w:rsidRPr="00922468" w:rsidRDefault="00C13A4B" w:rsidP="00087001">
      <w:pPr>
        <w:ind w:right="-1" w:firstLine="709"/>
        <w:jc w:val="both"/>
        <w:rPr>
          <w:rFonts w:eastAsiaTheme="minorHAnsi"/>
          <w:lang w:eastAsia="en-US"/>
        </w:rPr>
      </w:pPr>
      <w:r w:rsidRPr="00922468">
        <w:rPr>
          <w:rFonts w:eastAsiaTheme="minorHAnsi"/>
          <w:lang w:eastAsia="en-US"/>
        </w:rPr>
        <w:t xml:space="preserve">Инновационные стратегии регионов должны </w:t>
      </w:r>
      <w:r w:rsidR="00A829D6" w:rsidRPr="00922468">
        <w:rPr>
          <w:rFonts w:eastAsiaTheme="minorHAnsi"/>
          <w:lang w:eastAsia="en-US"/>
        </w:rPr>
        <w:t>формироваться с учетом</w:t>
      </w:r>
      <w:r w:rsidR="007D27FF" w:rsidRPr="00922468">
        <w:rPr>
          <w:rFonts w:eastAsiaTheme="minorHAnsi"/>
          <w:lang w:eastAsia="en-US"/>
        </w:rPr>
        <w:t xml:space="preserve"> анализ</w:t>
      </w:r>
      <w:r w:rsidR="00A829D6" w:rsidRPr="00922468">
        <w:rPr>
          <w:rFonts w:eastAsiaTheme="minorHAnsi"/>
          <w:lang w:eastAsia="en-US"/>
        </w:rPr>
        <w:t>а</w:t>
      </w:r>
      <w:r w:rsidR="007D27FF" w:rsidRPr="00922468">
        <w:rPr>
          <w:rFonts w:eastAsiaTheme="minorHAnsi"/>
          <w:lang w:eastAsia="en-US"/>
        </w:rPr>
        <w:t xml:space="preserve"> таких </w:t>
      </w:r>
      <w:r w:rsidR="00A829D6" w:rsidRPr="00922468">
        <w:rPr>
          <w:rFonts w:eastAsiaTheme="minorHAnsi"/>
          <w:lang w:eastAsia="en-US"/>
        </w:rPr>
        <w:t>параметров</w:t>
      </w:r>
      <w:r w:rsidR="00B84B52" w:rsidRPr="00922468">
        <w:rPr>
          <w:rFonts w:eastAsiaTheme="minorHAnsi"/>
          <w:lang w:eastAsia="en-US"/>
        </w:rPr>
        <w:t>,</w:t>
      </w:r>
      <w:r w:rsidR="00A829D6" w:rsidRPr="00922468">
        <w:rPr>
          <w:rFonts w:eastAsiaTheme="minorHAnsi"/>
          <w:lang w:eastAsia="en-US"/>
        </w:rPr>
        <w:t xml:space="preserve"> </w:t>
      </w:r>
      <w:r w:rsidR="007D27FF" w:rsidRPr="00922468">
        <w:rPr>
          <w:rFonts w:eastAsiaTheme="minorHAnsi"/>
          <w:lang w:eastAsia="en-US"/>
        </w:rPr>
        <w:t>как уровень научно-образовательного потенциала, развитость человеческого капитала, патентная активность и плотность кооперационных связей (</w:t>
      </w:r>
      <w:proofErr w:type="spellStart"/>
      <w:r w:rsidR="007D27FF" w:rsidRPr="00922468">
        <w:rPr>
          <w:rFonts w:eastAsiaTheme="minorHAnsi"/>
          <w:lang w:eastAsia="en-US"/>
        </w:rPr>
        <w:t>Tödling</w:t>
      </w:r>
      <w:proofErr w:type="spellEnd"/>
      <w:r w:rsidR="007D27FF" w:rsidRPr="00922468">
        <w:rPr>
          <w:rFonts w:eastAsiaTheme="minorHAnsi"/>
          <w:lang w:eastAsia="en-US"/>
        </w:rPr>
        <w:t xml:space="preserve"> &amp; </w:t>
      </w:r>
      <w:proofErr w:type="spellStart"/>
      <w:r w:rsidR="007D27FF" w:rsidRPr="00922468">
        <w:rPr>
          <w:rFonts w:eastAsiaTheme="minorHAnsi"/>
          <w:lang w:eastAsia="en-US"/>
        </w:rPr>
        <w:t>Trippl</w:t>
      </w:r>
      <w:proofErr w:type="spellEnd"/>
      <w:r w:rsidR="007D27FF" w:rsidRPr="00922468">
        <w:rPr>
          <w:rFonts w:eastAsiaTheme="minorHAnsi"/>
          <w:lang w:eastAsia="en-US"/>
        </w:rPr>
        <w:t xml:space="preserve">, 2005; </w:t>
      </w:r>
      <w:proofErr w:type="spellStart"/>
      <w:r w:rsidR="00224D08" w:rsidRPr="00922468">
        <w:rPr>
          <w:rFonts w:eastAsiaTheme="minorHAnsi"/>
          <w:lang w:eastAsia="en-US"/>
        </w:rPr>
        <w:t>Пашкус</w:t>
      </w:r>
      <w:proofErr w:type="spellEnd"/>
      <w:r w:rsidR="00224D08" w:rsidRPr="00922468">
        <w:rPr>
          <w:rFonts w:eastAsiaTheme="minorHAnsi"/>
          <w:lang w:eastAsia="en-US"/>
        </w:rPr>
        <w:t xml:space="preserve"> и др., 2024</w:t>
      </w:r>
      <w:r w:rsidR="007D27FF" w:rsidRPr="00922468">
        <w:rPr>
          <w:rFonts w:eastAsiaTheme="minorHAnsi"/>
          <w:lang w:eastAsia="en-US"/>
        </w:rPr>
        <w:t xml:space="preserve">), </w:t>
      </w:r>
      <w:r w:rsidR="00A829D6" w:rsidRPr="00922468">
        <w:rPr>
          <w:rFonts w:eastAsiaTheme="minorHAnsi"/>
          <w:lang w:eastAsia="en-US"/>
        </w:rPr>
        <w:t xml:space="preserve">ожидаемую отдачу от </w:t>
      </w:r>
      <w:r w:rsidR="007D27FF" w:rsidRPr="00922468">
        <w:rPr>
          <w:rFonts w:eastAsiaTheme="minorHAnsi"/>
          <w:lang w:eastAsia="en-US"/>
        </w:rPr>
        <w:t>стимул</w:t>
      </w:r>
      <w:r w:rsidR="00A829D6" w:rsidRPr="00922468">
        <w:rPr>
          <w:rFonts w:eastAsiaTheme="minorHAnsi"/>
          <w:lang w:eastAsia="en-US"/>
        </w:rPr>
        <w:t>ов</w:t>
      </w:r>
      <w:r w:rsidR="007D27FF" w:rsidRPr="00922468">
        <w:rPr>
          <w:rFonts w:eastAsiaTheme="minorHAnsi"/>
          <w:lang w:eastAsia="en-US"/>
        </w:rPr>
        <w:t xml:space="preserve"> и ограничени</w:t>
      </w:r>
      <w:r w:rsidR="00A829D6" w:rsidRPr="00922468">
        <w:rPr>
          <w:rFonts w:eastAsiaTheme="minorHAnsi"/>
          <w:lang w:eastAsia="en-US"/>
        </w:rPr>
        <w:t>й</w:t>
      </w:r>
      <w:r w:rsidR="007D27FF" w:rsidRPr="00922468">
        <w:rPr>
          <w:rFonts w:eastAsiaTheme="minorHAnsi"/>
          <w:lang w:eastAsia="en-US"/>
        </w:rPr>
        <w:t xml:space="preserve"> процессов трансфера технологий (Хайруллина и Соловьева, 2024).</w:t>
      </w:r>
      <w:r w:rsidR="00922468" w:rsidRPr="00922468">
        <w:rPr>
          <w:rFonts w:eastAsiaTheme="minorHAnsi"/>
          <w:lang w:eastAsia="en-US"/>
        </w:rPr>
        <w:t xml:space="preserve"> </w:t>
      </w:r>
      <w:r w:rsidR="00F84BF6" w:rsidRPr="00922468">
        <w:rPr>
          <w:rFonts w:eastAsiaTheme="minorHAnsi"/>
          <w:lang w:eastAsia="en-US"/>
        </w:rPr>
        <w:t>Влияние указанных параметров на инновационный выпуск</w:t>
      </w:r>
      <w:r w:rsidR="007D27FF" w:rsidRPr="00922468">
        <w:rPr>
          <w:rFonts w:eastAsiaTheme="minorHAnsi"/>
          <w:lang w:eastAsia="en-US"/>
        </w:rPr>
        <w:t xml:space="preserve"> нельзя оценить однозначно</w:t>
      </w:r>
      <w:r w:rsidRPr="00922468">
        <w:rPr>
          <w:rFonts w:eastAsiaTheme="minorHAnsi"/>
          <w:lang w:eastAsia="en-US"/>
        </w:rPr>
        <w:t>, поскольку может пройти много времени, прежде чем политика</w:t>
      </w:r>
      <w:r w:rsidR="00224D08" w:rsidRPr="00922468">
        <w:rPr>
          <w:rFonts w:eastAsiaTheme="minorHAnsi"/>
          <w:lang w:eastAsia="en-US"/>
        </w:rPr>
        <w:t xml:space="preserve"> в области </w:t>
      </w:r>
      <w:r w:rsidRPr="00922468">
        <w:rPr>
          <w:rFonts w:eastAsiaTheme="minorHAnsi"/>
          <w:lang w:eastAsia="en-US"/>
        </w:rPr>
        <w:t>РИС принесет результаты (</w:t>
      </w:r>
      <w:proofErr w:type="spellStart"/>
      <w:r w:rsidRPr="00922468">
        <w:rPr>
          <w:rFonts w:eastAsiaTheme="minorHAnsi"/>
          <w:lang w:eastAsia="en-US"/>
        </w:rPr>
        <w:t>Fritsch</w:t>
      </w:r>
      <w:proofErr w:type="spellEnd"/>
      <w:r w:rsidRPr="00922468">
        <w:rPr>
          <w:rFonts w:eastAsiaTheme="minorHAnsi"/>
          <w:lang w:eastAsia="en-US"/>
        </w:rPr>
        <w:t xml:space="preserve"> &amp; </w:t>
      </w:r>
      <w:proofErr w:type="spellStart"/>
      <w:r w:rsidRPr="00922468">
        <w:rPr>
          <w:rFonts w:eastAsiaTheme="minorHAnsi"/>
          <w:lang w:eastAsia="en-US"/>
        </w:rPr>
        <w:t>Slavtchev</w:t>
      </w:r>
      <w:proofErr w:type="spellEnd"/>
      <w:r w:rsidRPr="00922468">
        <w:rPr>
          <w:rFonts w:eastAsiaTheme="minorHAnsi"/>
          <w:lang w:eastAsia="en-US"/>
        </w:rPr>
        <w:t>, 2007; Гришина и др., 2024).</w:t>
      </w:r>
    </w:p>
    <w:p w14:paraId="4F2F3CC4" w14:textId="715E1C98" w:rsidR="005244D2" w:rsidRPr="00922468" w:rsidRDefault="00881386" w:rsidP="00087001">
      <w:pPr>
        <w:ind w:right="-1" w:firstLine="709"/>
        <w:jc w:val="both"/>
        <w:rPr>
          <w:rFonts w:eastAsiaTheme="minorHAnsi"/>
          <w:lang w:eastAsia="en-US"/>
        </w:rPr>
      </w:pPr>
      <w:r w:rsidRPr="00922468">
        <w:rPr>
          <w:rFonts w:eastAsiaTheme="minorHAnsi"/>
          <w:lang w:eastAsia="en-US"/>
        </w:rPr>
        <w:t xml:space="preserve">В </w:t>
      </w:r>
      <w:r w:rsidR="009C02C5" w:rsidRPr="00922468">
        <w:rPr>
          <w:rFonts w:eastAsiaTheme="minorHAnsi"/>
          <w:lang w:eastAsia="en-US"/>
        </w:rPr>
        <w:t>исследованиях</w:t>
      </w:r>
      <w:r w:rsidRPr="00922468">
        <w:rPr>
          <w:rFonts w:eastAsiaTheme="minorHAnsi"/>
          <w:lang w:eastAsia="en-US"/>
        </w:rPr>
        <w:t xml:space="preserve"> для решения задач</w:t>
      </w:r>
      <w:r w:rsidR="002B5EE7" w:rsidRPr="00922468">
        <w:rPr>
          <w:rFonts w:eastAsiaTheme="minorHAnsi"/>
          <w:lang w:eastAsia="en-US"/>
        </w:rPr>
        <w:t>,</w:t>
      </w:r>
      <w:r w:rsidRPr="00922468">
        <w:rPr>
          <w:rFonts w:eastAsiaTheme="minorHAnsi"/>
          <w:lang w:eastAsia="en-US"/>
        </w:rPr>
        <w:t xml:space="preserve"> </w:t>
      </w:r>
      <w:r w:rsidR="002B5EE7" w:rsidRPr="00922468">
        <w:rPr>
          <w:rFonts w:eastAsiaTheme="minorHAnsi"/>
          <w:lang w:eastAsia="en-US"/>
        </w:rPr>
        <w:t xml:space="preserve">учитывающих </w:t>
      </w:r>
      <w:proofErr w:type="spellStart"/>
      <w:r w:rsidR="002B5EE7" w:rsidRPr="00922468">
        <w:rPr>
          <w:rFonts w:eastAsiaTheme="minorHAnsi"/>
          <w:lang w:eastAsia="en-US"/>
        </w:rPr>
        <w:t>эндогенность</w:t>
      </w:r>
      <w:proofErr w:type="spellEnd"/>
      <w:r w:rsidR="002B5EE7" w:rsidRPr="00922468">
        <w:rPr>
          <w:rFonts w:eastAsiaTheme="minorHAnsi"/>
          <w:lang w:eastAsia="en-US"/>
        </w:rPr>
        <w:t xml:space="preserve"> и динамику, </w:t>
      </w:r>
      <w:r w:rsidRPr="00922468">
        <w:rPr>
          <w:rFonts w:eastAsiaTheme="minorHAnsi"/>
          <w:lang w:eastAsia="en-US"/>
        </w:rPr>
        <w:t>широко используется системный обобщенный метод моментов (</w:t>
      </w:r>
      <w:proofErr w:type="spellStart"/>
      <w:r w:rsidRPr="00922468">
        <w:rPr>
          <w:rFonts w:eastAsiaTheme="minorHAnsi"/>
          <w:lang w:eastAsia="en-US"/>
        </w:rPr>
        <w:t>System</w:t>
      </w:r>
      <w:proofErr w:type="spellEnd"/>
      <w:r w:rsidRPr="00922468">
        <w:rPr>
          <w:rFonts w:eastAsiaTheme="minorHAnsi"/>
          <w:lang w:eastAsia="en-US"/>
        </w:rPr>
        <w:t xml:space="preserve"> GMM)</w:t>
      </w:r>
      <w:r w:rsidR="009C02C5" w:rsidRPr="00922468">
        <w:rPr>
          <w:rFonts w:eastAsiaTheme="minorHAnsi"/>
          <w:lang w:eastAsia="en-US"/>
        </w:rPr>
        <w:t>.</w:t>
      </w:r>
      <w:r w:rsidR="005244D2" w:rsidRPr="00922468">
        <w:rPr>
          <w:rFonts w:eastAsiaTheme="minorHAnsi"/>
          <w:lang w:eastAsia="en-US"/>
        </w:rPr>
        <w:t xml:space="preserve"> </w:t>
      </w:r>
      <w:r w:rsidR="00A70321" w:rsidRPr="00922468">
        <w:rPr>
          <w:rFonts w:eastAsiaTheme="minorHAnsi"/>
          <w:lang w:eastAsia="en-US"/>
        </w:rPr>
        <w:t xml:space="preserve">Так, </w:t>
      </w:r>
      <w:proofErr w:type="spellStart"/>
      <w:r w:rsidR="00A70321" w:rsidRPr="00922468">
        <w:rPr>
          <w:rFonts w:eastAsiaTheme="minorHAnsi"/>
          <w:lang w:eastAsia="en-US"/>
        </w:rPr>
        <w:t>Ko</w:t>
      </w:r>
      <w:proofErr w:type="spellEnd"/>
      <w:r w:rsidR="00F84BF6" w:rsidRPr="00922468">
        <w:rPr>
          <w:rFonts w:eastAsiaTheme="minorHAnsi"/>
          <w:lang w:val="en-US" w:eastAsia="en-US"/>
        </w:rPr>
        <w:t>c</w:t>
      </w:r>
      <w:r w:rsidR="00A70321" w:rsidRPr="00922468">
        <w:rPr>
          <w:rFonts w:eastAsiaTheme="minorHAnsi"/>
          <w:lang w:eastAsia="en-US"/>
        </w:rPr>
        <w:t xml:space="preserve"> и соавторы применяют одношаговый и </w:t>
      </w:r>
      <w:proofErr w:type="spellStart"/>
      <w:r w:rsidR="00A70321" w:rsidRPr="00922468">
        <w:rPr>
          <w:rFonts w:eastAsiaTheme="minorHAnsi"/>
          <w:lang w:eastAsia="en-US"/>
        </w:rPr>
        <w:t>двухшаговый</w:t>
      </w:r>
      <w:proofErr w:type="spellEnd"/>
      <w:r w:rsidR="00A70321" w:rsidRPr="00922468">
        <w:rPr>
          <w:rFonts w:eastAsiaTheme="minorHAnsi"/>
          <w:lang w:eastAsia="en-US"/>
        </w:rPr>
        <w:t xml:space="preserve"> SGMM-подход для оценки воздействия расходов на НИОКР, человеческого капитала и предпринимательской активности на экономический рост</w:t>
      </w:r>
      <w:r w:rsidR="002F39D2" w:rsidRPr="00922468">
        <w:rPr>
          <w:rFonts w:eastAsiaTheme="minorHAnsi"/>
          <w:lang w:eastAsia="en-US"/>
        </w:rPr>
        <w:t xml:space="preserve"> </w:t>
      </w:r>
      <w:r w:rsidR="005244D2" w:rsidRPr="00922468">
        <w:rPr>
          <w:rFonts w:eastAsiaTheme="minorHAnsi"/>
          <w:lang w:eastAsia="en-US"/>
        </w:rPr>
        <w:t>(</w:t>
      </w:r>
      <w:proofErr w:type="spellStart"/>
      <w:r w:rsidR="005244D2" w:rsidRPr="00922468">
        <w:rPr>
          <w:rFonts w:eastAsiaTheme="minorHAnsi"/>
          <w:lang w:eastAsia="en-US"/>
        </w:rPr>
        <w:t>Koç</w:t>
      </w:r>
      <w:proofErr w:type="spellEnd"/>
      <w:r w:rsidR="005244D2" w:rsidRPr="00922468">
        <w:rPr>
          <w:rFonts w:eastAsiaTheme="minorHAnsi"/>
          <w:lang w:eastAsia="en-US"/>
        </w:rPr>
        <w:t xml:space="preserve"> </w:t>
      </w:r>
      <w:proofErr w:type="spellStart"/>
      <w:r w:rsidR="005244D2" w:rsidRPr="00922468">
        <w:rPr>
          <w:rFonts w:eastAsiaTheme="minorHAnsi"/>
          <w:lang w:eastAsia="en-US"/>
        </w:rPr>
        <w:t>et</w:t>
      </w:r>
      <w:proofErr w:type="spellEnd"/>
      <w:r w:rsidR="005244D2" w:rsidRPr="00922468">
        <w:rPr>
          <w:rFonts w:eastAsiaTheme="minorHAnsi"/>
          <w:lang w:eastAsia="en-US"/>
        </w:rPr>
        <w:t xml:space="preserve"> </w:t>
      </w:r>
      <w:proofErr w:type="spellStart"/>
      <w:r w:rsidR="005244D2" w:rsidRPr="00922468">
        <w:rPr>
          <w:rFonts w:eastAsiaTheme="minorHAnsi"/>
          <w:lang w:eastAsia="en-US"/>
        </w:rPr>
        <w:t>al</w:t>
      </w:r>
      <w:proofErr w:type="spellEnd"/>
      <w:r w:rsidR="005244D2" w:rsidRPr="00922468">
        <w:rPr>
          <w:rFonts w:eastAsiaTheme="minorHAnsi"/>
          <w:lang w:eastAsia="en-US"/>
        </w:rPr>
        <w:t>., 2026). Авторы подтверждают положительный вклад расходов на НИОКР и образования, что согласуется с теоретическими ожиданиями, и обнаруживают неожиданный отрицательный эффект раннего предпринимательства, что указывает на нелинейность инновационных процессов.</w:t>
      </w:r>
    </w:p>
    <w:p w14:paraId="7E83C457" w14:textId="4AF9EFEC" w:rsidR="00322F48" w:rsidRPr="00CC386B" w:rsidRDefault="00784540" w:rsidP="00087001">
      <w:pPr>
        <w:ind w:right="-1" w:firstLine="709"/>
        <w:jc w:val="both"/>
        <w:rPr>
          <w:rFonts w:eastAsiaTheme="minorHAnsi"/>
          <w:lang w:eastAsia="en-US"/>
        </w:rPr>
      </w:pPr>
      <w:r w:rsidRPr="00CC386B">
        <w:rPr>
          <w:rFonts w:eastAsiaTheme="minorHAnsi"/>
          <w:lang w:eastAsia="en-US"/>
        </w:rPr>
        <w:t>Таким образом, актуальность оценки традиционных инструментов политики заключается в проверке их действенности именно в условиях преодоления этого глубокого разрыва. Данное исследование фокусируется на анализе влияния ключевых детерминант (параметров), соответствующих основным стадиям инновационного цикла и институциональному контексту. Выбор этих детерминант обоснован как теоретически (в рамках представленных концепций), так и эмпирически</w:t>
      </w:r>
      <w:r w:rsidR="00457A75">
        <w:rPr>
          <w:rFonts w:eastAsiaTheme="minorHAnsi"/>
          <w:lang w:eastAsia="en-US"/>
        </w:rPr>
        <w:t>:</w:t>
      </w:r>
      <w:r w:rsidRPr="00CC386B">
        <w:rPr>
          <w:rFonts w:eastAsiaTheme="minorHAnsi"/>
          <w:lang w:eastAsia="en-US"/>
        </w:rPr>
        <w:t xml:space="preserve"> их значимость подтверждается структурой авторитетных рейтингов инновационного развития российских регионов (ИСИЭЗ НИУ ВШЭ</w:t>
      </w:r>
      <w:r w:rsidRPr="00CC386B">
        <w:rPr>
          <w:rStyle w:val="af5"/>
          <w:rFonts w:eastAsiaTheme="minorHAnsi"/>
          <w:lang w:eastAsia="en-US"/>
        </w:rPr>
        <w:footnoteReference w:id="4"/>
      </w:r>
      <w:r w:rsidRPr="00CC386B">
        <w:rPr>
          <w:rFonts w:eastAsiaTheme="minorHAnsi"/>
          <w:lang w:eastAsia="en-US"/>
        </w:rPr>
        <w:t xml:space="preserve"> и РИА Новости</w:t>
      </w:r>
      <w:r w:rsidRPr="00CC386B">
        <w:rPr>
          <w:rStyle w:val="af5"/>
          <w:rFonts w:eastAsiaTheme="minorHAnsi"/>
          <w:lang w:eastAsia="en-US"/>
        </w:rPr>
        <w:footnoteReference w:id="5"/>
      </w:r>
      <w:r w:rsidRPr="00CC386B">
        <w:rPr>
          <w:rFonts w:eastAsiaTheme="minorHAnsi"/>
          <w:lang w:eastAsia="en-US"/>
        </w:rPr>
        <w:t xml:space="preserve">), где используются схожие показатели. </w:t>
      </w:r>
    </w:p>
    <w:p w14:paraId="7368827A" w14:textId="5FF7CB92" w:rsidR="00E704C1" w:rsidRPr="00080532" w:rsidRDefault="00457A75" w:rsidP="00457A75">
      <w:pPr>
        <w:ind w:right="-1" w:firstLine="709"/>
        <w:jc w:val="both"/>
        <w:rPr>
          <w:rFonts w:eastAsiaTheme="minorHAnsi"/>
        </w:rPr>
      </w:pPr>
      <w:r w:rsidRPr="00922468">
        <w:rPr>
          <w:rFonts w:eastAsiaTheme="minorHAnsi"/>
        </w:rPr>
        <w:lastRenderedPageBreak/>
        <w:t xml:space="preserve">1) </w:t>
      </w:r>
      <w:r w:rsidR="00E704C1" w:rsidRPr="00922468">
        <w:rPr>
          <w:rFonts w:eastAsiaTheme="minorHAnsi"/>
        </w:rPr>
        <w:t>Детерминанты создания знаний (расходы на НИОКР).</w:t>
      </w:r>
      <w:r w:rsidR="00E704C1" w:rsidRPr="00457A75">
        <w:rPr>
          <w:rFonts w:eastAsiaTheme="minorHAnsi"/>
        </w:rPr>
        <w:t xml:space="preserve"> Инвестиции в НИОКР отражают целенаправленные усилия по генерации новых знаний, которые являются базисом для последующих инноваций. Классические</w:t>
      </w:r>
      <w:r w:rsidR="00E704C1" w:rsidRPr="00AC4D37">
        <w:rPr>
          <w:rFonts w:eastAsiaTheme="minorHAnsi"/>
        </w:rPr>
        <w:t xml:space="preserve"> модели, такие как модель </w:t>
      </w:r>
      <w:proofErr w:type="spellStart"/>
      <w:r w:rsidR="00E704C1" w:rsidRPr="00AC4D37">
        <w:rPr>
          <w:rFonts w:eastAsiaTheme="minorHAnsi"/>
        </w:rPr>
        <w:t>Солоу</w:t>
      </w:r>
      <w:proofErr w:type="spellEnd"/>
      <w:r w:rsidR="00E704C1" w:rsidRPr="00AC4D37">
        <w:rPr>
          <w:rFonts w:eastAsiaTheme="minorHAnsi"/>
        </w:rPr>
        <w:t xml:space="preserve"> и более поздние теории эндогенного роста (</w:t>
      </w:r>
      <w:r w:rsidR="00E704C1" w:rsidRPr="000D50AE">
        <w:rPr>
          <w:rFonts w:eastAsiaTheme="minorHAnsi"/>
          <w:lang w:val="en-US"/>
        </w:rPr>
        <w:t>Dykas</w:t>
      </w:r>
      <w:r w:rsidR="00E704C1" w:rsidRPr="007C0CC0">
        <w:rPr>
          <w:rFonts w:eastAsiaTheme="minorHAnsi"/>
        </w:rPr>
        <w:t xml:space="preserve"> </w:t>
      </w:r>
      <w:r w:rsidR="00E704C1" w:rsidRPr="007C0CC0">
        <w:rPr>
          <w:rFonts w:eastAsiaTheme="minorHAnsi"/>
          <w:lang w:val="en-US"/>
        </w:rPr>
        <w:t>et</w:t>
      </w:r>
      <w:r w:rsidR="00E704C1" w:rsidRPr="007C0CC0">
        <w:rPr>
          <w:rFonts w:eastAsiaTheme="minorHAnsi"/>
        </w:rPr>
        <w:t xml:space="preserve"> </w:t>
      </w:r>
      <w:r w:rsidR="00E704C1" w:rsidRPr="007C0CC0">
        <w:rPr>
          <w:rFonts w:eastAsiaTheme="minorHAnsi"/>
          <w:lang w:val="en-US"/>
        </w:rPr>
        <w:t>al</w:t>
      </w:r>
      <w:r w:rsidR="00E704C1" w:rsidRPr="007C0CC0">
        <w:rPr>
          <w:rFonts w:eastAsiaTheme="minorHAnsi"/>
        </w:rPr>
        <w:t>., 2022)</w:t>
      </w:r>
      <w:r w:rsidRPr="00887B84">
        <w:rPr>
          <w:rFonts w:eastAsiaTheme="minorHAnsi"/>
        </w:rPr>
        <w:t>,</w:t>
      </w:r>
      <w:r w:rsidR="00E704C1" w:rsidRPr="00887B84">
        <w:rPr>
          <w:rFonts w:eastAsiaTheme="minorHAnsi"/>
        </w:rPr>
        <w:t xml:space="preserve"> прямо связывают инвестиции в знания с долгосрочным экономическим ростом. Однако в условиях институциональных ограничений и ф</w:t>
      </w:r>
      <w:r w:rsidR="00E704C1" w:rsidRPr="00D83927">
        <w:rPr>
          <w:rFonts w:eastAsiaTheme="minorHAnsi"/>
        </w:rPr>
        <w:t>рагментированной инновационной системы</w:t>
      </w:r>
      <w:r w:rsidR="00E704C1" w:rsidRPr="00080532">
        <w:rPr>
          <w:rFonts w:eastAsiaTheme="minorHAnsi"/>
        </w:rPr>
        <w:t xml:space="preserve"> отдача от расходов на НИОКР может носить запаздывающий и нелинейный характер.</w:t>
      </w:r>
    </w:p>
    <w:p w14:paraId="3248E036" w14:textId="71761C07" w:rsidR="00322F48" w:rsidRPr="00457A75" w:rsidRDefault="00457A75" w:rsidP="00087001">
      <w:pPr>
        <w:ind w:right="-1" w:firstLine="709"/>
        <w:jc w:val="both"/>
        <w:rPr>
          <w:rFonts w:eastAsiaTheme="minorHAnsi"/>
          <w:lang w:eastAsia="en-US"/>
        </w:rPr>
      </w:pPr>
      <w:r>
        <w:rPr>
          <w:rFonts w:eastAsiaTheme="minorHAnsi"/>
        </w:rPr>
        <w:t xml:space="preserve">2) </w:t>
      </w:r>
      <w:r w:rsidR="00E704C1" w:rsidRPr="00922468">
        <w:rPr>
          <w:rFonts w:eastAsiaTheme="minorHAnsi"/>
        </w:rPr>
        <w:t xml:space="preserve">Детерминанты внедрения знаний (затраты на технологические инновации, инвестиции в модернизацию). </w:t>
      </w:r>
      <w:r w:rsidR="00E704C1" w:rsidRPr="00457A75">
        <w:rPr>
          <w:rFonts w:eastAsiaTheme="minorHAnsi"/>
          <w:lang w:eastAsia="en-US"/>
        </w:rPr>
        <w:t xml:space="preserve">Эта группа факторов характеризует способность экономики адаптировать и внедрять созданные знания в реальные производственные процессы и рыночные продукты. </w:t>
      </w:r>
      <w:r w:rsidR="00E95B60" w:rsidRPr="00AC4D37">
        <w:rPr>
          <w:rFonts w:eastAsiaTheme="minorHAnsi"/>
          <w:lang w:eastAsia="en-US"/>
        </w:rPr>
        <w:t xml:space="preserve">В отличие от затрат на генерацию знаний, инвестиции в их внедрение (приобретение машин, оборудования, </w:t>
      </w:r>
      <w:r w:rsidRPr="000D50AE">
        <w:rPr>
          <w:rFonts w:eastAsiaTheme="minorHAnsi"/>
          <w:lang w:eastAsia="en-US"/>
        </w:rPr>
        <w:t>программного обеспечения</w:t>
      </w:r>
      <w:r w:rsidR="00E95B60" w:rsidRPr="00457A75">
        <w:rPr>
          <w:rFonts w:eastAsiaTheme="minorHAnsi"/>
          <w:lang w:eastAsia="en-US"/>
        </w:rPr>
        <w:t>) могут оказывать более непосредственное влияние на коммерциализацию</w:t>
      </w:r>
      <w:r w:rsidR="00E704C1" w:rsidRPr="00457A75">
        <w:rPr>
          <w:rFonts w:eastAsiaTheme="minorHAnsi"/>
          <w:lang w:eastAsia="en-US"/>
        </w:rPr>
        <w:t>.</w:t>
      </w:r>
    </w:p>
    <w:p w14:paraId="27948B6A" w14:textId="0524F0FA" w:rsidR="005244D2" w:rsidRPr="00CC386B" w:rsidRDefault="00457A75" w:rsidP="00087001">
      <w:pPr>
        <w:ind w:right="-1" w:firstLine="709"/>
        <w:jc w:val="both"/>
        <w:rPr>
          <w:rFonts w:eastAsiaTheme="minorHAnsi"/>
          <w:lang w:eastAsia="en-US"/>
        </w:rPr>
      </w:pPr>
      <w:r>
        <w:rPr>
          <w:rFonts w:eastAsiaTheme="minorHAnsi"/>
        </w:rPr>
        <w:t xml:space="preserve">3) </w:t>
      </w:r>
      <w:r w:rsidR="00B47EA1" w:rsidRPr="00922468">
        <w:rPr>
          <w:rFonts w:eastAsiaTheme="minorHAnsi"/>
        </w:rPr>
        <w:t>Институциональные детерминанты (ОЭЗ, человеческий капитал)</w:t>
      </w:r>
      <w:r w:rsidR="00E0444E" w:rsidRPr="00922468">
        <w:rPr>
          <w:rFonts w:eastAsiaTheme="minorHAnsi"/>
        </w:rPr>
        <w:t xml:space="preserve">. </w:t>
      </w:r>
      <w:r w:rsidR="007D585F" w:rsidRPr="00457A75">
        <w:rPr>
          <w:rFonts w:eastAsiaTheme="minorHAnsi"/>
          <w:lang w:eastAsia="en-US"/>
        </w:rPr>
        <w:t xml:space="preserve">Развитость институтов определяет возможности преобразования </w:t>
      </w:r>
      <w:r w:rsidR="007D585F" w:rsidRPr="00AC4D37">
        <w:rPr>
          <w:rFonts w:eastAsiaTheme="minorHAnsi"/>
          <w:lang w:eastAsia="en-US"/>
        </w:rPr>
        <w:t>инвестици</w:t>
      </w:r>
      <w:r w:rsidRPr="00AC4D37">
        <w:rPr>
          <w:rFonts w:eastAsiaTheme="minorHAnsi"/>
          <w:lang w:eastAsia="en-US"/>
        </w:rPr>
        <w:t>й</w:t>
      </w:r>
      <w:r w:rsidR="007D585F" w:rsidRPr="00457A75">
        <w:rPr>
          <w:rFonts w:eastAsiaTheme="minorHAnsi"/>
          <w:lang w:eastAsia="en-US"/>
        </w:rPr>
        <w:t xml:space="preserve"> в знания в коммерческий результат</w:t>
      </w:r>
      <w:r w:rsidR="00DA7574" w:rsidRPr="00457A75">
        <w:rPr>
          <w:rFonts w:eastAsiaTheme="minorHAnsi"/>
          <w:lang w:eastAsia="en-US"/>
        </w:rPr>
        <w:t xml:space="preserve"> (</w:t>
      </w:r>
      <w:proofErr w:type="spellStart"/>
      <w:r w:rsidR="00DA7574" w:rsidRPr="00457A75">
        <w:rPr>
          <w:rFonts w:eastAsiaTheme="minorHAnsi"/>
          <w:lang w:eastAsia="en-US"/>
        </w:rPr>
        <w:t>Acemoglu</w:t>
      </w:r>
      <w:proofErr w:type="spellEnd"/>
      <w:r w:rsidR="00DA7574" w:rsidRPr="00457A75">
        <w:rPr>
          <w:rFonts w:eastAsiaTheme="minorHAnsi"/>
          <w:lang w:eastAsia="en-US"/>
        </w:rPr>
        <w:t xml:space="preserve"> </w:t>
      </w:r>
      <w:proofErr w:type="spellStart"/>
      <w:r w:rsidR="00DA7574" w:rsidRPr="00457A75">
        <w:rPr>
          <w:rFonts w:eastAsiaTheme="minorHAnsi"/>
          <w:lang w:eastAsia="en-US"/>
        </w:rPr>
        <w:t>et</w:t>
      </w:r>
      <w:proofErr w:type="spellEnd"/>
      <w:r w:rsidR="00DA7574" w:rsidRPr="00457A75">
        <w:rPr>
          <w:rFonts w:eastAsiaTheme="minorHAnsi"/>
          <w:lang w:eastAsia="en-US"/>
        </w:rPr>
        <w:t xml:space="preserve"> </w:t>
      </w:r>
      <w:proofErr w:type="spellStart"/>
      <w:r w:rsidR="00DA7574" w:rsidRPr="00457A75">
        <w:rPr>
          <w:rFonts w:eastAsiaTheme="minorHAnsi"/>
          <w:lang w:eastAsia="en-US"/>
        </w:rPr>
        <w:t>al</w:t>
      </w:r>
      <w:proofErr w:type="spellEnd"/>
      <w:r w:rsidR="00DA7574" w:rsidRPr="00457A75">
        <w:rPr>
          <w:rFonts w:eastAsiaTheme="minorHAnsi"/>
          <w:lang w:eastAsia="en-US"/>
        </w:rPr>
        <w:t>., 2015)</w:t>
      </w:r>
      <w:r w:rsidR="00054ECD" w:rsidRPr="00457A75">
        <w:rPr>
          <w:rFonts w:eastAsiaTheme="minorHAnsi"/>
          <w:lang w:eastAsia="en-US"/>
        </w:rPr>
        <w:t xml:space="preserve">. </w:t>
      </w:r>
      <w:r w:rsidR="009C02C5" w:rsidRPr="00457A75">
        <w:rPr>
          <w:rFonts w:eastAsiaTheme="minorHAnsi"/>
          <w:lang w:eastAsia="en-US"/>
        </w:rPr>
        <w:t xml:space="preserve">Человеческий капитал высокой квалификации, измеряемый долей исследователей с учеными степенями, является ключевым ресурсом инновационной системы. </w:t>
      </w:r>
      <w:r w:rsidR="00302972" w:rsidRPr="00457A75">
        <w:rPr>
          <w:rFonts w:eastAsiaTheme="minorHAnsi"/>
          <w:lang w:eastAsia="en-US"/>
        </w:rPr>
        <w:t>Согласно теории эндогенного роста, именно накопление человеческого капитала выступает фундаментальным источником долгосрочного технологического прогресса (</w:t>
      </w:r>
      <w:proofErr w:type="spellStart"/>
      <w:r w:rsidR="00302972" w:rsidRPr="00457A75">
        <w:rPr>
          <w:rFonts w:eastAsiaTheme="minorHAnsi"/>
          <w:lang w:eastAsia="en-US"/>
        </w:rPr>
        <w:t>Psarianos</w:t>
      </w:r>
      <w:proofErr w:type="spellEnd"/>
      <w:r w:rsidR="00302972" w:rsidRPr="00457A75">
        <w:rPr>
          <w:rFonts w:eastAsiaTheme="minorHAnsi"/>
          <w:lang w:eastAsia="en-US"/>
        </w:rPr>
        <w:t xml:space="preserve"> &amp; </w:t>
      </w:r>
      <w:proofErr w:type="spellStart"/>
      <w:r w:rsidR="00302972" w:rsidRPr="00457A75">
        <w:rPr>
          <w:rFonts w:eastAsiaTheme="minorHAnsi"/>
          <w:lang w:eastAsia="en-US"/>
        </w:rPr>
        <w:t>Vliamos</w:t>
      </w:r>
      <w:proofErr w:type="spellEnd"/>
      <w:r w:rsidR="00302972" w:rsidRPr="00457A75">
        <w:rPr>
          <w:rFonts w:eastAsiaTheme="minorHAnsi"/>
          <w:lang w:eastAsia="en-US"/>
        </w:rPr>
        <w:t xml:space="preserve">, 2010). </w:t>
      </w:r>
      <w:r w:rsidR="009C02C5" w:rsidRPr="00457A75">
        <w:rPr>
          <w:rFonts w:eastAsiaTheme="minorHAnsi"/>
          <w:lang w:eastAsia="en-US"/>
        </w:rPr>
        <w:t>Однако исследователи с учеными степенями часто концентрируются в</w:t>
      </w:r>
      <w:r w:rsidR="009C02C5" w:rsidRPr="00CC386B">
        <w:rPr>
          <w:rFonts w:eastAsiaTheme="minorHAnsi"/>
          <w:lang w:eastAsia="en-US"/>
        </w:rPr>
        <w:t xml:space="preserve"> академическом секторе и фундаментальной науке, которая не ориентирована непосредственно на рыночное применение (</w:t>
      </w:r>
      <w:proofErr w:type="spellStart"/>
      <w:r w:rsidR="009C02C5" w:rsidRPr="00CC386B">
        <w:rPr>
          <w:rFonts w:eastAsiaTheme="minorHAnsi"/>
          <w:lang w:eastAsia="en-US"/>
        </w:rPr>
        <w:t>Gokhberg</w:t>
      </w:r>
      <w:proofErr w:type="spellEnd"/>
      <w:r w:rsidR="009C02C5" w:rsidRPr="00CC386B">
        <w:rPr>
          <w:rFonts w:eastAsiaTheme="minorHAnsi"/>
          <w:lang w:eastAsia="en-US"/>
        </w:rPr>
        <w:t xml:space="preserve"> </w:t>
      </w:r>
      <w:proofErr w:type="spellStart"/>
      <w:r w:rsidR="009C02C5" w:rsidRPr="00CC386B">
        <w:rPr>
          <w:rFonts w:eastAsiaTheme="minorHAnsi"/>
          <w:lang w:eastAsia="en-US"/>
        </w:rPr>
        <w:t>et</w:t>
      </w:r>
      <w:proofErr w:type="spellEnd"/>
      <w:r w:rsidR="009C02C5" w:rsidRPr="00CC386B">
        <w:rPr>
          <w:rFonts w:eastAsiaTheme="minorHAnsi"/>
          <w:lang w:eastAsia="en-US"/>
        </w:rPr>
        <w:t xml:space="preserve"> </w:t>
      </w:r>
      <w:proofErr w:type="spellStart"/>
      <w:r w:rsidR="009C02C5" w:rsidRPr="00CC386B">
        <w:rPr>
          <w:rFonts w:eastAsiaTheme="minorHAnsi"/>
          <w:lang w:eastAsia="en-US"/>
        </w:rPr>
        <w:t>al</w:t>
      </w:r>
      <w:proofErr w:type="spellEnd"/>
      <w:r w:rsidR="009C02C5" w:rsidRPr="00CC386B">
        <w:rPr>
          <w:rFonts w:eastAsiaTheme="minorHAnsi"/>
          <w:lang w:eastAsia="en-US"/>
        </w:rPr>
        <w:t xml:space="preserve">., 2016). Это создает разрыв между наличием высококвалифицированных кадров и их вкладом в инновационный выпуск. </w:t>
      </w:r>
      <w:r w:rsidR="00C3759F" w:rsidRPr="00CC386B">
        <w:rPr>
          <w:rFonts w:eastAsiaTheme="minorHAnsi"/>
          <w:lang w:eastAsia="en-US"/>
        </w:rPr>
        <w:t>Проблема измерения человеческого капитала и неоднозначность его влияния на экономический рост широко обсужда</w:t>
      </w:r>
      <w:r>
        <w:rPr>
          <w:rFonts w:eastAsiaTheme="minorHAnsi"/>
          <w:lang w:eastAsia="en-US"/>
        </w:rPr>
        <w:t>ю</w:t>
      </w:r>
      <w:r w:rsidR="00C3759F" w:rsidRPr="00CC386B">
        <w:rPr>
          <w:rFonts w:eastAsiaTheme="minorHAnsi"/>
          <w:lang w:eastAsia="en-US"/>
        </w:rPr>
        <w:t>тся в литературе</w:t>
      </w:r>
      <w:r w:rsidR="009B23F6" w:rsidRPr="00CC386B">
        <w:rPr>
          <w:rFonts w:eastAsiaTheme="minorHAnsi"/>
          <w:lang w:eastAsia="en-US"/>
        </w:rPr>
        <w:t xml:space="preserve"> (</w:t>
      </w:r>
      <w:proofErr w:type="spellStart"/>
      <w:r w:rsidR="00C3759F" w:rsidRPr="00CC386B">
        <w:rPr>
          <w:rFonts w:eastAsiaTheme="minorHAnsi"/>
          <w:lang w:eastAsia="en-US"/>
        </w:rPr>
        <w:t>Škare</w:t>
      </w:r>
      <w:proofErr w:type="spellEnd"/>
      <w:r w:rsidR="00C3759F" w:rsidRPr="00CC386B">
        <w:rPr>
          <w:rFonts w:eastAsiaTheme="minorHAnsi"/>
          <w:lang w:eastAsia="en-US"/>
        </w:rPr>
        <w:t xml:space="preserve"> </w:t>
      </w:r>
      <w:r w:rsidR="009B23F6" w:rsidRPr="00CC386B">
        <w:rPr>
          <w:rFonts w:eastAsiaTheme="minorHAnsi"/>
          <w:lang w:eastAsia="en-US"/>
        </w:rPr>
        <w:t xml:space="preserve">&amp; </w:t>
      </w:r>
      <w:proofErr w:type="spellStart"/>
      <w:r w:rsidR="00C3759F" w:rsidRPr="00CC386B">
        <w:rPr>
          <w:rFonts w:eastAsiaTheme="minorHAnsi"/>
          <w:lang w:eastAsia="en-US"/>
        </w:rPr>
        <w:t>Lacmanović</w:t>
      </w:r>
      <w:proofErr w:type="spellEnd"/>
      <w:r w:rsidR="009B23F6" w:rsidRPr="00CC386B">
        <w:rPr>
          <w:rFonts w:eastAsiaTheme="minorHAnsi"/>
          <w:lang w:eastAsia="en-US"/>
        </w:rPr>
        <w:t xml:space="preserve">, </w:t>
      </w:r>
      <w:r w:rsidR="00C3759F" w:rsidRPr="00CC386B">
        <w:rPr>
          <w:rFonts w:eastAsiaTheme="minorHAnsi"/>
          <w:lang w:eastAsia="en-US"/>
        </w:rPr>
        <w:t>2015). Авторы также обращают внимание на проблему обратной причинности (</w:t>
      </w:r>
      <w:proofErr w:type="spellStart"/>
      <w:r w:rsidR="00C3759F" w:rsidRPr="00CC386B">
        <w:rPr>
          <w:rFonts w:eastAsiaTheme="minorHAnsi"/>
          <w:lang w:eastAsia="en-US"/>
        </w:rPr>
        <w:t>reverse</w:t>
      </w:r>
      <w:proofErr w:type="spellEnd"/>
      <w:r w:rsidR="00C3759F" w:rsidRPr="00CC386B">
        <w:rPr>
          <w:rFonts w:eastAsiaTheme="minorHAnsi"/>
          <w:lang w:eastAsia="en-US"/>
        </w:rPr>
        <w:t xml:space="preserve"> </w:t>
      </w:r>
      <w:proofErr w:type="spellStart"/>
      <w:r w:rsidR="00C3759F" w:rsidRPr="00CC386B">
        <w:rPr>
          <w:rFonts w:eastAsiaTheme="minorHAnsi"/>
          <w:lang w:eastAsia="en-US"/>
        </w:rPr>
        <w:t>causation</w:t>
      </w:r>
      <w:proofErr w:type="spellEnd"/>
      <w:r w:rsidR="00C3759F" w:rsidRPr="00CC386B">
        <w:rPr>
          <w:rFonts w:eastAsiaTheme="minorHAnsi"/>
          <w:lang w:eastAsia="en-US"/>
        </w:rPr>
        <w:t xml:space="preserve">) между образованием и ростом, что обосновывает использование методов, учитывающих </w:t>
      </w:r>
      <w:proofErr w:type="spellStart"/>
      <w:r w:rsidR="00C3759F" w:rsidRPr="00CC386B">
        <w:rPr>
          <w:rFonts w:eastAsiaTheme="minorHAnsi"/>
          <w:lang w:eastAsia="en-US"/>
        </w:rPr>
        <w:t>эндогенность</w:t>
      </w:r>
      <w:proofErr w:type="spellEnd"/>
      <w:r w:rsidR="00C3759F" w:rsidRPr="00CC386B">
        <w:rPr>
          <w:rFonts w:eastAsiaTheme="minorHAnsi"/>
          <w:lang w:eastAsia="en-US"/>
        </w:rPr>
        <w:t xml:space="preserve">, таких как </w:t>
      </w:r>
      <w:proofErr w:type="spellStart"/>
      <w:r w:rsidR="00C3759F" w:rsidRPr="00CC386B">
        <w:rPr>
          <w:rFonts w:eastAsiaTheme="minorHAnsi"/>
          <w:lang w:eastAsia="en-US"/>
        </w:rPr>
        <w:t>System</w:t>
      </w:r>
      <w:proofErr w:type="spellEnd"/>
      <w:r w:rsidR="00C3759F" w:rsidRPr="00CC386B">
        <w:rPr>
          <w:rFonts w:eastAsiaTheme="minorHAnsi"/>
          <w:lang w:eastAsia="en-US"/>
        </w:rPr>
        <w:t xml:space="preserve"> GMM. В одном из последних исследований на данных 22 стран обнаруживается, что не все формы человеческой активности, связанные с инновациями, автоматически ведут к экономическому росту: раннее предпринимательство демонстрирует отрицательный эффект (</w:t>
      </w:r>
      <w:proofErr w:type="spellStart"/>
      <w:r w:rsidR="00C3759F" w:rsidRPr="00CC386B">
        <w:rPr>
          <w:rFonts w:eastAsiaTheme="minorHAnsi"/>
          <w:lang w:eastAsia="en-US"/>
        </w:rPr>
        <w:t>Ko</w:t>
      </w:r>
      <w:proofErr w:type="spellEnd"/>
      <w:r w:rsidR="00F84BF6">
        <w:rPr>
          <w:rFonts w:eastAsiaTheme="minorHAnsi"/>
          <w:lang w:val="en-US" w:eastAsia="en-US"/>
        </w:rPr>
        <w:t>c</w:t>
      </w:r>
      <w:r w:rsidR="00C3759F" w:rsidRPr="00CC386B">
        <w:rPr>
          <w:rFonts w:eastAsiaTheme="minorHAnsi"/>
          <w:lang w:eastAsia="en-US"/>
        </w:rPr>
        <w:t xml:space="preserve"> </w:t>
      </w:r>
      <w:r w:rsidR="00C3759F" w:rsidRPr="00CC386B">
        <w:rPr>
          <w:rFonts w:eastAsiaTheme="minorHAnsi"/>
          <w:lang w:val="en-US" w:eastAsia="en-US"/>
        </w:rPr>
        <w:t>et</w:t>
      </w:r>
      <w:r w:rsidR="00C3759F" w:rsidRPr="00CC386B">
        <w:rPr>
          <w:rFonts w:eastAsiaTheme="minorHAnsi"/>
          <w:lang w:eastAsia="en-US"/>
        </w:rPr>
        <w:t xml:space="preserve"> </w:t>
      </w:r>
      <w:r w:rsidR="00C3759F" w:rsidRPr="00CC386B">
        <w:rPr>
          <w:rFonts w:eastAsiaTheme="minorHAnsi"/>
          <w:lang w:val="en-US" w:eastAsia="en-US"/>
        </w:rPr>
        <w:t>al</w:t>
      </w:r>
      <w:r w:rsidR="00C3759F" w:rsidRPr="00CC386B">
        <w:rPr>
          <w:rFonts w:eastAsiaTheme="minorHAnsi"/>
          <w:lang w:eastAsia="en-US"/>
        </w:rPr>
        <w:t>., 2026), что перекликается с возможной отрицательной динамикой для исследовательского сектора.</w:t>
      </w:r>
      <w:r w:rsidR="009B23F6" w:rsidRPr="00CC386B">
        <w:rPr>
          <w:rFonts w:eastAsiaTheme="minorHAnsi"/>
          <w:lang w:eastAsia="en-US"/>
        </w:rPr>
        <w:t xml:space="preserve"> </w:t>
      </w:r>
      <w:r w:rsidR="00224D08" w:rsidRPr="00CC386B">
        <w:rPr>
          <w:rFonts w:eastAsiaTheme="minorHAnsi"/>
          <w:lang w:eastAsia="en-US"/>
        </w:rPr>
        <w:t>Друг</w:t>
      </w:r>
      <w:r>
        <w:rPr>
          <w:rFonts w:eastAsiaTheme="minorHAnsi"/>
          <w:lang w:eastAsia="en-US"/>
        </w:rPr>
        <w:t>ая</w:t>
      </w:r>
      <w:r w:rsidR="00224D08" w:rsidRPr="00CC386B">
        <w:rPr>
          <w:rFonts w:eastAsiaTheme="minorHAnsi"/>
          <w:lang w:eastAsia="en-US"/>
        </w:rPr>
        <w:t xml:space="preserve"> детерминант</w:t>
      </w:r>
      <w:r>
        <w:rPr>
          <w:rFonts w:eastAsiaTheme="minorHAnsi"/>
          <w:lang w:eastAsia="en-US"/>
        </w:rPr>
        <w:t>а</w:t>
      </w:r>
      <w:r w:rsidR="00922468">
        <w:rPr>
          <w:rFonts w:eastAsiaTheme="minorHAnsi"/>
          <w:lang w:eastAsia="en-US"/>
        </w:rPr>
        <w:t xml:space="preserve"> –</w:t>
      </w:r>
      <w:r w:rsidR="00224D08" w:rsidRPr="00CC386B">
        <w:rPr>
          <w:rFonts w:eastAsiaTheme="minorHAnsi"/>
          <w:lang w:eastAsia="en-US"/>
        </w:rPr>
        <w:t xml:space="preserve"> </w:t>
      </w:r>
      <w:r w:rsidR="007D585F" w:rsidRPr="00CC386B">
        <w:rPr>
          <w:rFonts w:eastAsiaTheme="minorHAnsi"/>
          <w:lang w:eastAsia="en-US"/>
        </w:rPr>
        <w:t>ОЭЗ, призванны</w:t>
      </w:r>
      <w:r w:rsidR="00F84BF6">
        <w:rPr>
          <w:rFonts w:eastAsiaTheme="minorHAnsi"/>
          <w:lang w:eastAsia="en-US"/>
        </w:rPr>
        <w:t>е</w:t>
      </w:r>
      <w:r w:rsidR="007D585F" w:rsidRPr="00CC386B">
        <w:rPr>
          <w:rFonts w:eastAsiaTheme="minorHAnsi"/>
          <w:lang w:eastAsia="en-US"/>
        </w:rPr>
        <w:t xml:space="preserve"> создать на ограниченно</w:t>
      </w:r>
      <w:r w:rsidR="00F84BF6">
        <w:rPr>
          <w:rFonts w:eastAsiaTheme="minorHAnsi"/>
          <w:lang w:eastAsia="en-US"/>
        </w:rPr>
        <w:t>й</w:t>
      </w:r>
      <w:r w:rsidR="007D585F" w:rsidRPr="00CC386B">
        <w:rPr>
          <w:rFonts w:eastAsiaTheme="minorHAnsi"/>
          <w:lang w:eastAsia="en-US"/>
        </w:rPr>
        <w:t xml:space="preserve"> территории благоприятны</w:t>
      </w:r>
      <w:r w:rsidR="00AB503E" w:rsidRPr="00CC386B">
        <w:rPr>
          <w:rFonts w:eastAsiaTheme="minorHAnsi"/>
          <w:lang w:eastAsia="en-US"/>
        </w:rPr>
        <w:t>е</w:t>
      </w:r>
      <w:r w:rsidR="007D585F" w:rsidRPr="00CC386B">
        <w:rPr>
          <w:rFonts w:eastAsiaTheme="minorHAnsi"/>
          <w:lang w:eastAsia="en-US"/>
        </w:rPr>
        <w:t xml:space="preserve"> </w:t>
      </w:r>
      <w:r w:rsidR="00E95B60" w:rsidRPr="00CC386B">
        <w:rPr>
          <w:rFonts w:eastAsiaTheme="minorHAnsi"/>
          <w:lang w:eastAsia="en-US"/>
        </w:rPr>
        <w:t xml:space="preserve">инвестиционно-инновационные </w:t>
      </w:r>
      <w:r w:rsidR="007D585F" w:rsidRPr="00CC386B">
        <w:rPr>
          <w:rFonts w:eastAsiaTheme="minorHAnsi"/>
          <w:lang w:eastAsia="en-US"/>
        </w:rPr>
        <w:t>условия</w:t>
      </w:r>
      <w:r w:rsidR="00C8732B" w:rsidRPr="00CC386B">
        <w:rPr>
          <w:rFonts w:eastAsiaTheme="minorHAnsi"/>
          <w:lang w:eastAsia="en-US"/>
        </w:rPr>
        <w:t xml:space="preserve"> (</w:t>
      </w:r>
      <w:proofErr w:type="spellStart"/>
      <w:r w:rsidR="00C8732B" w:rsidRPr="00CC386B">
        <w:rPr>
          <w:rFonts w:eastAsiaTheme="minorHAnsi"/>
          <w:lang w:eastAsia="en-US"/>
        </w:rPr>
        <w:t>Asheim</w:t>
      </w:r>
      <w:proofErr w:type="spellEnd"/>
      <w:r w:rsidR="00C8732B" w:rsidRPr="00CC386B">
        <w:rPr>
          <w:rFonts w:eastAsiaTheme="minorHAnsi"/>
          <w:lang w:eastAsia="en-US"/>
        </w:rPr>
        <w:t xml:space="preserve"> &amp; </w:t>
      </w:r>
      <w:proofErr w:type="spellStart"/>
      <w:r w:rsidR="00C8732B" w:rsidRPr="00CC386B">
        <w:rPr>
          <w:rFonts w:eastAsiaTheme="minorHAnsi"/>
          <w:lang w:eastAsia="en-US"/>
        </w:rPr>
        <w:t>Gertler</w:t>
      </w:r>
      <w:proofErr w:type="spellEnd"/>
      <w:r w:rsidR="00C8732B" w:rsidRPr="00CC386B">
        <w:rPr>
          <w:rFonts w:eastAsiaTheme="minorHAnsi"/>
          <w:lang w:eastAsia="en-US"/>
        </w:rPr>
        <w:t>, 2005)</w:t>
      </w:r>
      <w:r w:rsidR="007D585F" w:rsidRPr="00CC386B">
        <w:rPr>
          <w:rFonts w:eastAsiaTheme="minorHAnsi"/>
          <w:lang w:eastAsia="en-US"/>
        </w:rPr>
        <w:t xml:space="preserve">, демонстрирует неоднозначную эффективность (Куценко, 2021; </w:t>
      </w:r>
      <w:proofErr w:type="spellStart"/>
      <w:r w:rsidR="007D585F" w:rsidRPr="00CC386B">
        <w:rPr>
          <w:rFonts w:eastAsiaTheme="minorHAnsi"/>
          <w:lang w:eastAsia="en-US"/>
        </w:rPr>
        <w:t>Sinenko</w:t>
      </w:r>
      <w:proofErr w:type="spellEnd"/>
      <w:r w:rsidR="007D585F" w:rsidRPr="00CC386B">
        <w:rPr>
          <w:rFonts w:eastAsiaTheme="minorHAnsi"/>
          <w:lang w:eastAsia="en-US"/>
        </w:rPr>
        <w:t xml:space="preserve"> &amp; </w:t>
      </w:r>
      <w:proofErr w:type="spellStart"/>
      <w:r w:rsidR="007D585F" w:rsidRPr="00CC386B">
        <w:rPr>
          <w:rFonts w:eastAsiaTheme="minorHAnsi"/>
          <w:lang w:eastAsia="en-US"/>
        </w:rPr>
        <w:t>Mayburov</w:t>
      </w:r>
      <w:proofErr w:type="spellEnd"/>
      <w:r w:rsidR="007D585F" w:rsidRPr="00CC386B">
        <w:rPr>
          <w:rFonts w:eastAsiaTheme="minorHAnsi"/>
          <w:lang w:eastAsia="en-US"/>
        </w:rPr>
        <w:t xml:space="preserve">, 2017). </w:t>
      </w:r>
      <w:r w:rsidR="009C02C5" w:rsidRPr="00CC386B">
        <w:rPr>
          <w:rFonts w:eastAsiaTheme="minorHAnsi"/>
          <w:lang w:eastAsia="en-US"/>
        </w:rPr>
        <w:t>Эффект</w:t>
      </w:r>
      <w:r w:rsidR="00E95B60" w:rsidRPr="00CC386B">
        <w:rPr>
          <w:rFonts w:eastAsiaTheme="minorHAnsi"/>
          <w:lang w:eastAsia="en-US"/>
        </w:rPr>
        <w:t xml:space="preserve"> </w:t>
      </w:r>
      <w:r w:rsidR="00A70321" w:rsidRPr="00CC386B">
        <w:rPr>
          <w:rFonts w:eastAsiaTheme="minorHAnsi"/>
          <w:lang w:eastAsia="en-US"/>
        </w:rPr>
        <w:t xml:space="preserve">может </w:t>
      </w:r>
      <w:r w:rsidR="00E95B60" w:rsidRPr="00CC386B">
        <w:rPr>
          <w:rFonts w:eastAsiaTheme="minorHAnsi"/>
          <w:lang w:eastAsia="en-US"/>
        </w:rPr>
        <w:t>дополнительно</w:t>
      </w:r>
      <w:r w:rsidR="007D585F" w:rsidRPr="00CC386B">
        <w:rPr>
          <w:rFonts w:eastAsiaTheme="minorHAnsi"/>
          <w:lang w:eastAsia="en-US"/>
        </w:rPr>
        <w:t xml:space="preserve"> ослабл</w:t>
      </w:r>
      <w:r w:rsidR="00A70321" w:rsidRPr="00CC386B">
        <w:rPr>
          <w:rFonts w:eastAsiaTheme="minorHAnsi"/>
          <w:lang w:eastAsia="en-US"/>
        </w:rPr>
        <w:t>яться</w:t>
      </w:r>
      <w:r w:rsidR="00AB503E" w:rsidRPr="00CC386B">
        <w:rPr>
          <w:rFonts w:eastAsiaTheme="minorHAnsi"/>
          <w:lang w:eastAsia="en-US"/>
        </w:rPr>
        <w:t xml:space="preserve"> </w:t>
      </w:r>
      <w:r w:rsidR="00382A2C" w:rsidRPr="00CC386B">
        <w:rPr>
          <w:rFonts w:eastAsiaTheme="minorHAnsi"/>
          <w:lang w:eastAsia="en-US"/>
        </w:rPr>
        <w:t>значительной</w:t>
      </w:r>
      <w:r w:rsidR="00054ECD" w:rsidRPr="00CC386B">
        <w:rPr>
          <w:rFonts w:eastAsiaTheme="minorHAnsi"/>
          <w:lang w:eastAsia="en-US"/>
        </w:rPr>
        <w:t xml:space="preserve"> инерционностью региональной динамики (</w:t>
      </w:r>
      <w:proofErr w:type="spellStart"/>
      <w:r w:rsidR="00054ECD" w:rsidRPr="00CC386B">
        <w:rPr>
          <w:rFonts w:eastAsiaTheme="minorHAnsi"/>
          <w:lang w:eastAsia="en-US"/>
        </w:rPr>
        <w:t>Растворцева</w:t>
      </w:r>
      <w:proofErr w:type="spellEnd"/>
      <w:r w:rsidR="00054ECD" w:rsidRPr="00CC386B">
        <w:rPr>
          <w:rFonts w:eastAsiaTheme="minorHAnsi"/>
          <w:lang w:eastAsia="en-US"/>
        </w:rPr>
        <w:t xml:space="preserve"> и Блохина, 2024; </w:t>
      </w:r>
      <w:proofErr w:type="spellStart"/>
      <w:r w:rsidR="00054ECD" w:rsidRPr="00CC386B">
        <w:rPr>
          <w:rFonts w:eastAsiaTheme="minorHAnsi"/>
          <w:lang w:eastAsia="en-US"/>
        </w:rPr>
        <w:t>Десятниченко</w:t>
      </w:r>
      <w:proofErr w:type="spellEnd"/>
      <w:r w:rsidR="00054ECD" w:rsidRPr="00CC386B">
        <w:rPr>
          <w:rFonts w:eastAsiaTheme="minorHAnsi"/>
          <w:lang w:eastAsia="en-US"/>
        </w:rPr>
        <w:t xml:space="preserve"> и др., 2024),</w:t>
      </w:r>
      <w:r w:rsidR="007D585F" w:rsidRPr="00CC386B">
        <w:rPr>
          <w:rFonts w:eastAsiaTheme="minorHAnsi"/>
          <w:lang w:eastAsia="en-US"/>
        </w:rPr>
        <w:t xml:space="preserve"> </w:t>
      </w:r>
      <w:r>
        <w:rPr>
          <w:rFonts w:eastAsiaTheme="minorHAnsi"/>
          <w:lang w:eastAsia="en-US"/>
        </w:rPr>
        <w:t xml:space="preserve">а также </w:t>
      </w:r>
      <w:r w:rsidR="007D585F" w:rsidRPr="00CC386B">
        <w:rPr>
          <w:rFonts w:eastAsiaTheme="minorHAnsi"/>
          <w:lang w:eastAsia="en-US"/>
        </w:rPr>
        <w:t xml:space="preserve">риском использования </w:t>
      </w:r>
      <w:r w:rsidR="00AB503E" w:rsidRPr="00CC386B">
        <w:rPr>
          <w:rFonts w:eastAsiaTheme="minorHAnsi"/>
          <w:lang w:eastAsia="en-US"/>
        </w:rPr>
        <w:t xml:space="preserve">ресурсов </w:t>
      </w:r>
      <w:r w:rsidR="007D585F" w:rsidRPr="00CC386B">
        <w:rPr>
          <w:rFonts w:eastAsiaTheme="minorHAnsi"/>
          <w:lang w:eastAsia="en-US"/>
        </w:rPr>
        <w:t xml:space="preserve">зон для целей, отличных от инновационного развития. Поэтому предполагается, что положительное влияние </w:t>
      </w:r>
      <w:r w:rsidR="006F69CD" w:rsidRPr="00CC386B">
        <w:rPr>
          <w:rFonts w:eastAsiaTheme="minorHAnsi"/>
          <w:lang w:eastAsia="en-US"/>
        </w:rPr>
        <w:t>преференциальных условий</w:t>
      </w:r>
      <w:r w:rsidR="005244D2" w:rsidRPr="00CC386B">
        <w:rPr>
          <w:rFonts w:eastAsiaTheme="minorHAnsi"/>
          <w:lang w:eastAsia="en-US"/>
        </w:rPr>
        <w:t xml:space="preserve"> </w:t>
      </w:r>
      <w:r w:rsidR="007D585F" w:rsidRPr="00CC386B">
        <w:rPr>
          <w:rFonts w:eastAsiaTheme="minorHAnsi"/>
          <w:lang w:eastAsia="en-US"/>
        </w:rPr>
        <w:t>на коммерциализацию может носить</w:t>
      </w:r>
      <w:r w:rsidR="00AB503E" w:rsidRPr="00CC386B">
        <w:rPr>
          <w:rFonts w:eastAsiaTheme="minorHAnsi"/>
          <w:lang w:eastAsia="en-US"/>
        </w:rPr>
        <w:t xml:space="preserve"> </w:t>
      </w:r>
      <w:r w:rsidR="007D585F" w:rsidRPr="00CC386B">
        <w:rPr>
          <w:rFonts w:eastAsiaTheme="minorHAnsi"/>
          <w:lang w:eastAsia="en-US"/>
        </w:rPr>
        <w:t>краткосрочный и неустойчивый характер,</w:t>
      </w:r>
      <w:r w:rsidR="00224D08" w:rsidRPr="00CC386B">
        <w:rPr>
          <w:rFonts w:eastAsiaTheme="minorHAnsi"/>
          <w:lang w:eastAsia="en-US"/>
        </w:rPr>
        <w:t xml:space="preserve"> з</w:t>
      </w:r>
      <w:r w:rsidR="007D585F" w:rsidRPr="00CC386B">
        <w:rPr>
          <w:rFonts w:eastAsiaTheme="minorHAnsi"/>
          <w:lang w:eastAsia="en-US"/>
        </w:rPr>
        <w:t xml:space="preserve">ависящий от качества управления и интеграции зоны в </w:t>
      </w:r>
      <w:r w:rsidR="005244D2" w:rsidRPr="00CC386B">
        <w:rPr>
          <w:rFonts w:eastAsiaTheme="minorHAnsi"/>
          <w:lang w:eastAsia="en-US"/>
        </w:rPr>
        <w:t xml:space="preserve">экосистему </w:t>
      </w:r>
      <w:r w:rsidR="007D585F" w:rsidRPr="00CC386B">
        <w:rPr>
          <w:rFonts w:eastAsiaTheme="minorHAnsi"/>
          <w:lang w:eastAsia="en-US"/>
        </w:rPr>
        <w:t>региона.</w:t>
      </w:r>
      <w:r w:rsidR="005244D2" w:rsidRPr="00CC386B">
        <w:rPr>
          <w:rFonts w:eastAsiaTheme="minorHAnsi"/>
          <w:lang w:eastAsia="en-US"/>
        </w:rPr>
        <w:t xml:space="preserve"> </w:t>
      </w:r>
    </w:p>
    <w:p w14:paraId="7FCAA5A1" w14:textId="4C87753F" w:rsidR="00054ECD" w:rsidRPr="00CC386B" w:rsidRDefault="00054ECD" w:rsidP="00087001">
      <w:pPr>
        <w:ind w:right="-1" w:firstLine="709"/>
        <w:jc w:val="both"/>
        <w:rPr>
          <w:rFonts w:eastAsiaTheme="minorHAnsi"/>
          <w:lang w:eastAsia="en-US"/>
        </w:rPr>
      </w:pPr>
      <w:r w:rsidRPr="00CC386B">
        <w:rPr>
          <w:rFonts w:eastAsiaTheme="minorHAnsi"/>
          <w:lang w:eastAsia="en-US"/>
        </w:rPr>
        <w:t xml:space="preserve">Данное исследование вносит вклад в </w:t>
      </w:r>
      <w:r w:rsidR="00457A75">
        <w:rPr>
          <w:rFonts w:eastAsiaTheme="minorHAnsi"/>
          <w:lang w:eastAsia="en-US"/>
        </w:rPr>
        <w:t>решение этой</w:t>
      </w:r>
      <w:r w:rsidR="00457A75" w:rsidRPr="00CC386B">
        <w:rPr>
          <w:rFonts w:eastAsiaTheme="minorHAnsi"/>
          <w:lang w:eastAsia="en-US"/>
        </w:rPr>
        <w:t xml:space="preserve"> </w:t>
      </w:r>
      <w:r w:rsidRPr="00CC386B">
        <w:rPr>
          <w:rFonts w:eastAsiaTheme="minorHAnsi"/>
          <w:lang w:eastAsia="en-US"/>
        </w:rPr>
        <w:t>задач</w:t>
      </w:r>
      <w:r w:rsidR="00457A75">
        <w:rPr>
          <w:rFonts w:eastAsiaTheme="minorHAnsi"/>
          <w:lang w:eastAsia="en-US"/>
        </w:rPr>
        <w:t>и</w:t>
      </w:r>
      <w:r w:rsidRPr="00CC386B">
        <w:rPr>
          <w:rFonts w:eastAsiaTheme="minorHAnsi"/>
          <w:lang w:eastAsia="en-US"/>
        </w:rPr>
        <w:t xml:space="preserve">, предлагая эмпирическую оценку влияния перечисленных детерминант с учетом временных лагов, </w:t>
      </w:r>
      <w:proofErr w:type="spellStart"/>
      <w:r w:rsidRPr="00CC386B">
        <w:rPr>
          <w:rFonts w:eastAsiaTheme="minorHAnsi"/>
          <w:lang w:eastAsia="en-US"/>
        </w:rPr>
        <w:t>эндогенности</w:t>
      </w:r>
      <w:proofErr w:type="spellEnd"/>
      <w:r w:rsidRPr="00CC386B">
        <w:rPr>
          <w:rFonts w:eastAsiaTheme="minorHAnsi"/>
          <w:lang w:eastAsia="en-US"/>
        </w:rPr>
        <w:t xml:space="preserve"> и существенной региональной неоднородности, что является необходимым условием для выработки эффективных политических решений</w:t>
      </w:r>
      <w:r w:rsidR="00224D08" w:rsidRPr="00CC386B">
        <w:rPr>
          <w:rFonts w:eastAsiaTheme="minorHAnsi"/>
          <w:lang w:eastAsia="en-US"/>
        </w:rPr>
        <w:t xml:space="preserve"> (</w:t>
      </w:r>
      <w:proofErr w:type="spellStart"/>
      <w:r w:rsidR="00224D08" w:rsidRPr="00CC386B">
        <w:rPr>
          <w:rFonts w:eastAsiaTheme="minorHAnsi"/>
          <w:lang w:eastAsia="en-US"/>
        </w:rPr>
        <w:t>Заварухин</w:t>
      </w:r>
      <w:proofErr w:type="spellEnd"/>
      <w:r w:rsidR="00224D08" w:rsidRPr="00CC386B">
        <w:rPr>
          <w:rFonts w:eastAsiaTheme="minorHAnsi"/>
          <w:lang w:eastAsia="en-US"/>
        </w:rPr>
        <w:t xml:space="preserve"> и Киселев, 2025; </w:t>
      </w:r>
      <w:proofErr w:type="spellStart"/>
      <w:r w:rsidR="00224D08" w:rsidRPr="00CC386B">
        <w:rPr>
          <w:rFonts w:eastAsiaTheme="minorHAnsi"/>
          <w:lang w:eastAsia="en-US"/>
        </w:rPr>
        <w:t>Махотаева</w:t>
      </w:r>
      <w:proofErr w:type="spellEnd"/>
      <w:r w:rsidR="00224D08" w:rsidRPr="00CC386B">
        <w:rPr>
          <w:rFonts w:eastAsiaTheme="minorHAnsi"/>
          <w:lang w:eastAsia="en-US"/>
        </w:rPr>
        <w:t xml:space="preserve"> и др., 2025). </w:t>
      </w:r>
    </w:p>
    <w:p w14:paraId="73897F11" w14:textId="77777777" w:rsidR="003C268F" w:rsidRPr="00CC386B" w:rsidRDefault="003C268F" w:rsidP="00087001">
      <w:pPr>
        <w:pStyle w:val="HTML"/>
        <w:wordWrap w:val="0"/>
        <w:ind w:right="-1" w:firstLine="709"/>
        <w:rPr>
          <w:rFonts w:ascii="Times New Roman" w:eastAsiaTheme="minorHAnsi" w:hAnsi="Times New Roman" w:cs="Times New Roman"/>
          <w:sz w:val="24"/>
          <w:szCs w:val="24"/>
          <w:lang w:eastAsia="en-US"/>
        </w:rPr>
      </w:pPr>
      <w:r w:rsidRPr="00CC386B">
        <w:rPr>
          <w:rFonts w:ascii="Times New Roman" w:eastAsiaTheme="minorHAnsi" w:hAnsi="Times New Roman" w:cs="Times New Roman"/>
          <w:sz w:val="24"/>
          <w:szCs w:val="24"/>
          <w:lang w:eastAsia="en-US"/>
        </w:rPr>
        <w:t>На основе теоретического обзора были сформулированы следующие гипотезы:</w:t>
      </w:r>
    </w:p>
    <w:p w14:paraId="7CDC9F1E" w14:textId="474B8982" w:rsidR="003C268F" w:rsidRPr="00CC386B" w:rsidRDefault="003C268F" w:rsidP="00087001">
      <w:pPr>
        <w:ind w:right="-1" w:firstLine="709"/>
        <w:jc w:val="both"/>
        <w:rPr>
          <w:lang w:eastAsia="en-US"/>
        </w:rPr>
      </w:pPr>
      <w:r w:rsidRPr="00CC386B">
        <w:rPr>
          <w:rFonts w:eastAsiaTheme="minorHAnsi"/>
          <w:lang w:eastAsia="en-US"/>
        </w:rPr>
        <w:t xml:space="preserve">1.  </w:t>
      </w:r>
      <w:r w:rsidRPr="00CC386B">
        <w:rPr>
          <w:lang w:eastAsia="en-US"/>
        </w:rPr>
        <w:t>Инвестиции в создание знаний оказывают положительное влияние на развитие высокотехнологичного сектор</w:t>
      </w:r>
      <w:r w:rsidRPr="00CC386B">
        <w:rPr>
          <w:rFonts w:ascii="quote-cjk-patch" w:hAnsi="quote-cjk-patch"/>
          <w:shd w:val="clear" w:color="auto" w:fill="FFFFFF"/>
        </w:rPr>
        <w:t>а</w:t>
      </w:r>
      <w:r w:rsidRPr="00CC386B">
        <w:rPr>
          <w:lang w:eastAsia="en-US"/>
        </w:rPr>
        <w:t>, причем данный эффект имеет распределенный во времени характер.</w:t>
      </w:r>
    </w:p>
    <w:p w14:paraId="36D12A20" w14:textId="5659A249" w:rsidR="003C268F" w:rsidRPr="00CC386B" w:rsidRDefault="003C268F" w:rsidP="00087001">
      <w:pPr>
        <w:ind w:right="-1" w:firstLine="709"/>
        <w:jc w:val="both"/>
        <w:rPr>
          <w:lang w:eastAsia="en-US"/>
        </w:rPr>
      </w:pPr>
      <w:r w:rsidRPr="00CC386B">
        <w:rPr>
          <w:rFonts w:eastAsiaTheme="majorEastAsia"/>
          <w:lang w:eastAsia="en-US"/>
        </w:rPr>
        <w:t>2.</w:t>
      </w:r>
      <w:r w:rsidRPr="00CC386B">
        <w:rPr>
          <w:lang w:eastAsia="en-US"/>
        </w:rPr>
        <w:t xml:space="preserve">  Инвестиции во внедрение знаний и инноваци</w:t>
      </w:r>
      <w:r w:rsidRPr="00CC386B">
        <w:rPr>
          <w:rFonts w:eastAsiaTheme="minorHAnsi"/>
        </w:rPr>
        <w:t>о</w:t>
      </w:r>
      <w:r w:rsidRPr="00CC386B">
        <w:rPr>
          <w:lang w:eastAsia="en-US"/>
        </w:rPr>
        <w:t xml:space="preserve">нная активность положительно влияют на долю инновационной продукции, </w:t>
      </w:r>
      <w:r w:rsidR="00364618">
        <w:rPr>
          <w:lang w:eastAsia="en-US"/>
        </w:rPr>
        <w:t xml:space="preserve">при этом </w:t>
      </w:r>
      <w:r w:rsidR="00364618">
        <w:t>влияние затрат на внедрение может иметь нелинейный характер, а получение отдачи - требовать определенного времени</w:t>
      </w:r>
      <w:r w:rsidRPr="00CC386B">
        <w:rPr>
          <w:lang w:eastAsia="en-US"/>
        </w:rPr>
        <w:t xml:space="preserve">. </w:t>
      </w:r>
    </w:p>
    <w:p w14:paraId="10FD6B1D" w14:textId="754B225A" w:rsidR="00707986" w:rsidRPr="00CC386B" w:rsidRDefault="003C268F" w:rsidP="00087001">
      <w:pPr>
        <w:ind w:right="-1" w:firstLine="709"/>
        <w:jc w:val="both"/>
        <w:rPr>
          <w:lang w:eastAsia="en-US"/>
        </w:rPr>
      </w:pPr>
      <w:r w:rsidRPr="00922468">
        <w:rPr>
          <w:rFonts w:eastAsiaTheme="majorEastAsia"/>
          <w:lang w:eastAsia="en-US"/>
        </w:rPr>
        <w:lastRenderedPageBreak/>
        <w:t>3.</w:t>
      </w:r>
      <w:r w:rsidRPr="00922468">
        <w:rPr>
          <w:lang w:eastAsia="en-US"/>
        </w:rPr>
        <w:t xml:space="preserve">  Специальный институциональный режим</w:t>
      </w:r>
      <w:r w:rsidR="00F84BF6" w:rsidRPr="00922468">
        <w:rPr>
          <w:lang w:eastAsia="en-US"/>
        </w:rPr>
        <w:t xml:space="preserve"> в</w:t>
      </w:r>
      <w:r w:rsidRPr="00922468">
        <w:rPr>
          <w:lang w:eastAsia="en-US"/>
        </w:rPr>
        <w:t xml:space="preserve"> </w:t>
      </w:r>
      <w:r w:rsidR="00707986" w:rsidRPr="00922468">
        <w:rPr>
          <w:lang w:eastAsia="en-US"/>
        </w:rPr>
        <w:t>может выступать катализатором, усиливая отдачу от НИОКР, однако институциональные риски и практика использования подобных зон для налоговой оптимизации могут приводить к неустойчивому или даже отрицательному влиянию в среднесрочной перспективе</w:t>
      </w:r>
      <w:r w:rsidR="00DA5EB1" w:rsidRPr="00922468">
        <w:rPr>
          <w:lang w:eastAsia="en-US"/>
        </w:rPr>
        <w:t>.</w:t>
      </w:r>
      <w:r w:rsidR="00DA5EB1" w:rsidRPr="00CC386B">
        <w:rPr>
          <w:lang w:eastAsia="en-US"/>
        </w:rPr>
        <w:t xml:space="preserve"> </w:t>
      </w:r>
    </w:p>
    <w:p w14:paraId="6F4F8659" w14:textId="26612D65" w:rsidR="00F53CD0" w:rsidRPr="00CC386B" w:rsidRDefault="003C268F" w:rsidP="00087001">
      <w:pPr>
        <w:ind w:right="-1" w:firstLine="709"/>
        <w:jc w:val="both"/>
        <w:rPr>
          <w:lang w:eastAsia="en-US"/>
        </w:rPr>
      </w:pPr>
      <w:r w:rsidRPr="00CC386B">
        <w:rPr>
          <w:rFonts w:eastAsiaTheme="majorEastAsia"/>
          <w:lang w:eastAsia="en-US"/>
        </w:rPr>
        <w:t>4.</w:t>
      </w:r>
      <w:r w:rsidRPr="00CC386B">
        <w:rPr>
          <w:lang w:eastAsia="en-US"/>
        </w:rPr>
        <w:t xml:space="preserve">  Вклад человеческого капитала высокой квалификации в </w:t>
      </w:r>
      <w:r w:rsidR="00F53CD0" w:rsidRPr="00CC386B">
        <w:rPr>
          <w:lang w:eastAsia="en-US"/>
        </w:rPr>
        <w:t>коммерциализацию инноваций может быть отрицательным или отсроченным вследствие разрыва между академической наукой и реальным сектором.</w:t>
      </w:r>
    </w:p>
    <w:p w14:paraId="15C03299" w14:textId="7DD50729" w:rsidR="0085278C" w:rsidRPr="00CC386B" w:rsidRDefault="003C268F" w:rsidP="00087001">
      <w:pPr>
        <w:ind w:right="-1" w:firstLine="709"/>
        <w:jc w:val="both"/>
        <w:rPr>
          <w:lang w:eastAsia="en-US"/>
        </w:rPr>
      </w:pPr>
      <w:r w:rsidRPr="00CC386B">
        <w:rPr>
          <w:lang w:eastAsia="en-US"/>
        </w:rPr>
        <w:t xml:space="preserve">5. </w:t>
      </w:r>
      <w:r w:rsidR="0085278C" w:rsidRPr="00CC386B">
        <w:rPr>
          <w:lang w:eastAsia="en-US"/>
        </w:rPr>
        <w:t>Эффективность инвестиций в НИОКР (отдача на долю инновационной продукции) значимо различается между индустриальными, наукоемкими и ресурсными типами регионов в силу различий в их отраслевой специализации и накопленном технологическом потенциале.</w:t>
      </w:r>
    </w:p>
    <w:p w14:paraId="7FD75BDA" w14:textId="76F06B3E" w:rsidR="003C268F" w:rsidRPr="00CC386B" w:rsidRDefault="003C268F" w:rsidP="00087001">
      <w:pPr>
        <w:ind w:right="-1" w:firstLine="709"/>
        <w:jc w:val="both"/>
        <w:rPr>
          <w:lang w:eastAsia="en-US"/>
        </w:rPr>
      </w:pPr>
      <w:r w:rsidRPr="00CC386B">
        <w:rPr>
          <w:rFonts w:eastAsiaTheme="minorHAnsi"/>
          <w:lang w:eastAsia="en-US"/>
        </w:rPr>
        <w:t>Исследование позволил</w:t>
      </w:r>
      <w:r w:rsidR="00707986" w:rsidRPr="00CC386B">
        <w:rPr>
          <w:rFonts w:eastAsiaTheme="minorHAnsi"/>
          <w:lang w:eastAsia="en-US"/>
        </w:rPr>
        <w:t>о</w:t>
      </w:r>
      <w:r w:rsidRPr="00CC386B">
        <w:rPr>
          <w:rFonts w:eastAsiaTheme="minorHAnsi"/>
          <w:lang w:eastAsia="en-US"/>
        </w:rPr>
        <w:t xml:space="preserve"> проверить данные гипотезы и выявить ряд устойчивых эмпирических закономерностей.</w:t>
      </w:r>
    </w:p>
    <w:p w14:paraId="1E04D5AA" w14:textId="77777777" w:rsidR="001810FB" w:rsidRPr="00CC386B" w:rsidRDefault="001810FB" w:rsidP="00087001">
      <w:pPr>
        <w:ind w:right="-1" w:firstLine="708"/>
        <w:jc w:val="center"/>
        <w:rPr>
          <w:rFonts w:eastAsiaTheme="minorHAnsi"/>
          <w:lang w:eastAsia="en-US"/>
        </w:rPr>
      </w:pPr>
    </w:p>
    <w:p w14:paraId="1F805D24" w14:textId="26BC39DF" w:rsidR="003C1915" w:rsidRPr="00CC386B" w:rsidRDefault="003C1915" w:rsidP="00922468">
      <w:pPr>
        <w:ind w:right="-1"/>
        <w:rPr>
          <w:b/>
          <w:bCs/>
        </w:rPr>
      </w:pPr>
      <w:r w:rsidRPr="00CC386B">
        <w:rPr>
          <w:b/>
          <w:bCs/>
        </w:rPr>
        <w:t>М</w:t>
      </w:r>
      <w:r w:rsidR="004651C6" w:rsidRPr="00CC386B">
        <w:rPr>
          <w:b/>
          <w:bCs/>
        </w:rPr>
        <w:t>атериалы и методы</w:t>
      </w:r>
    </w:p>
    <w:p w14:paraId="6D619123" w14:textId="76575C00" w:rsidR="002712C1" w:rsidRPr="00CC386B" w:rsidRDefault="002712C1" w:rsidP="00087001">
      <w:pPr>
        <w:pStyle w:val="ds-markdown-paragraph"/>
        <w:shd w:val="clear" w:color="auto" w:fill="FFFFFF"/>
        <w:spacing w:before="0" w:beforeAutospacing="0" w:after="0" w:afterAutospacing="0"/>
        <w:ind w:right="-1" w:firstLine="709"/>
        <w:jc w:val="both"/>
        <w:rPr>
          <w:rFonts w:eastAsiaTheme="minorHAnsi"/>
          <w:lang w:eastAsia="en-US"/>
        </w:rPr>
      </w:pPr>
      <w:r w:rsidRPr="00CC386B">
        <w:rPr>
          <w:rFonts w:eastAsiaTheme="minorHAnsi"/>
          <w:lang w:eastAsia="en-US"/>
        </w:rPr>
        <w:t>Исследование выполнено в несколько последовательных этапов.</w:t>
      </w:r>
    </w:p>
    <w:p w14:paraId="51890CFC" w14:textId="77777777" w:rsidR="00790FEA" w:rsidRDefault="002712C1" w:rsidP="00087001">
      <w:pPr>
        <w:pStyle w:val="ds-markdown-paragraph"/>
        <w:shd w:val="clear" w:color="auto" w:fill="FFFFFF"/>
        <w:spacing w:before="0" w:beforeAutospacing="0" w:after="0" w:afterAutospacing="0"/>
        <w:ind w:right="-1" w:firstLine="709"/>
        <w:jc w:val="both"/>
        <w:rPr>
          <w:rFonts w:eastAsiaTheme="minorHAnsi"/>
          <w:lang w:eastAsia="en-US"/>
        </w:rPr>
      </w:pPr>
      <w:r w:rsidRPr="00CC386B">
        <w:rPr>
          <w:rFonts w:eastAsiaTheme="minorHAnsi"/>
          <w:lang w:eastAsia="en-US"/>
        </w:rPr>
        <w:t xml:space="preserve">Этап 1. Подготовка данных. </w:t>
      </w:r>
    </w:p>
    <w:p w14:paraId="2E1B3160" w14:textId="6DE879B0" w:rsidR="002E7D7B" w:rsidRPr="00922468" w:rsidRDefault="00F84BF6" w:rsidP="00087001">
      <w:pPr>
        <w:pStyle w:val="ds-markdown-paragraph"/>
        <w:shd w:val="clear" w:color="auto" w:fill="FFFFFF"/>
        <w:spacing w:before="0" w:beforeAutospacing="0" w:after="0" w:afterAutospacing="0"/>
        <w:ind w:right="-1" w:firstLine="709"/>
        <w:jc w:val="both"/>
        <w:rPr>
          <w:rFonts w:eastAsiaTheme="minorHAnsi"/>
          <w:lang w:eastAsia="en-US"/>
        </w:rPr>
      </w:pPr>
      <w:r w:rsidRPr="00922468">
        <w:rPr>
          <w:rFonts w:eastAsiaTheme="minorHAnsi"/>
          <w:lang w:eastAsia="en-US"/>
        </w:rPr>
        <w:t>Исходная э</w:t>
      </w:r>
      <w:r w:rsidR="002712C1" w:rsidRPr="00922468">
        <w:rPr>
          <w:rFonts w:eastAsiaTheme="minorHAnsi"/>
          <w:lang w:eastAsia="en-US"/>
        </w:rPr>
        <w:t>мпирическая база сформирована по 82 регионам Российской Федерации за период 2014–2023 гг.</w:t>
      </w:r>
      <w:r w:rsidRPr="00922468">
        <w:rPr>
          <w:rFonts w:ascii="Inter" w:hAnsi="Inter"/>
          <w:i/>
          <w:iCs/>
          <w:shd w:val="clear" w:color="auto" w:fill="FCFAF8"/>
        </w:rPr>
        <w:t xml:space="preserve"> </w:t>
      </w:r>
      <w:r w:rsidRPr="00922468">
        <w:rPr>
          <w:rFonts w:eastAsiaTheme="minorHAnsi"/>
          <w:lang w:eastAsia="en-US"/>
        </w:rPr>
        <w:t>и включает 820 годовых наблюдений (вследствие включения в спецификацию лагов зависимой и объясняющих переменных до второго порядка оценочная выборка охватывает 656 наблюдений</w:t>
      </w:r>
      <w:r w:rsidR="002712C1" w:rsidRPr="00922468">
        <w:rPr>
          <w:rFonts w:eastAsiaTheme="minorHAnsi"/>
          <w:lang w:eastAsia="en-US"/>
        </w:rPr>
        <w:t>). Источники данных: Росстат</w:t>
      </w:r>
      <w:r w:rsidR="002712C1" w:rsidRPr="00922468">
        <w:rPr>
          <w:rStyle w:val="af5"/>
          <w:rFonts w:eastAsiaTheme="minorHAnsi"/>
          <w:lang w:eastAsia="en-US"/>
        </w:rPr>
        <w:footnoteReference w:id="6"/>
      </w:r>
      <w:r w:rsidR="002712C1" w:rsidRPr="00922468">
        <w:rPr>
          <w:rFonts w:eastAsiaTheme="minorHAnsi"/>
          <w:lang w:eastAsia="en-US"/>
        </w:rPr>
        <w:t xml:space="preserve"> (показатели инновационной деятельности, затрат на НИОКР, инвестиций), Минэкономразвития России</w:t>
      </w:r>
      <w:r w:rsidR="002712C1" w:rsidRPr="00922468">
        <w:rPr>
          <w:rStyle w:val="af5"/>
          <w:rFonts w:eastAsiaTheme="minorHAnsi"/>
          <w:lang w:eastAsia="en-US"/>
        </w:rPr>
        <w:footnoteReference w:id="7"/>
      </w:r>
      <w:r w:rsidR="002712C1" w:rsidRPr="00922468">
        <w:rPr>
          <w:rFonts w:eastAsiaTheme="minorHAnsi"/>
          <w:lang w:eastAsia="en-US"/>
        </w:rPr>
        <w:t xml:space="preserve">  (информация об ОЭЗ), Федеральная налоговая служба</w:t>
      </w:r>
      <w:r w:rsidR="002712C1" w:rsidRPr="00922468">
        <w:rPr>
          <w:rStyle w:val="af5"/>
          <w:rFonts w:eastAsiaTheme="minorHAnsi"/>
          <w:lang w:eastAsia="en-US"/>
        </w:rPr>
        <w:footnoteReference w:id="8"/>
      </w:r>
      <w:r w:rsidR="002712C1" w:rsidRPr="00922468">
        <w:rPr>
          <w:rFonts w:eastAsiaTheme="minorHAnsi"/>
          <w:lang w:eastAsia="en-US"/>
        </w:rPr>
        <w:t xml:space="preserve"> (форма 1-НОМ). Зависимая переменная – доля продукции высокотехнологичных и наукоемких отраслей в ВРП (INN_OUTPUT_SHARE). Объясняющие переменные: внутренние затраты на исследования и разработки (RD_EXP_SHARE); затраты на технологические инновации (INN_COST_SHARE); число исследователей с ученой степенью (PHD_RSH_PC); инновационная активность организаций (INN_ACT); доля инвестиций в реконструкцию и модернизацию (INV_SHARE); переменная взаимодействия эффекта ОЭЗ и расходов на НИОКР (SEZRD).</w:t>
      </w:r>
    </w:p>
    <w:p w14:paraId="4C827303" w14:textId="63666524" w:rsidR="00F84BF6" w:rsidRPr="00922468" w:rsidRDefault="005E3493" w:rsidP="00F84BF6">
      <w:pPr>
        <w:pStyle w:val="ds-markdown-paragraph"/>
        <w:shd w:val="clear" w:color="auto" w:fill="FFFFFF"/>
        <w:spacing w:before="0" w:beforeAutospacing="0" w:after="0" w:afterAutospacing="0"/>
        <w:ind w:right="-1" w:firstLine="709"/>
        <w:jc w:val="both"/>
        <w:rPr>
          <w:rFonts w:eastAsiaTheme="minorHAnsi"/>
          <w:lang w:eastAsia="en-US"/>
        </w:rPr>
      </w:pPr>
      <w:r w:rsidRPr="00922468">
        <w:rPr>
          <w:rFonts w:eastAsiaTheme="minorHAnsi"/>
          <w:lang w:eastAsia="en-US"/>
        </w:rPr>
        <w:t>Институциональный режим учитывается через: (а) бинарные переменные типов регионов (DV1, DV2, DV3), выделенных на основе объективных критериев (</w:t>
      </w:r>
      <w:r w:rsidR="00790FEA" w:rsidRPr="00922468">
        <w:rPr>
          <w:rFonts w:eastAsiaTheme="minorHAnsi"/>
          <w:i/>
          <w:iCs/>
          <w:lang w:eastAsia="en-US"/>
        </w:rPr>
        <w:t>т</w:t>
      </w:r>
      <w:r w:rsidRPr="00922468">
        <w:rPr>
          <w:rFonts w:eastAsiaTheme="minorHAnsi"/>
          <w:i/>
          <w:iCs/>
          <w:lang w:eastAsia="en-US"/>
        </w:rPr>
        <w:t>аблица 1</w:t>
      </w:r>
      <w:r w:rsidRPr="00922468">
        <w:rPr>
          <w:rFonts w:eastAsiaTheme="minorHAnsi"/>
          <w:lang w:eastAsia="en-US"/>
        </w:rPr>
        <w:t>); (б) центрированные взаимодействия этих переменных с расходами на НИОКР (RDDV1, RDDV2, RDDV3); (в) переменную SEZRD, отражающую влияние особых экономических зон</w:t>
      </w:r>
      <w:r w:rsidR="00F84BF6" w:rsidRPr="00922468">
        <w:rPr>
          <w:rFonts w:eastAsiaTheme="minorHAnsi"/>
          <w:lang w:eastAsia="en-US"/>
        </w:rPr>
        <w:t xml:space="preserve"> как одного из специальных институциональных режимов научно-технологической политики.</w:t>
      </w:r>
    </w:p>
    <w:p w14:paraId="2F46F9F1" w14:textId="77777777" w:rsidR="00F84BF6" w:rsidRPr="00922468" w:rsidRDefault="00F84BF6" w:rsidP="00F84BF6">
      <w:pPr>
        <w:pStyle w:val="aff9"/>
        <w:rPr>
          <w:sz w:val="24"/>
          <w:szCs w:val="24"/>
        </w:rPr>
      </w:pPr>
      <w:r w:rsidRPr="00922468">
        <w:rPr>
          <w:b/>
          <w:sz w:val="24"/>
          <w:szCs w:val="24"/>
        </w:rPr>
        <w:t>Таблица 1.</w:t>
      </w:r>
      <w:r w:rsidRPr="00922468">
        <w:rPr>
          <w:sz w:val="24"/>
          <w:szCs w:val="24"/>
        </w:rPr>
        <w:t xml:space="preserve"> Классификация регионов для анализа неоднородности </w:t>
      </w:r>
    </w:p>
    <w:p w14:paraId="50EF5456" w14:textId="77777777" w:rsidR="00F84BF6" w:rsidRPr="00922468" w:rsidRDefault="00F84BF6" w:rsidP="00F84BF6">
      <w:pPr>
        <w:pStyle w:val="aff9"/>
        <w:rPr>
          <w:sz w:val="24"/>
          <w:szCs w:val="24"/>
          <w:lang w:val="en-US"/>
        </w:rPr>
      </w:pPr>
      <w:r w:rsidRPr="00922468">
        <w:rPr>
          <w:b/>
          <w:sz w:val="24"/>
          <w:szCs w:val="24"/>
          <w:lang w:val="en-US"/>
        </w:rPr>
        <w:t>Table 1.</w:t>
      </w:r>
      <w:r w:rsidRPr="00922468">
        <w:rPr>
          <w:sz w:val="24"/>
          <w:szCs w:val="24"/>
          <w:lang w:val="en-US"/>
        </w:rPr>
        <w:t xml:space="preserve"> Classification of regions for heterogeneity analysis</w:t>
      </w:r>
    </w:p>
    <w:tbl>
      <w:tblPr>
        <w:tblStyle w:val="ae"/>
        <w:tblW w:w="9776" w:type="dxa"/>
        <w:tblLook w:val="04A0" w:firstRow="1" w:lastRow="0" w:firstColumn="1" w:lastColumn="0" w:noHBand="0" w:noVBand="1"/>
      </w:tblPr>
      <w:tblGrid>
        <w:gridCol w:w="1663"/>
        <w:gridCol w:w="4711"/>
        <w:gridCol w:w="3402"/>
      </w:tblGrid>
      <w:tr w:rsidR="00F84BF6" w:rsidRPr="00CC386B" w14:paraId="5739FAE4" w14:textId="77777777" w:rsidTr="0030670C">
        <w:tc>
          <w:tcPr>
            <w:tcW w:w="1663" w:type="dxa"/>
            <w:vAlign w:val="center"/>
          </w:tcPr>
          <w:p w14:paraId="08835384" w14:textId="77777777" w:rsidR="00F84BF6" w:rsidRPr="00922468" w:rsidRDefault="00F84BF6" w:rsidP="00922468">
            <w:pPr>
              <w:pStyle w:val="aff9"/>
              <w:jc w:val="center"/>
              <w:rPr>
                <w:b/>
                <w:bCs w:val="0"/>
              </w:rPr>
            </w:pPr>
            <w:r w:rsidRPr="00922468">
              <w:rPr>
                <w:b/>
                <w:bCs w:val="0"/>
              </w:rPr>
              <w:t>Тип региона</w:t>
            </w:r>
          </w:p>
        </w:tc>
        <w:tc>
          <w:tcPr>
            <w:tcW w:w="4711" w:type="dxa"/>
            <w:vAlign w:val="center"/>
          </w:tcPr>
          <w:p w14:paraId="3127B47D" w14:textId="77777777" w:rsidR="00F84BF6" w:rsidRPr="00922468" w:rsidRDefault="00F84BF6" w:rsidP="00922468">
            <w:pPr>
              <w:pStyle w:val="aff9"/>
              <w:jc w:val="center"/>
              <w:rPr>
                <w:b/>
                <w:bCs w:val="0"/>
              </w:rPr>
            </w:pPr>
            <w:r w:rsidRPr="00922468">
              <w:rPr>
                <w:b/>
                <w:bCs w:val="0"/>
              </w:rPr>
              <w:t>Критерии и обоснование классификации</w:t>
            </w:r>
          </w:p>
        </w:tc>
        <w:tc>
          <w:tcPr>
            <w:tcW w:w="3402" w:type="dxa"/>
            <w:vAlign w:val="center"/>
          </w:tcPr>
          <w:p w14:paraId="5B43E877" w14:textId="77777777" w:rsidR="00F84BF6" w:rsidRPr="00922468" w:rsidRDefault="00F84BF6" w:rsidP="00922468">
            <w:pPr>
              <w:pStyle w:val="aff9"/>
              <w:jc w:val="center"/>
              <w:rPr>
                <w:b/>
                <w:bCs w:val="0"/>
              </w:rPr>
            </w:pPr>
            <w:r w:rsidRPr="00922468">
              <w:rPr>
                <w:b/>
                <w:bCs w:val="0"/>
              </w:rPr>
              <w:t>Ключевые регионы-представители (без учета динамичности)</w:t>
            </w:r>
          </w:p>
        </w:tc>
      </w:tr>
      <w:tr w:rsidR="00F84BF6" w:rsidRPr="00CC386B" w14:paraId="165A2A37" w14:textId="77777777" w:rsidTr="0030670C">
        <w:tc>
          <w:tcPr>
            <w:tcW w:w="1663" w:type="dxa"/>
            <w:vAlign w:val="center"/>
          </w:tcPr>
          <w:p w14:paraId="665AD89D" w14:textId="77777777" w:rsidR="00F84BF6" w:rsidRPr="00CC386B" w:rsidRDefault="00F84BF6" w:rsidP="0030670C">
            <w:pPr>
              <w:pStyle w:val="aff9"/>
            </w:pPr>
            <w:r w:rsidRPr="00CC386B">
              <w:t>Наукоемкие</w:t>
            </w:r>
          </w:p>
        </w:tc>
        <w:tc>
          <w:tcPr>
            <w:tcW w:w="4711" w:type="dxa"/>
            <w:vAlign w:val="center"/>
          </w:tcPr>
          <w:p w14:paraId="4634EC6E" w14:textId="282E1730" w:rsidR="00F84BF6" w:rsidRPr="00CC386B" w:rsidRDefault="00F84BF6" w:rsidP="0030670C">
            <w:pPr>
              <w:pStyle w:val="aff9"/>
            </w:pPr>
            <w:r w:rsidRPr="00CC386B">
              <w:t xml:space="preserve">Регионы с полноценной научно-инновационной экосистемой, </w:t>
            </w:r>
            <w:r>
              <w:t xml:space="preserve">для которых </w:t>
            </w:r>
            <w:r w:rsidRPr="00CC386B">
              <w:t>выполня</w:t>
            </w:r>
            <w:r>
              <w:t xml:space="preserve">ются </w:t>
            </w:r>
            <w:r w:rsidRPr="00CC386B">
              <w:t>два из трех критериев: финансовый (доля расходов на науку выше 0,9%), кадровый (число исследователей с учеными степенями выше 0,9 на 1000 занятых) или результативн</w:t>
            </w:r>
            <w:r>
              <w:t>ый</w:t>
            </w:r>
            <w:r w:rsidRPr="00CC386B">
              <w:t xml:space="preserve"> (вхождение в топ-15 по индексу научно-технического потенциала). Подход </w:t>
            </w:r>
            <w:r w:rsidRPr="00CC386B">
              <w:lastRenderedPageBreak/>
              <w:t>учитывает, что регион может быть наукоемким за счет разных комбинаций факторов, например</w:t>
            </w:r>
            <w:r>
              <w:t>,</w:t>
            </w:r>
            <w:r w:rsidRPr="00CC386B">
              <w:t xml:space="preserve"> кадров и результатов или инвестиций и результатов</w:t>
            </w:r>
          </w:p>
        </w:tc>
        <w:tc>
          <w:tcPr>
            <w:tcW w:w="3402" w:type="dxa"/>
            <w:vAlign w:val="center"/>
          </w:tcPr>
          <w:p w14:paraId="775F194A" w14:textId="77777777" w:rsidR="00F84BF6" w:rsidRPr="00CC386B" w:rsidRDefault="00F84BF6" w:rsidP="0030670C">
            <w:pPr>
              <w:pStyle w:val="aff9"/>
            </w:pPr>
            <w:r w:rsidRPr="00CC386B">
              <w:rPr>
                <w:rFonts w:ascii="quote-cjk-patch" w:hAnsi="quote-cjk-patch"/>
                <w:sz w:val="23"/>
                <w:szCs w:val="23"/>
              </w:rPr>
              <w:lastRenderedPageBreak/>
              <w:t>г</w:t>
            </w:r>
            <w:r w:rsidRPr="00CC386B">
              <w:t xml:space="preserve">. Москва, г. Санкт-Петербург, Калужская область, Московская область, Ярославская область, Ленинградская область, Нижегородская область, Ульяновская область, </w:t>
            </w:r>
            <w:r w:rsidRPr="00CC386B">
              <w:lastRenderedPageBreak/>
              <w:t>Новосибирская область, Томская область</w:t>
            </w:r>
          </w:p>
        </w:tc>
      </w:tr>
      <w:tr w:rsidR="00F84BF6" w:rsidRPr="00CC386B" w14:paraId="2652BED8" w14:textId="77777777" w:rsidTr="0030670C">
        <w:tc>
          <w:tcPr>
            <w:tcW w:w="1663" w:type="dxa"/>
            <w:vAlign w:val="center"/>
          </w:tcPr>
          <w:p w14:paraId="1C123D0D" w14:textId="77777777" w:rsidR="00F84BF6" w:rsidRPr="00CC386B" w:rsidRDefault="00F84BF6" w:rsidP="0030670C">
            <w:pPr>
              <w:pStyle w:val="aff9"/>
            </w:pPr>
            <w:r w:rsidRPr="00CC386B">
              <w:lastRenderedPageBreak/>
              <w:t>Индустриальные</w:t>
            </w:r>
          </w:p>
        </w:tc>
        <w:tc>
          <w:tcPr>
            <w:tcW w:w="4711" w:type="dxa"/>
            <w:vAlign w:val="center"/>
          </w:tcPr>
          <w:p w14:paraId="02BCD0A0" w14:textId="0B3C4E3A" w:rsidR="00F84BF6" w:rsidRPr="00CC386B" w:rsidRDefault="00F84BF6" w:rsidP="0030670C">
            <w:pPr>
              <w:pStyle w:val="aff9"/>
            </w:pPr>
            <w:r w:rsidRPr="00CC386B">
              <w:t>Регионы с высокой долей обрабатывающих производств в ВРП, ориентированные на технологическую модернизацию существующего промышленного комплекса</w:t>
            </w:r>
          </w:p>
        </w:tc>
        <w:tc>
          <w:tcPr>
            <w:tcW w:w="3402" w:type="dxa"/>
            <w:vAlign w:val="center"/>
          </w:tcPr>
          <w:p w14:paraId="209C46BF" w14:textId="77777777" w:rsidR="00F84BF6" w:rsidRPr="00CC386B" w:rsidRDefault="00F84BF6" w:rsidP="0030670C">
            <w:pPr>
              <w:pStyle w:val="aff9"/>
            </w:pPr>
            <w:r w:rsidRPr="00CC386B">
              <w:t>Владимирская область, Липецкая область, Тульская область, Новгородская область, Волгоградская область, Свердловская область, Челябинская область, Красноярский край, Омская область</w:t>
            </w:r>
          </w:p>
        </w:tc>
      </w:tr>
      <w:tr w:rsidR="00F84BF6" w:rsidRPr="00CC386B" w14:paraId="392A2569" w14:textId="77777777" w:rsidTr="0030670C">
        <w:tc>
          <w:tcPr>
            <w:tcW w:w="1663" w:type="dxa"/>
            <w:vAlign w:val="center"/>
          </w:tcPr>
          <w:p w14:paraId="4F702A73" w14:textId="77777777" w:rsidR="00F84BF6" w:rsidRPr="00CC386B" w:rsidRDefault="00F84BF6" w:rsidP="0030670C">
            <w:pPr>
              <w:pStyle w:val="aff9"/>
            </w:pPr>
            <w:r w:rsidRPr="00CC386B">
              <w:t>Ресурсные</w:t>
            </w:r>
          </w:p>
        </w:tc>
        <w:tc>
          <w:tcPr>
            <w:tcW w:w="4711" w:type="dxa"/>
            <w:vAlign w:val="center"/>
          </w:tcPr>
          <w:p w14:paraId="1D1970A5" w14:textId="7406FF49" w:rsidR="00F84BF6" w:rsidRPr="00CC386B" w:rsidRDefault="00F84BF6" w:rsidP="0030670C">
            <w:pPr>
              <w:pStyle w:val="aff9"/>
            </w:pPr>
            <w:r w:rsidRPr="00CC386B">
              <w:t>Регионы с системной зависимостью от добывающего сектора, определяемой по основному критерию (доля добычи в ВРП превышает 25%) или двум дополнительным: доля налогов от добычи выше 25% при одновременно низкой доле обрабатывающей промышленности (менее 20%). Такой подход учитывает не только бюджетную зависимость, но и структуру экономики</w:t>
            </w:r>
            <w:r>
              <w:t xml:space="preserve"> регионов</w:t>
            </w:r>
          </w:p>
        </w:tc>
        <w:tc>
          <w:tcPr>
            <w:tcW w:w="3402" w:type="dxa"/>
            <w:vAlign w:val="center"/>
          </w:tcPr>
          <w:p w14:paraId="74032EDF" w14:textId="77777777" w:rsidR="00F84BF6" w:rsidRPr="00CC386B" w:rsidRDefault="00F84BF6" w:rsidP="0030670C">
            <w:pPr>
              <w:pStyle w:val="aff9"/>
            </w:pPr>
            <w:r w:rsidRPr="00CC386B">
              <w:t>Белгородская область, Курская область, Ненецкий автономный округ, Краснодарский край, Республика Татарстан, Удмуртская Республика, Пермский край, Оренбургская область, Ханты-Мансийский автономный округ - Югра, Ямало-Ненецкий автономный округ, Кемеровская область, Магаданская область</w:t>
            </w:r>
          </w:p>
        </w:tc>
      </w:tr>
    </w:tbl>
    <w:p w14:paraId="4402ED43" w14:textId="4B7C8E67" w:rsidR="00F84BF6" w:rsidRDefault="00F84BF6" w:rsidP="00F84BF6">
      <w:pPr>
        <w:pStyle w:val="ds-markdown-paragraph"/>
        <w:shd w:val="clear" w:color="auto" w:fill="FFFFFF"/>
        <w:spacing w:before="0" w:beforeAutospacing="0" w:after="0" w:afterAutospacing="0"/>
        <w:ind w:right="-1"/>
        <w:jc w:val="right"/>
        <w:rPr>
          <w:i/>
          <w:iCs/>
        </w:rPr>
      </w:pPr>
      <w:r w:rsidRPr="00961BC9">
        <w:rPr>
          <w:b/>
          <w:bCs/>
          <w:i/>
          <w:iCs/>
        </w:rPr>
        <w:t>Источник</w:t>
      </w:r>
      <w:r w:rsidRPr="00961BC9">
        <w:rPr>
          <w:i/>
          <w:iCs/>
        </w:rPr>
        <w:t xml:space="preserve">: составлено автором на основе данных Росстата, </w:t>
      </w:r>
      <w:r w:rsidRPr="00961BC9">
        <w:rPr>
          <w:i/>
          <w:iCs/>
          <w:shd w:val="clear" w:color="auto" w:fill="FFFFFF"/>
        </w:rPr>
        <w:t>(</w:t>
      </w:r>
      <w:proofErr w:type="spellStart"/>
      <w:r w:rsidRPr="00961BC9">
        <w:rPr>
          <w:i/>
          <w:iCs/>
          <w:shd w:val="clear" w:color="auto" w:fill="FFFFFF"/>
        </w:rPr>
        <w:t>Ужегов</w:t>
      </w:r>
      <w:proofErr w:type="spellEnd"/>
      <w:r w:rsidRPr="00961BC9">
        <w:rPr>
          <w:i/>
          <w:iCs/>
          <w:shd w:val="clear" w:color="auto" w:fill="FFFFFF"/>
        </w:rPr>
        <w:t>, 2023; Петров, 2023)</w:t>
      </w:r>
      <w:r w:rsidRPr="00961BC9">
        <w:rPr>
          <w:i/>
          <w:iCs/>
        </w:rPr>
        <w:t>, РИРС НИУ ВШЭ</w:t>
      </w:r>
      <w:r w:rsidRPr="00961BC9">
        <w:rPr>
          <w:rStyle w:val="af5"/>
          <w:rFonts w:eastAsiaTheme="majorEastAsia"/>
          <w:i/>
          <w:iCs/>
          <w:shd w:val="clear" w:color="auto" w:fill="FFFFFF"/>
        </w:rPr>
        <w:footnoteReference w:id="9"/>
      </w:r>
    </w:p>
    <w:p w14:paraId="046FDB11" w14:textId="2128E3FC" w:rsidR="00922468" w:rsidRPr="0030670C" w:rsidRDefault="00922468" w:rsidP="00F84BF6">
      <w:pPr>
        <w:pStyle w:val="ds-markdown-paragraph"/>
        <w:shd w:val="clear" w:color="auto" w:fill="FFFFFF"/>
        <w:spacing w:before="0" w:beforeAutospacing="0" w:after="0" w:afterAutospacing="0"/>
        <w:ind w:right="-1"/>
        <w:jc w:val="right"/>
        <w:rPr>
          <w:i/>
          <w:iCs/>
          <w:shd w:val="clear" w:color="auto" w:fill="FFFFFF"/>
          <w:lang w:val="en-US"/>
        </w:rPr>
      </w:pPr>
      <w:r w:rsidRPr="0030670C">
        <w:rPr>
          <w:b/>
          <w:bCs/>
          <w:i/>
          <w:iCs/>
          <w:lang w:val="en-US"/>
        </w:rPr>
        <w:t>Source</w:t>
      </w:r>
      <w:r w:rsidR="0030670C" w:rsidRPr="0030670C">
        <w:rPr>
          <w:i/>
          <w:iCs/>
          <w:lang w:val="en-US"/>
        </w:rPr>
        <w:t xml:space="preserve">: compiled by the author based on data from </w:t>
      </w:r>
      <w:proofErr w:type="spellStart"/>
      <w:r w:rsidR="0030670C" w:rsidRPr="0030670C">
        <w:rPr>
          <w:i/>
          <w:iCs/>
          <w:lang w:val="en-US"/>
        </w:rPr>
        <w:t>Rosstat</w:t>
      </w:r>
      <w:proofErr w:type="spellEnd"/>
      <w:r w:rsidR="0030670C" w:rsidRPr="0030670C">
        <w:rPr>
          <w:i/>
          <w:iCs/>
          <w:lang w:val="en-US"/>
        </w:rPr>
        <w:t xml:space="preserve">, </w:t>
      </w:r>
      <w:proofErr w:type="spellStart"/>
      <w:r w:rsidR="0030670C" w:rsidRPr="0030670C">
        <w:rPr>
          <w:i/>
          <w:iCs/>
          <w:lang w:val="en-US"/>
        </w:rPr>
        <w:t>Uzhegov</w:t>
      </w:r>
      <w:proofErr w:type="spellEnd"/>
      <w:r w:rsidR="0030670C" w:rsidRPr="0030670C">
        <w:rPr>
          <w:i/>
          <w:iCs/>
          <w:lang w:val="en-US"/>
        </w:rPr>
        <w:t xml:space="preserve"> (2023), Petrov (2023), and the RRIS of HSE University</w:t>
      </w:r>
    </w:p>
    <w:p w14:paraId="6B4C7186" w14:textId="3F55092B" w:rsidR="00F84BF6" w:rsidRPr="0030670C" w:rsidRDefault="00F84BF6" w:rsidP="00F84BF6">
      <w:pPr>
        <w:pStyle w:val="ds-markdown-paragraph"/>
        <w:shd w:val="clear" w:color="auto" w:fill="FFFFFF"/>
        <w:spacing w:before="0" w:beforeAutospacing="0" w:after="0" w:afterAutospacing="0"/>
        <w:ind w:right="-1" w:firstLine="709"/>
        <w:jc w:val="right"/>
        <w:rPr>
          <w:rFonts w:eastAsiaTheme="minorHAnsi"/>
          <w:lang w:val="en-US" w:eastAsia="en-US"/>
        </w:rPr>
      </w:pPr>
    </w:p>
    <w:p w14:paraId="27D99D31" w14:textId="77777777" w:rsidR="00790FEA" w:rsidRPr="0030670C" w:rsidRDefault="002712C1" w:rsidP="00087001">
      <w:pPr>
        <w:pStyle w:val="ds-markdown-paragraph"/>
        <w:shd w:val="clear" w:color="auto" w:fill="FFFFFF"/>
        <w:spacing w:before="0" w:beforeAutospacing="0" w:after="0" w:afterAutospacing="0"/>
        <w:ind w:right="-1" w:firstLine="708"/>
        <w:jc w:val="both"/>
        <w:rPr>
          <w:rFonts w:eastAsiaTheme="minorHAnsi"/>
          <w:lang w:val="en-US" w:eastAsia="en-US"/>
        </w:rPr>
      </w:pPr>
      <w:r w:rsidRPr="00CC386B">
        <w:rPr>
          <w:rFonts w:eastAsiaTheme="minorHAnsi"/>
          <w:lang w:eastAsia="en-US"/>
        </w:rPr>
        <w:t>Этап</w:t>
      </w:r>
      <w:r w:rsidRPr="0030670C">
        <w:rPr>
          <w:rFonts w:eastAsiaTheme="minorHAnsi"/>
          <w:lang w:val="en-US" w:eastAsia="en-US"/>
        </w:rPr>
        <w:t xml:space="preserve"> 2. </w:t>
      </w:r>
      <w:r w:rsidRPr="00CC386B">
        <w:rPr>
          <w:rFonts w:eastAsiaTheme="minorHAnsi"/>
          <w:lang w:eastAsia="en-US"/>
        </w:rPr>
        <w:t>Построение</w:t>
      </w:r>
      <w:r w:rsidRPr="0030670C">
        <w:rPr>
          <w:rFonts w:eastAsiaTheme="minorHAnsi"/>
          <w:lang w:val="en-US" w:eastAsia="en-US"/>
        </w:rPr>
        <w:t xml:space="preserve"> </w:t>
      </w:r>
      <w:r w:rsidRPr="00CC386B">
        <w:rPr>
          <w:rFonts w:eastAsiaTheme="minorHAnsi"/>
          <w:lang w:eastAsia="en-US"/>
        </w:rPr>
        <w:t>модели</w:t>
      </w:r>
      <w:r w:rsidRPr="0030670C">
        <w:rPr>
          <w:rFonts w:eastAsiaTheme="minorHAnsi"/>
          <w:lang w:val="en-US" w:eastAsia="en-US"/>
        </w:rPr>
        <w:t xml:space="preserve">. </w:t>
      </w:r>
    </w:p>
    <w:p w14:paraId="23CADDB8" w14:textId="00E9E3ED" w:rsidR="002712C1" w:rsidRPr="00CC386B" w:rsidRDefault="002712C1" w:rsidP="00087001">
      <w:pPr>
        <w:pStyle w:val="ds-markdown-paragraph"/>
        <w:shd w:val="clear" w:color="auto" w:fill="FFFFFF"/>
        <w:spacing w:before="0" w:beforeAutospacing="0" w:after="0" w:afterAutospacing="0"/>
        <w:ind w:right="-1" w:firstLine="708"/>
        <w:jc w:val="both"/>
        <w:rPr>
          <w:rStyle w:val="af1"/>
          <w:rFonts w:eastAsiaTheme="majorEastAsia"/>
          <w:b w:val="0"/>
          <w:bCs w:val="0"/>
          <w:shd w:val="clear" w:color="auto" w:fill="FFFFFF"/>
        </w:rPr>
      </w:pPr>
      <w:r w:rsidRPr="00CC386B">
        <w:rPr>
          <w:rFonts w:eastAsiaTheme="minorHAnsi"/>
          <w:lang w:eastAsia="en-US"/>
        </w:rPr>
        <w:t xml:space="preserve">Ввиду потенциальной </w:t>
      </w:r>
      <w:proofErr w:type="spellStart"/>
      <w:r w:rsidRPr="00CC386B">
        <w:rPr>
          <w:rFonts w:eastAsiaTheme="minorHAnsi"/>
          <w:lang w:eastAsia="en-US"/>
        </w:rPr>
        <w:t>эндогенности</w:t>
      </w:r>
      <w:proofErr w:type="spellEnd"/>
      <w:r w:rsidRPr="00CC386B">
        <w:rPr>
          <w:rFonts w:eastAsiaTheme="minorHAnsi"/>
          <w:lang w:eastAsia="en-US"/>
        </w:rPr>
        <w:t xml:space="preserve"> (обратной связи между результатом и факторами) и инерционности инновационного процесса применена динамическая панельная модель, оцениваемая </w:t>
      </w:r>
      <w:proofErr w:type="spellStart"/>
      <w:r w:rsidRPr="00CC386B">
        <w:rPr>
          <w:rFonts w:eastAsiaTheme="minorHAnsi"/>
          <w:lang w:eastAsia="en-US"/>
        </w:rPr>
        <w:t>System</w:t>
      </w:r>
      <w:proofErr w:type="spellEnd"/>
      <w:r w:rsidRPr="00CC386B">
        <w:rPr>
          <w:rFonts w:eastAsiaTheme="minorHAnsi"/>
          <w:lang w:eastAsia="en-US"/>
        </w:rPr>
        <w:t xml:space="preserve"> GMM (</w:t>
      </w:r>
      <w:proofErr w:type="spellStart"/>
      <w:r w:rsidRPr="00CC386B">
        <w:rPr>
          <w:rFonts w:eastAsiaTheme="minorHAnsi"/>
          <w:lang w:eastAsia="en-US"/>
        </w:rPr>
        <w:t>Blundell</w:t>
      </w:r>
      <w:proofErr w:type="spellEnd"/>
      <w:r w:rsidRPr="00CC386B">
        <w:rPr>
          <w:rFonts w:eastAsiaTheme="minorHAnsi"/>
          <w:lang w:eastAsia="en-US"/>
        </w:rPr>
        <w:t xml:space="preserve"> &amp; </w:t>
      </w:r>
      <w:proofErr w:type="spellStart"/>
      <w:r w:rsidRPr="00CC386B">
        <w:rPr>
          <w:rFonts w:eastAsiaTheme="minorHAnsi"/>
          <w:lang w:eastAsia="en-US"/>
        </w:rPr>
        <w:t>Bond</w:t>
      </w:r>
      <w:proofErr w:type="spellEnd"/>
      <w:r w:rsidRPr="00CC386B">
        <w:rPr>
          <w:rFonts w:eastAsiaTheme="minorHAnsi"/>
          <w:lang w:eastAsia="en-US"/>
        </w:rPr>
        <w:t xml:space="preserve">, 1998). Метод позволяет устранить смещение, вызванное корреляцией </w:t>
      </w:r>
      <w:proofErr w:type="spellStart"/>
      <w:r w:rsidRPr="00CC386B">
        <w:rPr>
          <w:rFonts w:eastAsiaTheme="minorHAnsi"/>
          <w:lang w:eastAsia="en-US"/>
        </w:rPr>
        <w:t>лагированной</w:t>
      </w:r>
      <w:proofErr w:type="spellEnd"/>
      <w:r w:rsidRPr="00CC386B">
        <w:rPr>
          <w:rFonts w:eastAsiaTheme="minorHAnsi"/>
          <w:lang w:eastAsia="en-US"/>
        </w:rPr>
        <w:t xml:space="preserve"> зависимой переменной с индивидуальными эффектами (проблема </w:t>
      </w:r>
      <w:proofErr w:type="spellStart"/>
      <w:r w:rsidRPr="00CC386B">
        <w:rPr>
          <w:rFonts w:eastAsiaTheme="minorHAnsi"/>
          <w:lang w:eastAsia="en-US"/>
        </w:rPr>
        <w:t>Никелла</w:t>
      </w:r>
      <w:proofErr w:type="spellEnd"/>
      <w:r w:rsidRPr="00CC386B">
        <w:rPr>
          <w:rFonts w:eastAsiaTheme="minorHAnsi"/>
          <w:lang w:eastAsia="en-US"/>
        </w:rPr>
        <w:t xml:space="preserve">) и обратной причинностью, используя </w:t>
      </w:r>
      <w:proofErr w:type="spellStart"/>
      <w:r w:rsidRPr="00CC386B">
        <w:rPr>
          <w:rFonts w:eastAsiaTheme="minorHAnsi"/>
          <w:lang w:eastAsia="en-US"/>
        </w:rPr>
        <w:t>лагированные</w:t>
      </w:r>
      <w:proofErr w:type="spellEnd"/>
      <w:r w:rsidRPr="00CC386B">
        <w:rPr>
          <w:rFonts w:eastAsiaTheme="minorHAnsi"/>
          <w:lang w:eastAsia="en-US"/>
        </w:rPr>
        <w:t xml:space="preserve"> значения переменных в качестве инструментов. Спецификация включает лаги зависимой и объясняющих переменных до второго порядка (t, t-1, t-2), что обосновано горизонтами инновационного цикла в российских регионах (Голова, 202</w:t>
      </w:r>
      <w:r w:rsidR="006C2374" w:rsidRPr="00CC386B">
        <w:rPr>
          <w:rFonts w:eastAsiaTheme="minorHAnsi"/>
          <w:lang w:eastAsia="en-US"/>
        </w:rPr>
        <w:t>1</w:t>
      </w:r>
      <w:r w:rsidRPr="00CC386B">
        <w:rPr>
          <w:rFonts w:eastAsiaTheme="minorHAnsi"/>
          <w:lang w:eastAsia="en-US"/>
        </w:rPr>
        <w:t>).</w:t>
      </w:r>
      <w:r w:rsidR="002E7D7B" w:rsidRPr="00CC386B">
        <w:rPr>
          <w:rFonts w:eastAsiaTheme="minorHAnsi"/>
          <w:lang w:eastAsia="en-US"/>
        </w:rPr>
        <w:t xml:space="preserve"> </w:t>
      </w:r>
      <w:r w:rsidR="002E7D7B" w:rsidRPr="00CC386B">
        <w:rPr>
          <w:rStyle w:val="af1"/>
          <w:rFonts w:eastAsiaTheme="majorEastAsia"/>
          <w:b w:val="0"/>
          <w:bCs w:val="0"/>
          <w:shd w:val="clear" w:color="auto" w:fill="FFFFFF"/>
        </w:rPr>
        <w:t>Адекватность модели подтверждена в ряде исследований (</w:t>
      </w:r>
      <w:proofErr w:type="spellStart"/>
      <w:r w:rsidR="002E7D7B" w:rsidRPr="00CC386B">
        <w:rPr>
          <w:rStyle w:val="af1"/>
          <w:rFonts w:eastAsiaTheme="majorEastAsia"/>
          <w:b w:val="0"/>
          <w:bCs w:val="0"/>
          <w:shd w:val="clear" w:color="auto" w:fill="FFFFFF"/>
        </w:rPr>
        <w:t>Kocak</w:t>
      </w:r>
      <w:proofErr w:type="spellEnd"/>
      <w:r w:rsidR="002E7D7B" w:rsidRPr="00CC386B">
        <w:rPr>
          <w:rStyle w:val="af1"/>
          <w:rFonts w:eastAsiaTheme="majorEastAsia"/>
          <w:b w:val="0"/>
          <w:bCs w:val="0"/>
          <w:shd w:val="clear" w:color="auto" w:fill="FFFFFF"/>
        </w:rPr>
        <w:t xml:space="preserve">, 2017; </w:t>
      </w:r>
      <w:proofErr w:type="spellStart"/>
      <w:r w:rsidR="002E7D7B" w:rsidRPr="00CC386B">
        <w:rPr>
          <w:rStyle w:val="af1"/>
          <w:rFonts w:eastAsiaTheme="majorEastAsia"/>
          <w:b w:val="0"/>
          <w:bCs w:val="0"/>
          <w:shd w:val="clear" w:color="auto" w:fill="FFFFFF"/>
        </w:rPr>
        <w:t>Farzana</w:t>
      </w:r>
      <w:proofErr w:type="spellEnd"/>
      <w:r w:rsidR="002E7D7B" w:rsidRPr="00CC386B">
        <w:rPr>
          <w:rStyle w:val="af1"/>
          <w:rFonts w:eastAsiaTheme="majorEastAsia"/>
          <w:b w:val="0"/>
          <w:bCs w:val="0"/>
          <w:shd w:val="clear" w:color="auto" w:fill="FFFFFF"/>
        </w:rPr>
        <w:t xml:space="preserve"> </w:t>
      </w:r>
      <w:proofErr w:type="spellStart"/>
      <w:r w:rsidR="002E7D7B" w:rsidRPr="00CC386B">
        <w:rPr>
          <w:rStyle w:val="af1"/>
          <w:rFonts w:eastAsiaTheme="majorEastAsia"/>
          <w:b w:val="0"/>
          <w:bCs w:val="0"/>
          <w:shd w:val="clear" w:color="auto" w:fill="FFFFFF"/>
        </w:rPr>
        <w:t>et</w:t>
      </w:r>
      <w:proofErr w:type="spellEnd"/>
      <w:r w:rsidR="002E7D7B" w:rsidRPr="00CC386B">
        <w:rPr>
          <w:rStyle w:val="af1"/>
          <w:rFonts w:eastAsiaTheme="majorEastAsia"/>
          <w:b w:val="0"/>
          <w:bCs w:val="0"/>
          <w:shd w:val="clear" w:color="auto" w:fill="FFFFFF"/>
        </w:rPr>
        <w:t xml:space="preserve"> </w:t>
      </w:r>
      <w:proofErr w:type="spellStart"/>
      <w:r w:rsidR="002E7D7B" w:rsidRPr="00CC386B">
        <w:rPr>
          <w:rStyle w:val="af1"/>
          <w:rFonts w:eastAsiaTheme="majorEastAsia"/>
          <w:b w:val="0"/>
          <w:bCs w:val="0"/>
          <w:shd w:val="clear" w:color="auto" w:fill="FFFFFF"/>
        </w:rPr>
        <w:t>al</w:t>
      </w:r>
      <w:proofErr w:type="spellEnd"/>
      <w:r w:rsidR="002E7D7B" w:rsidRPr="00CC386B">
        <w:rPr>
          <w:rStyle w:val="af1"/>
          <w:rFonts w:eastAsiaTheme="majorEastAsia"/>
          <w:b w:val="0"/>
          <w:bCs w:val="0"/>
          <w:shd w:val="clear" w:color="auto" w:fill="FFFFFF"/>
        </w:rPr>
        <w:t>., 2024).</w:t>
      </w:r>
    </w:p>
    <w:p w14:paraId="24839072" w14:textId="65B2A93B" w:rsidR="002712C1" w:rsidRPr="00CC386B" w:rsidRDefault="002E7D7B" w:rsidP="00087001">
      <w:pPr>
        <w:pStyle w:val="ds-markdown-paragraph"/>
        <w:shd w:val="clear" w:color="auto" w:fill="FFFFFF"/>
        <w:spacing w:before="0" w:beforeAutospacing="0" w:after="0" w:afterAutospacing="0"/>
        <w:ind w:right="-1" w:firstLine="708"/>
        <w:jc w:val="both"/>
        <w:rPr>
          <w:rStyle w:val="af1"/>
          <w:rFonts w:eastAsiaTheme="minorHAnsi"/>
          <w:b w:val="0"/>
          <w:bCs w:val="0"/>
          <w:lang w:eastAsia="en-US"/>
        </w:rPr>
      </w:pPr>
      <w:r w:rsidRPr="00CC386B">
        <w:rPr>
          <w:rStyle w:val="af1"/>
          <w:rFonts w:eastAsiaTheme="majorEastAsia"/>
          <w:b w:val="0"/>
          <w:bCs w:val="0"/>
          <w:shd w:val="clear" w:color="auto" w:fill="FFFFFF"/>
        </w:rPr>
        <w:t>С</w:t>
      </w:r>
      <w:r w:rsidR="002712C1" w:rsidRPr="00CC386B">
        <w:rPr>
          <w:rStyle w:val="af1"/>
          <w:rFonts w:eastAsiaTheme="majorEastAsia"/>
          <w:b w:val="0"/>
          <w:bCs w:val="0"/>
          <w:shd w:val="clear" w:color="auto" w:fill="FFFFFF"/>
        </w:rPr>
        <w:t xml:space="preserve">формирована система из двух уравнений: уравнение в первых разностях для устранения индивидуальных эффектов региона (1) и исходное уравнение в уровнях для формирования дополнительных моментных условий и повышения эффективности оценок (2). </w:t>
      </w:r>
    </w:p>
    <w:p w14:paraId="66492134" w14:textId="28FD74A8" w:rsidR="002712C1" w:rsidRPr="00790FEA" w:rsidRDefault="002712C1" w:rsidP="00087001">
      <w:pPr>
        <w:pStyle w:val="ds-markdown-paragraph"/>
        <w:shd w:val="clear" w:color="auto" w:fill="FFFFFF"/>
        <w:spacing w:before="0" w:beforeAutospacing="0" w:after="0" w:afterAutospacing="0"/>
        <w:ind w:right="-1" w:firstLine="708"/>
        <w:jc w:val="both"/>
        <w:rPr>
          <w:rStyle w:val="af1"/>
          <w:rFonts w:eastAsiaTheme="minorHAnsi"/>
          <w:b w:val="0"/>
          <w:bCs w:val="0"/>
          <w:lang w:val="en-US" w:eastAsia="en-US"/>
        </w:rPr>
      </w:pPr>
      <w:r w:rsidRPr="00CC386B">
        <w:rPr>
          <w:rStyle w:val="af1"/>
          <w:rFonts w:eastAsiaTheme="majorEastAsia"/>
          <w:b w:val="0"/>
          <w:bCs w:val="0"/>
          <w:shd w:val="clear" w:color="auto" w:fill="FFFFFF"/>
        </w:rPr>
        <w:t>Δ</w:t>
      </w:r>
      <w:proofErr w:type="spellStart"/>
      <w:r w:rsidRPr="00CC386B">
        <w:rPr>
          <w:rStyle w:val="af1"/>
          <w:rFonts w:eastAsiaTheme="majorEastAsia"/>
          <w:b w:val="0"/>
          <w:bCs w:val="0"/>
          <w:shd w:val="clear" w:color="auto" w:fill="FFFFFF"/>
          <w:lang w:val="en-US"/>
        </w:rPr>
        <w:t>INN_OUTPUT_SHARE_it</w:t>
      </w:r>
      <w:proofErr w:type="spellEnd"/>
      <w:r w:rsidRPr="00CC386B">
        <w:rPr>
          <w:rStyle w:val="af1"/>
          <w:rFonts w:eastAsiaTheme="majorEastAsia"/>
          <w:b w:val="0"/>
          <w:bCs w:val="0"/>
          <w:shd w:val="clear" w:color="auto" w:fill="FFFFFF"/>
          <w:lang w:val="en-US"/>
        </w:rPr>
        <w:t xml:space="preserve"> = </w:t>
      </w:r>
      <w:r w:rsidRPr="00CC386B">
        <w:rPr>
          <w:rStyle w:val="af1"/>
          <w:rFonts w:eastAsiaTheme="majorEastAsia"/>
          <w:b w:val="0"/>
          <w:bCs w:val="0"/>
          <w:shd w:val="clear" w:color="auto" w:fill="FFFFFF"/>
        </w:rPr>
        <w:t>β</w:t>
      </w:r>
      <w:r w:rsidRPr="00CC386B">
        <w:rPr>
          <w:rStyle w:val="af1"/>
          <w:rFonts w:eastAsiaTheme="majorEastAsia"/>
          <w:b w:val="0"/>
          <w:bCs w:val="0"/>
          <w:shd w:val="clear" w:color="auto" w:fill="FFFFFF"/>
          <w:lang w:val="en-US"/>
        </w:rPr>
        <w:t xml:space="preserve"> </w:t>
      </w:r>
      <w:r w:rsidRPr="00CC386B">
        <w:rPr>
          <w:rStyle w:val="af1"/>
          <w:rFonts w:eastAsiaTheme="majorEastAsia"/>
          <w:b w:val="0"/>
          <w:bCs w:val="0"/>
          <w:shd w:val="clear" w:color="auto" w:fill="FFFFFF"/>
        </w:rPr>
        <w:t>Δ</w:t>
      </w:r>
      <w:r w:rsidRPr="00CC386B">
        <w:rPr>
          <w:rStyle w:val="af1"/>
          <w:rFonts w:eastAsiaTheme="majorEastAsia"/>
          <w:b w:val="0"/>
          <w:bCs w:val="0"/>
          <w:shd w:val="clear" w:color="auto" w:fill="FFFFFF"/>
          <w:lang w:val="en-US"/>
        </w:rPr>
        <w:t>INN_OUTPUT_SHARE_</w:t>
      </w:r>
      <w:proofErr w:type="gramStart"/>
      <w:r w:rsidRPr="00CC386B">
        <w:rPr>
          <w:rStyle w:val="af1"/>
          <w:rFonts w:eastAsiaTheme="majorEastAsia"/>
          <w:b w:val="0"/>
          <w:bCs w:val="0"/>
          <w:shd w:val="clear" w:color="auto" w:fill="FFFFFF"/>
          <w:lang w:val="en-US"/>
        </w:rPr>
        <w:t>i,t</w:t>
      </w:r>
      <w:proofErr w:type="gramEnd"/>
      <w:r w:rsidRPr="00CC386B">
        <w:rPr>
          <w:rStyle w:val="af1"/>
          <w:rFonts w:eastAsiaTheme="majorEastAsia"/>
          <w:b w:val="0"/>
          <w:bCs w:val="0"/>
          <w:shd w:val="clear" w:color="auto" w:fill="FFFFFF"/>
          <w:lang w:val="en-US"/>
        </w:rPr>
        <w:t xml:space="preserve">-1 + </w:t>
      </w:r>
      <w:r w:rsidRPr="00CC386B">
        <w:rPr>
          <w:rStyle w:val="af1"/>
          <w:rFonts w:eastAsiaTheme="majorEastAsia"/>
          <w:b w:val="0"/>
          <w:bCs w:val="0"/>
          <w:shd w:val="clear" w:color="auto" w:fill="FFFFFF"/>
        </w:rPr>
        <w:t>Γ</w:t>
      </w:r>
      <w:r w:rsidRPr="00CC386B">
        <w:rPr>
          <w:rStyle w:val="af1"/>
          <w:rFonts w:eastAsiaTheme="majorEastAsia"/>
          <w:b w:val="0"/>
          <w:bCs w:val="0"/>
          <w:shd w:val="clear" w:color="auto" w:fill="FFFFFF"/>
          <w:lang w:val="en-US"/>
        </w:rPr>
        <w:t xml:space="preserve"> </w:t>
      </w:r>
      <w:r w:rsidRPr="00CC386B">
        <w:rPr>
          <w:rStyle w:val="af1"/>
          <w:rFonts w:eastAsiaTheme="majorEastAsia"/>
          <w:b w:val="0"/>
          <w:bCs w:val="0"/>
          <w:shd w:val="clear" w:color="auto" w:fill="FFFFFF"/>
        </w:rPr>
        <w:t>Δ</w:t>
      </w:r>
      <w:proofErr w:type="spellStart"/>
      <w:r w:rsidRPr="00CC386B">
        <w:rPr>
          <w:rStyle w:val="af1"/>
          <w:rFonts w:eastAsiaTheme="majorEastAsia"/>
          <w:b w:val="0"/>
          <w:bCs w:val="0"/>
          <w:shd w:val="clear" w:color="auto" w:fill="FFFFFF"/>
          <w:lang w:val="en-US"/>
        </w:rPr>
        <w:t>X_i,t</w:t>
      </w:r>
      <w:proofErr w:type="spellEnd"/>
      <w:r w:rsidRPr="00CC386B">
        <w:rPr>
          <w:rStyle w:val="af1"/>
          <w:rFonts w:eastAsiaTheme="majorEastAsia"/>
          <w:b w:val="0"/>
          <w:bCs w:val="0"/>
          <w:shd w:val="clear" w:color="auto" w:fill="FFFFFF"/>
          <w:lang w:val="en-US"/>
        </w:rPr>
        <w:t xml:space="preserve"> + </w:t>
      </w:r>
      <w:proofErr w:type="spellStart"/>
      <w:r w:rsidRPr="00CC386B">
        <w:rPr>
          <w:rStyle w:val="af1"/>
          <w:rFonts w:eastAsiaTheme="majorEastAsia"/>
          <w:b w:val="0"/>
          <w:bCs w:val="0"/>
          <w:shd w:val="clear" w:color="auto" w:fill="FFFFFF"/>
        </w:rPr>
        <w:t>Δε</w:t>
      </w:r>
      <w:proofErr w:type="spellEnd"/>
      <w:r w:rsidRPr="00CC386B">
        <w:rPr>
          <w:rStyle w:val="af1"/>
          <w:rFonts w:eastAsiaTheme="majorEastAsia"/>
          <w:b w:val="0"/>
          <w:bCs w:val="0"/>
          <w:shd w:val="clear" w:color="auto" w:fill="FFFFFF"/>
          <w:lang w:val="en-US"/>
        </w:rPr>
        <w:t>_it (1)</w:t>
      </w:r>
      <w:r w:rsidR="00790FEA" w:rsidRPr="00EC0537">
        <w:rPr>
          <w:rStyle w:val="af1"/>
          <w:rFonts w:eastAsiaTheme="majorEastAsia"/>
          <w:b w:val="0"/>
          <w:bCs w:val="0"/>
          <w:shd w:val="clear" w:color="auto" w:fill="FFFFFF"/>
          <w:lang w:val="en-US"/>
        </w:rPr>
        <w:t>,</w:t>
      </w:r>
    </w:p>
    <w:p w14:paraId="1E8BC626" w14:textId="1E711478" w:rsidR="002712C1" w:rsidRPr="00790FEA" w:rsidRDefault="002712C1" w:rsidP="00087001">
      <w:pPr>
        <w:pStyle w:val="ds-markdown-paragraph"/>
        <w:shd w:val="clear" w:color="auto" w:fill="FFFFFF"/>
        <w:spacing w:before="0" w:beforeAutospacing="0" w:after="0" w:afterAutospacing="0"/>
        <w:ind w:right="-1" w:firstLine="708"/>
        <w:jc w:val="both"/>
        <w:rPr>
          <w:rStyle w:val="af1"/>
          <w:rFonts w:eastAsiaTheme="majorEastAsia"/>
          <w:b w:val="0"/>
          <w:bCs w:val="0"/>
          <w:shd w:val="clear" w:color="auto" w:fill="FFFFFF"/>
          <w:lang w:val="en-US"/>
        </w:rPr>
      </w:pPr>
      <w:proofErr w:type="spellStart"/>
      <w:r w:rsidRPr="00CC386B">
        <w:rPr>
          <w:rStyle w:val="af1"/>
          <w:rFonts w:eastAsiaTheme="majorEastAsia"/>
          <w:b w:val="0"/>
          <w:bCs w:val="0"/>
          <w:shd w:val="clear" w:color="auto" w:fill="FFFFFF"/>
          <w:lang w:val="en-US"/>
        </w:rPr>
        <w:t>INN_OUTPUT_SHARE_it</w:t>
      </w:r>
      <w:proofErr w:type="spellEnd"/>
      <w:r w:rsidRPr="00CC386B">
        <w:rPr>
          <w:rStyle w:val="af1"/>
          <w:rFonts w:eastAsiaTheme="majorEastAsia"/>
          <w:b w:val="0"/>
          <w:bCs w:val="0"/>
          <w:shd w:val="clear" w:color="auto" w:fill="FFFFFF"/>
          <w:lang w:val="en-US"/>
        </w:rPr>
        <w:t xml:space="preserve"> = </w:t>
      </w:r>
      <w:r w:rsidRPr="00CC386B">
        <w:rPr>
          <w:rStyle w:val="af1"/>
          <w:rFonts w:eastAsiaTheme="majorEastAsia"/>
          <w:b w:val="0"/>
          <w:bCs w:val="0"/>
          <w:shd w:val="clear" w:color="auto" w:fill="FFFFFF"/>
        </w:rPr>
        <w:t>α</w:t>
      </w:r>
      <w:r w:rsidRPr="00CC386B">
        <w:rPr>
          <w:rStyle w:val="af1"/>
          <w:rFonts w:eastAsiaTheme="majorEastAsia"/>
          <w:b w:val="0"/>
          <w:bCs w:val="0"/>
          <w:shd w:val="clear" w:color="auto" w:fill="FFFFFF"/>
          <w:lang w:val="en-US"/>
        </w:rPr>
        <w:t xml:space="preserve"> + </w:t>
      </w:r>
      <w:r w:rsidRPr="00CC386B">
        <w:rPr>
          <w:rStyle w:val="af1"/>
          <w:rFonts w:eastAsiaTheme="majorEastAsia"/>
          <w:b w:val="0"/>
          <w:bCs w:val="0"/>
          <w:shd w:val="clear" w:color="auto" w:fill="FFFFFF"/>
        </w:rPr>
        <w:t>β</w:t>
      </w:r>
      <w:r w:rsidRPr="00CC386B">
        <w:rPr>
          <w:rStyle w:val="af1"/>
          <w:rFonts w:eastAsiaTheme="majorEastAsia"/>
          <w:b w:val="0"/>
          <w:bCs w:val="0"/>
          <w:shd w:val="clear" w:color="auto" w:fill="FFFFFF"/>
          <w:lang w:val="en-US"/>
        </w:rPr>
        <w:t xml:space="preserve"> INN_OUTPUT_SHARE_</w:t>
      </w:r>
      <w:proofErr w:type="gramStart"/>
      <w:r w:rsidRPr="00CC386B">
        <w:rPr>
          <w:rStyle w:val="af1"/>
          <w:rFonts w:eastAsiaTheme="majorEastAsia"/>
          <w:b w:val="0"/>
          <w:bCs w:val="0"/>
          <w:shd w:val="clear" w:color="auto" w:fill="FFFFFF"/>
          <w:lang w:val="en-US"/>
        </w:rPr>
        <w:t>i,t</w:t>
      </w:r>
      <w:proofErr w:type="gramEnd"/>
      <w:r w:rsidRPr="00CC386B">
        <w:rPr>
          <w:rStyle w:val="af1"/>
          <w:rFonts w:eastAsiaTheme="majorEastAsia"/>
          <w:b w:val="0"/>
          <w:bCs w:val="0"/>
          <w:shd w:val="clear" w:color="auto" w:fill="FFFFFF"/>
          <w:lang w:val="en-US"/>
        </w:rPr>
        <w:t xml:space="preserve">-1 + </w:t>
      </w:r>
      <w:r w:rsidRPr="00CC386B">
        <w:rPr>
          <w:rStyle w:val="af1"/>
          <w:rFonts w:eastAsiaTheme="majorEastAsia"/>
          <w:b w:val="0"/>
          <w:bCs w:val="0"/>
          <w:shd w:val="clear" w:color="auto" w:fill="FFFFFF"/>
        </w:rPr>
        <w:t>Γ</w:t>
      </w:r>
      <w:r w:rsidRPr="00CC386B">
        <w:rPr>
          <w:rStyle w:val="af1"/>
          <w:rFonts w:eastAsiaTheme="majorEastAsia"/>
          <w:b w:val="0"/>
          <w:bCs w:val="0"/>
          <w:shd w:val="clear" w:color="auto" w:fill="FFFFFF"/>
          <w:lang w:val="en-US"/>
        </w:rPr>
        <w:t xml:space="preserve"> </w:t>
      </w:r>
      <w:proofErr w:type="spellStart"/>
      <w:r w:rsidRPr="00CC386B">
        <w:rPr>
          <w:rStyle w:val="af1"/>
          <w:rFonts w:eastAsiaTheme="majorEastAsia"/>
          <w:b w:val="0"/>
          <w:bCs w:val="0"/>
          <w:shd w:val="clear" w:color="auto" w:fill="FFFFFF"/>
          <w:lang w:val="en-US"/>
        </w:rPr>
        <w:t>X_i,t</w:t>
      </w:r>
      <w:proofErr w:type="spellEnd"/>
      <w:r w:rsidRPr="00CC386B">
        <w:rPr>
          <w:rStyle w:val="af1"/>
          <w:rFonts w:eastAsiaTheme="majorEastAsia"/>
          <w:b w:val="0"/>
          <w:bCs w:val="0"/>
          <w:shd w:val="clear" w:color="auto" w:fill="FFFFFF"/>
          <w:lang w:val="en-US"/>
        </w:rPr>
        <w:t xml:space="preserve"> + </w:t>
      </w:r>
      <w:proofErr w:type="spellStart"/>
      <w:r w:rsidRPr="00CC386B">
        <w:rPr>
          <w:rStyle w:val="af1"/>
          <w:rFonts w:eastAsiaTheme="majorEastAsia"/>
          <w:b w:val="0"/>
          <w:bCs w:val="0"/>
          <w:shd w:val="clear" w:color="auto" w:fill="FFFFFF"/>
          <w:lang w:val="en-US"/>
        </w:rPr>
        <w:t>ui</w:t>
      </w:r>
      <w:proofErr w:type="spellEnd"/>
      <w:r w:rsidRPr="00CC386B">
        <w:rPr>
          <w:rStyle w:val="af1"/>
          <w:rFonts w:eastAsiaTheme="majorEastAsia"/>
          <w:b w:val="0"/>
          <w:bCs w:val="0"/>
          <w:shd w:val="clear" w:color="auto" w:fill="FFFFFF"/>
          <w:lang w:val="en-US"/>
        </w:rPr>
        <w:t xml:space="preserve"> + </w:t>
      </w:r>
      <w:r w:rsidRPr="00CC386B">
        <w:rPr>
          <w:rStyle w:val="af1"/>
          <w:rFonts w:eastAsiaTheme="majorEastAsia"/>
          <w:b w:val="0"/>
          <w:bCs w:val="0"/>
          <w:shd w:val="clear" w:color="auto" w:fill="FFFFFF"/>
        </w:rPr>
        <w:t>ε</w:t>
      </w:r>
      <w:r w:rsidRPr="00CC386B">
        <w:rPr>
          <w:rStyle w:val="af1"/>
          <w:rFonts w:eastAsiaTheme="majorEastAsia"/>
          <w:b w:val="0"/>
          <w:bCs w:val="0"/>
          <w:shd w:val="clear" w:color="auto" w:fill="FFFFFF"/>
          <w:lang w:val="en-US"/>
        </w:rPr>
        <w:t>_it (2)</w:t>
      </w:r>
      <w:r w:rsidR="00790FEA" w:rsidRPr="00EC0537">
        <w:rPr>
          <w:rStyle w:val="af1"/>
          <w:rFonts w:eastAsiaTheme="majorEastAsia"/>
          <w:b w:val="0"/>
          <w:bCs w:val="0"/>
          <w:shd w:val="clear" w:color="auto" w:fill="FFFFFF"/>
          <w:lang w:val="en-US"/>
        </w:rPr>
        <w:t>,</w:t>
      </w:r>
    </w:p>
    <w:p w14:paraId="130F9E90" w14:textId="38BF1104" w:rsidR="002712C1" w:rsidRPr="00CC386B" w:rsidRDefault="00790FEA" w:rsidP="00087001">
      <w:pPr>
        <w:pStyle w:val="ds-markdown-paragraph"/>
        <w:shd w:val="clear" w:color="auto" w:fill="FFFFFF"/>
        <w:spacing w:before="0" w:beforeAutospacing="0" w:after="0" w:afterAutospacing="0"/>
        <w:ind w:right="-1" w:firstLine="709"/>
        <w:jc w:val="both"/>
        <w:rPr>
          <w:rStyle w:val="af1"/>
          <w:rFonts w:eastAsiaTheme="majorEastAsia"/>
          <w:b w:val="0"/>
          <w:bCs w:val="0"/>
          <w:shd w:val="clear" w:color="auto" w:fill="FFFFFF"/>
        </w:rPr>
      </w:pPr>
      <w:r>
        <w:rPr>
          <w:shd w:val="clear" w:color="auto" w:fill="FFFFFF"/>
        </w:rPr>
        <w:t>где</w:t>
      </w:r>
      <w:r w:rsidR="002712C1" w:rsidRPr="00CC386B">
        <w:rPr>
          <w:shd w:val="clear" w:color="auto" w:fill="FFFFFF"/>
        </w:rPr>
        <w:t xml:space="preserve"> </w:t>
      </w:r>
      <w:r w:rsidR="002712C1" w:rsidRPr="00CC386B">
        <w:rPr>
          <w:rFonts w:eastAsiaTheme="minorHAnsi"/>
          <w:lang w:eastAsia="en-US"/>
        </w:rPr>
        <w:t xml:space="preserve">Δ – оператор взятия первой разности; </w:t>
      </w:r>
      <w:r w:rsidR="002712C1" w:rsidRPr="00CC386B">
        <w:rPr>
          <w:rStyle w:val="af1"/>
          <w:rFonts w:eastAsiaTheme="majorEastAsia"/>
          <w:b w:val="0"/>
          <w:bCs w:val="0"/>
          <w:shd w:val="clear" w:color="auto" w:fill="FFFFFF"/>
        </w:rPr>
        <w:t>α</w:t>
      </w:r>
      <w:r w:rsidR="002712C1" w:rsidRPr="00CC386B">
        <w:rPr>
          <w:rFonts w:eastAsiaTheme="minorHAnsi"/>
          <w:lang w:eastAsia="en-US"/>
        </w:rPr>
        <w:t xml:space="preserve"> – константа; </w:t>
      </w:r>
      <w:r w:rsidR="002712C1" w:rsidRPr="00CC386B">
        <w:rPr>
          <w:rStyle w:val="af1"/>
          <w:rFonts w:eastAsiaTheme="majorEastAsia"/>
          <w:b w:val="0"/>
          <w:bCs w:val="0"/>
          <w:shd w:val="clear" w:color="auto" w:fill="FFFFFF"/>
        </w:rPr>
        <w:t xml:space="preserve">β – коэффициент при </w:t>
      </w:r>
      <w:proofErr w:type="spellStart"/>
      <w:r w:rsidR="002712C1" w:rsidRPr="00CC386B">
        <w:rPr>
          <w:rStyle w:val="af1"/>
          <w:rFonts w:eastAsiaTheme="majorEastAsia"/>
          <w:b w:val="0"/>
          <w:bCs w:val="0"/>
          <w:shd w:val="clear" w:color="auto" w:fill="FFFFFF"/>
        </w:rPr>
        <w:t>лагированной</w:t>
      </w:r>
      <w:proofErr w:type="spellEnd"/>
      <w:r w:rsidR="002712C1" w:rsidRPr="00CC386B">
        <w:rPr>
          <w:rStyle w:val="af1"/>
          <w:rFonts w:eastAsiaTheme="majorEastAsia"/>
          <w:b w:val="0"/>
          <w:bCs w:val="0"/>
          <w:shd w:val="clear" w:color="auto" w:fill="FFFFFF"/>
        </w:rPr>
        <w:t xml:space="preserve"> зависимой переменной (в окончательной спецификации учитываются два лага </w:t>
      </w:r>
      <w:r w:rsidR="002712C1" w:rsidRPr="00CC386B">
        <w:rPr>
          <w:rStyle w:val="af1"/>
          <w:b w:val="0"/>
          <w:bCs w:val="0"/>
          <w:shd w:val="clear" w:color="auto" w:fill="FFFFFF"/>
        </w:rPr>
        <w:t>t-1</w:t>
      </w:r>
      <w:r w:rsidR="002712C1" w:rsidRPr="00CC386B">
        <w:rPr>
          <w:rStyle w:val="af1"/>
          <w:rFonts w:eastAsiaTheme="majorEastAsia"/>
          <w:b w:val="0"/>
          <w:bCs w:val="0"/>
          <w:shd w:val="clear" w:color="auto" w:fill="FFFFFF"/>
        </w:rPr>
        <w:t xml:space="preserve"> и </w:t>
      </w:r>
      <w:r w:rsidR="002712C1" w:rsidRPr="00CC386B">
        <w:rPr>
          <w:rStyle w:val="af1"/>
          <w:b w:val="0"/>
          <w:bCs w:val="0"/>
          <w:shd w:val="clear" w:color="auto" w:fill="FFFFFF"/>
        </w:rPr>
        <w:t>t-2</w:t>
      </w:r>
      <w:r w:rsidR="002712C1" w:rsidRPr="00CC386B">
        <w:rPr>
          <w:rStyle w:val="af1"/>
          <w:rFonts w:eastAsiaTheme="majorEastAsia"/>
          <w:b w:val="0"/>
          <w:bCs w:val="0"/>
          <w:shd w:val="clear" w:color="auto" w:fill="FFFFFF"/>
        </w:rPr>
        <w:t xml:space="preserve">); </w:t>
      </w:r>
      <w:proofErr w:type="spellStart"/>
      <w:r w:rsidR="002712C1" w:rsidRPr="00CC386B">
        <w:rPr>
          <w:rStyle w:val="af1"/>
          <w:rFonts w:eastAsiaTheme="majorEastAsia"/>
          <w:b w:val="0"/>
          <w:bCs w:val="0"/>
          <w:shd w:val="clear" w:color="auto" w:fill="FFFFFF"/>
        </w:rPr>
        <w:t>Xi,t</w:t>
      </w:r>
      <w:proofErr w:type="spellEnd"/>
      <w:r w:rsidR="002712C1" w:rsidRPr="00CC386B">
        <w:rPr>
          <w:rStyle w:val="af1"/>
          <w:rFonts w:eastAsiaTheme="majorEastAsia"/>
          <w:b w:val="0"/>
          <w:bCs w:val="0"/>
          <w:shd w:val="clear" w:color="auto" w:fill="FFFFFF"/>
        </w:rPr>
        <w:t xml:space="preserve"> – вектор текущих значений объясняющих переменных; </w:t>
      </w:r>
      <w:r w:rsidR="002712C1" w:rsidRPr="00CC386B">
        <w:rPr>
          <w:rStyle w:val="af1"/>
          <w:b w:val="0"/>
          <w:bCs w:val="0"/>
          <w:shd w:val="clear" w:color="auto" w:fill="FFFFFF"/>
        </w:rPr>
        <w:t>Γ –</w:t>
      </w:r>
      <w:r w:rsidR="002712C1" w:rsidRPr="00CC386B">
        <w:rPr>
          <w:rStyle w:val="af1"/>
          <w:rFonts w:eastAsiaTheme="majorEastAsia"/>
          <w:b w:val="0"/>
          <w:bCs w:val="0"/>
        </w:rPr>
        <w:t xml:space="preserve"> вектор коэффициентов при </w:t>
      </w:r>
      <w:r w:rsidR="002712C1" w:rsidRPr="00CC386B">
        <w:rPr>
          <w:rStyle w:val="af1"/>
          <w:rFonts w:eastAsiaTheme="majorEastAsia"/>
          <w:b w:val="0"/>
          <w:bCs w:val="0"/>
          <w:shd w:val="clear" w:color="auto" w:fill="FFFFFF"/>
        </w:rPr>
        <w:t>объясняющих переменных;</w:t>
      </w:r>
      <w:r w:rsidR="002712C1" w:rsidRPr="00CC386B">
        <w:rPr>
          <w:rStyle w:val="af1"/>
          <w:b w:val="0"/>
          <w:bCs w:val="0"/>
          <w:shd w:val="clear" w:color="auto" w:fill="FFFFFF"/>
        </w:rPr>
        <w:t xml:space="preserve"> </w:t>
      </w:r>
      <w:proofErr w:type="spellStart"/>
      <w:r w:rsidR="002712C1" w:rsidRPr="00CC386B">
        <w:rPr>
          <w:rStyle w:val="mord"/>
          <w:rFonts w:eastAsiaTheme="majorEastAsia"/>
          <w:lang w:val="en-US"/>
        </w:rPr>
        <w:t>u</w:t>
      </w:r>
      <w:r w:rsidR="002712C1" w:rsidRPr="00CC386B">
        <w:rPr>
          <w:rStyle w:val="mord"/>
          <w:rFonts w:eastAsiaTheme="majorEastAsia"/>
          <w:vertAlign w:val="subscript"/>
          <w:lang w:val="en-US"/>
        </w:rPr>
        <w:t>i</w:t>
      </w:r>
      <w:proofErr w:type="spellEnd"/>
      <w:r w:rsidR="002712C1" w:rsidRPr="00CC386B">
        <w:rPr>
          <w:rStyle w:val="af1"/>
          <w:rFonts w:eastAsiaTheme="majorEastAsia"/>
          <w:b w:val="0"/>
          <w:bCs w:val="0"/>
          <w:shd w:val="clear" w:color="auto" w:fill="FFFFFF"/>
        </w:rPr>
        <w:t xml:space="preserve"> – ненаблюдаемые индивидуальные эффекты региона, которые не меняются со временем или меняются очень медленно; i – индекс региона (i = 1,...,82);</w:t>
      </w:r>
      <w:r w:rsidR="002712C1" w:rsidRPr="00CC386B">
        <w:rPr>
          <w:rStyle w:val="af1"/>
          <w:b w:val="0"/>
          <w:bCs w:val="0"/>
          <w:shd w:val="clear" w:color="auto" w:fill="FFFFFF"/>
        </w:rPr>
        <w:t xml:space="preserve"> </w:t>
      </w:r>
      <w:r w:rsidR="002712C1" w:rsidRPr="00CC386B">
        <w:rPr>
          <w:rStyle w:val="af1"/>
          <w:rFonts w:eastAsiaTheme="majorEastAsia"/>
          <w:b w:val="0"/>
          <w:bCs w:val="0"/>
          <w:shd w:val="clear" w:color="auto" w:fill="FFFFFF"/>
        </w:rPr>
        <w:t>t – индекс времени (t = 2014,...,2023);</w:t>
      </w:r>
      <w:r w:rsidR="002712C1" w:rsidRPr="00CC386B">
        <w:rPr>
          <w:rStyle w:val="af1"/>
          <w:b w:val="0"/>
          <w:bCs w:val="0"/>
          <w:shd w:val="clear" w:color="auto" w:fill="FFFFFF"/>
        </w:rPr>
        <w:t xml:space="preserve"> </w:t>
      </w:r>
      <w:proofErr w:type="spellStart"/>
      <w:r w:rsidR="002712C1" w:rsidRPr="00CC386B">
        <w:rPr>
          <w:shd w:val="clear" w:color="auto" w:fill="FFFFFF"/>
        </w:rPr>
        <w:t>ε</w:t>
      </w:r>
      <w:r w:rsidR="002712C1" w:rsidRPr="00CC386B">
        <w:rPr>
          <w:shd w:val="clear" w:color="auto" w:fill="FFFFFF"/>
          <w:vertAlign w:val="subscript"/>
        </w:rPr>
        <w:t>it</w:t>
      </w:r>
      <w:proofErr w:type="spellEnd"/>
      <w:r w:rsidR="002712C1" w:rsidRPr="00CC386B">
        <w:rPr>
          <w:rStyle w:val="af1"/>
          <w:rFonts w:eastAsiaTheme="majorEastAsia"/>
          <w:b w:val="0"/>
          <w:bCs w:val="0"/>
          <w:shd w:val="clear" w:color="auto" w:fill="FFFFFF"/>
        </w:rPr>
        <w:t xml:space="preserve"> – случайная ошибка. </w:t>
      </w:r>
    </w:p>
    <w:p w14:paraId="79CA39CB" w14:textId="45A1AB02" w:rsidR="005E3493" w:rsidRPr="00CC386B" w:rsidRDefault="005E3493" w:rsidP="00087001">
      <w:pPr>
        <w:pStyle w:val="ds-markdown-paragraph"/>
        <w:shd w:val="clear" w:color="auto" w:fill="FFFFFF"/>
        <w:spacing w:before="0" w:beforeAutospacing="0" w:after="0" w:afterAutospacing="0"/>
        <w:ind w:right="-1" w:firstLine="708"/>
        <w:jc w:val="both"/>
        <w:rPr>
          <w:rFonts w:eastAsiaTheme="majorEastAsia"/>
          <w:lang w:eastAsia="en-US"/>
        </w:rPr>
      </w:pPr>
      <w:r w:rsidRPr="00CC386B">
        <w:rPr>
          <w:rFonts w:eastAsiaTheme="minorHAnsi"/>
          <w:lang w:eastAsia="en-US"/>
        </w:rPr>
        <w:t xml:space="preserve">Индивидуальные эффекты </w:t>
      </w:r>
      <w:proofErr w:type="spellStart"/>
      <w:r w:rsidRPr="00CC386B">
        <w:rPr>
          <w:rFonts w:eastAsiaTheme="minorHAnsi"/>
          <w:lang w:eastAsia="en-US"/>
        </w:rPr>
        <w:t>u_i</w:t>
      </w:r>
      <w:proofErr w:type="spellEnd"/>
      <w:r w:rsidRPr="00CC386B">
        <w:rPr>
          <w:rFonts w:eastAsiaTheme="minorHAnsi"/>
          <w:lang w:eastAsia="en-US"/>
        </w:rPr>
        <w:t xml:space="preserve"> отражают устойчивые во времени, но ненаблюдаемые характеристики регионов (качество институтов, географическое положение, исторически сложившаяся специализация). В модели они устраняются путем взятия первых разностей в уравнении (1), что позволяет получить несмещенные оценки коэффициентов при </w:t>
      </w:r>
      <w:proofErr w:type="spellStart"/>
      <w:r w:rsidRPr="00CC386B">
        <w:rPr>
          <w:rFonts w:eastAsiaTheme="minorHAnsi"/>
          <w:lang w:eastAsia="en-US"/>
        </w:rPr>
        <w:t>лагированной</w:t>
      </w:r>
      <w:proofErr w:type="spellEnd"/>
      <w:r w:rsidRPr="00CC386B">
        <w:rPr>
          <w:rFonts w:eastAsiaTheme="minorHAnsi"/>
          <w:lang w:eastAsia="en-US"/>
        </w:rPr>
        <w:t xml:space="preserve"> зависимой переменной.</w:t>
      </w:r>
    </w:p>
    <w:p w14:paraId="56EC9A52" w14:textId="77777777" w:rsidR="00790FEA" w:rsidRDefault="002712C1" w:rsidP="00087001">
      <w:pPr>
        <w:pStyle w:val="ds-markdown-paragraph"/>
        <w:shd w:val="clear" w:color="auto" w:fill="FFFFFF"/>
        <w:spacing w:before="0" w:beforeAutospacing="0" w:after="0" w:afterAutospacing="0"/>
        <w:ind w:right="-1" w:firstLine="709"/>
        <w:jc w:val="both"/>
        <w:rPr>
          <w:rFonts w:eastAsiaTheme="minorHAnsi"/>
          <w:lang w:eastAsia="en-US"/>
        </w:rPr>
      </w:pPr>
      <w:r w:rsidRPr="00CC386B">
        <w:rPr>
          <w:rFonts w:eastAsiaTheme="minorHAnsi"/>
          <w:lang w:eastAsia="en-US"/>
        </w:rPr>
        <w:lastRenderedPageBreak/>
        <w:t xml:space="preserve">Этап 3. Оценка и верификация. </w:t>
      </w:r>
    </w:p>
    <w:p w14:paraId="783E03BA" w14:textId="5FFA22DB" w:rsidR="00F84BF6" w:rsidRPr="00CC386B" w:rsidRDefault="00C40E78" w:rsidP="00F84BF6">
      <w:pPr>
        <w:pStyle w:val="ds-markdown-paragraph"/>
        <w:shd w:val="clear" w:color="auto" w:fill="FFFFFF"/>
        <w:spacing w:before="0" w:beforeAutospacing="0" w:after="0" w:afterAutospacing="0"/>
        <w:ind w:right="-1" w:firstLine="709"/>
        <w:jc w:val="both"/>
        <w:rPr>
          <w:rFonts w:eastAsiaTheme="minorHAnsi"/>
          <w:lang w:eastAsia="en-US"/>
        </w:rPr>
      </w:pPr>
      <w:r w:rsidRPr="00CC386B">
        <w:rPr>
          <w:rFonts w:eastAsiaTheme="minorHAnsi"/>
          <w:lang w:eastAsia="en-US"/>
        </w:rPr>
        <w:t xml:space="preserve">Качество построенной </w:t>
      </w:r>
      <w:r w:rsidR="007C0B09" w:rsidRPr="00CC386B">
        <w:rPr>
          <w:rFonts w:eastAsiaTheme="minorHAnsi"/>
          <w:lang w:eastAsia="en-US"/>
        </w:rPr>
        <w:t xml:space="preserve">базовой спецификации </w:t>
      </w:r>
      <w:r w:rsidRPr="00CC386B">
        <w:rPr>
          <w:rFonts w:eastAsiaTheme="minorHAnsi"/>
          <w:lang w:eastAsia="en-US"/>
        </w:rPr>
        <w:t xml:space="preserve">модели оценивалось с помощью ряда диагностических тестов. </w:t>
      </w:r>
      <w:r w:rsidR="007D0616" w:rsidRPr="00CC386B">
        <w:rPr>
          <w:rFonts w:eastAsiaTheme="minorHAnsi"/>
          <w:lang w:eastAsia="en-US"/>
        </w:rPr>
        <w:t xml:space="preserve">Следуя стандартной практике применения системного GMM качество оценок проверялось с помощью теста </w:t>
      </w:r>
      <w:proofErr w:type="spellStart"/>
      <w:r w:rsidR="007D0616" w:rsidRPr="00CC386B">
        <w:rPr>
          <w:rFonts w:eastAsiaTheme="minorHAnsi"/>
          <w:lang w:eastAsia="en-US"/>
        </w:rPr>
        <w:t>Ареллано</w:t>
      </w:r>
      <w:proofErr w:type="spellEnd"/>
      <w:r w:rsidR="007D0616" w:rsidRPr="00CC386B">
        <w:rPr>
          <w:rFonts w:eastAsiaTheme="minorHAnsi"/>
          <w:lang w:eastAsia="en-US"/>
        </w:rPr>
        <w:t>-Бонда на отсутствие автокорреляции второго порядка (</w:t>
      </w:r>
      <w:proofErr w:type="gramStart"/>
      <w:r w:rsidR="007D0616" w:rsidRPr="00CC386B">
        <w:rPr>
          <w:rFonts w:eastAsiaTheme="minorHAnsi"/>
          <w:lang w:eastAsia="en-US"/>
        </w:rPr>
        <w:t>AR(</w:t>
      </w:r>
      <w:proofErr w:type="gramEnd"/>
      <w:r w:rsidR="007D0616" w:rsidRPr="00CC386B">
        <w:rPr>
          <w:rFonts w:eastAsiaTheme="minorHAnsi"/>
          <w:lang w:eastAsia="en-US"/>
        </w:rPr>
        <w:t xml:space="preserve">2)) и теста Хансена на </w:t>
      </w:r>
      <w:proofErr w:type="spellStart"/>
      <w:r w:rsidR="007D0616" w:rsidRPr="00CC386B">
        <w:rPr>
          <w:rFonts w:eastAsiaTheme="minorHAnsi"/>
          <w:lang w:eastAsia="en-US"/>
        </w:rPr>
        <w:t>сверхидентификацию</w:t>
      </w:r>
      <w:proofErr w:type="spellEnd"/>
      <w:r w:rsidR="007D0616" w:rsidRPr="00CC386B">
        <w:rPr>
          <w:rFonts w:eastAsiaTheme="minorHAnsi"/>
          <w:lang w:eastAsia="en-US"/>
        </w:rPr>
        <w:t xml:space="preserve"> инструментов. </w:t>
      </w:r>
    </w:p>
    <w:p w14:paraId="3FB9A601" w14:textId="38650886" w:rsidR="007D0616" w:rsidRPr="00CC386B" w:rsidRDefault="00C40E78" w:rsidP="00087001">
      <w:pPr>
        <w:pStyle w:val="ds-markdown-paragraph"/>
        <w:shd w:val="clear" w:color="auto" w:fill="FFFFFF"/>
        <w:spacing w:before="0" w:beforeAutospacing="0" w:after="0" w:afterAutospacing="0"/>
        <w:ind w:right="-1" w:firstLine="709"/>
        <w:jc w:val="both"/>
        <w:rPr>
          <w:rFonts w:eastAsiaTheme="minorHAnsi"/>
          <w:lang w:eastAsia="en-US"/>
        </w:rPr>
      </w:pPr>
      <w:r w:rsidRPr="00CC386B">
        <w:rPr>
          <w:rFonts w:eastAsiaTheme="minorHAnsi"/>
          <w:lang w:eastAsia="en-US"/>
        </w:rPr>
        <w:t xml:space="preserve">Отсутствие </w:t>
      </w:r>
      <w:r w:rsidR="000D50AE" w:rsidRPr="00CC386B">
        <w:rPr>
          <w:rStyle w:val="af1"/>
          <w:rFonts w:eastAsiaTheme="majorEastAsia"/>
          <w:b w:val="0"/>
          <w:bCs w:val="0"/>
        </w:rPr>
        <w:t>автокорреляции</w:t>
      </w:r>
      <w:r w:rsidRPr="00CC386B">
        <w:rPr>
          <w:rStyle w:val="af1"/>
          <w:rFonts w:eastAsiaTheme="majorEastAsia"/>
          <w:b w:val="0"/>
          <w:bCs w:val="0"/>
        </w:rPr>
        <w:t xml:space="preserve"> второго порядка подтверждается тестом </w:t>
      </w:r>
      <w:proofErr w:type="gramStart"/>
      <w:r w:rsidRPr="00CC386B">
        <w:rPr>
          <w:rStyle w:val="af1"/>
          <w:rFonts w:eastAsiaTheme="majorEastAsia"/>
          <w:b w:val="0"/>
          <w:bCs w:val="0"/>
        </w:rPr>
        <w:t>AR(</w:t>
      </w:r>
      <w:proofErr w:type="gramEnd"/>
      <w:r w:rsidRPr="00CC386B">
        <w:rPr>
          <w:rStyle w:val="af1"/>
          <w:rFonts w:eastAsiaTheme="majorEastAsia"/>
          <w:b w:val="0"/>
          <w:bCs w:val="0"/>
        </w:rPr>
        <w:t xml:space="preserve">2): z = -0,78, p = 0,434. Валидность </w:t>
      </w:r>
      <w:r w:rsidR="007D0616" w:rsidRPr="00CC386B">
        <w:rPr>
          <w:rFonts w:eastAsiaTheme="minorHAnsi"/>
          <w:lang w:eastAsia="en-US"/>
        </w:rPr>
        <w:t>инструментов подтверждается тестом Хансена (χ^2 (</w:t>
      </w:r>
      <w:proofErr w:type="gramStart"/>
      <w:r w:rsidR="007D0616" w:rsidRPr="00CC386B">
        <w:rPr>
          <w:rFonts w:eastAsiaTheme="minorHAnsi"/>
          <w:lang w:eastAsia="en-US"/>
        </w:rPr>
        <w:t>41)=</w:t>
      </w:r>
      <w:proofErr w:type="gramEnd"/>
      <w:r w:rsidR="007D0616" w:rsidRPr="00CC386B">
        <w:rPr>
          <w:rFonts w:eastAsiaTheme="minorHAnsi"/>
          <w:lang w:eastAsia="en-US"/>
        </w:rPr>
        <w:t>44,36, p = 0,332). Совместная значимость всех регрессоров (тест Вальда: χ^2 (</w:t>
      </w:r>
      <w:proofErr w:type="gramStart"/>
      <w:r w:rsidR="007D0616" w:rsidRPr="00CC386B">
        <w:rPr>
          <w:rFonts w:eastAsiaTheme="minorHAnsi"/>
          <w:lang w:eastAsia="en-US"/>
        </w:rPr>
        <w:t>20)=</w:t>
      </w:r>
      <w:proofErr w:type="gramEnd"/>
      <w:r w:rsidR="007D0616" w:rsidRPr="00CC386B">
        <w:rPr>
          <w:rFonts w:eastAsiaTheme="minorHAnsi"/>
          <w:lang w:eastAsia="en-US"/>
        </w:rPr>
        <w:t>3146,16, p &lt; 0,001), а также временных фиктивных переменных (тест Вальда: χ^2 (7)=14,55, p = 0,042) указыва</w:t>
      </w:r>
      <w:r w:rsidR="000D50AE">
        <w:rPr>
          <w:rFonts w:eastAsiaTheme="minorHAnsi"/>
          <w:lang w:eastAsia="en-US"/>
        </w:rPr>
        <w:t>ю</w:t>
      </w:r>
      <w:r w:rsidR="007D0616" w:rsidRPr="00CC386B">
        <w:rPr>
          <w:rFonts w:eastAsiaTheme="minorHAnsi"/>
          <w:lang w:eastAsia="en-US"/>
        </w:rPr>
        <w:t>т на адекватность спецификации модели.</w:t>
      </w:r>
    </w:p>
    <w:p w14:paraId="037BD559" w14:textId="77777777" w:rsidR="00790FEA" w:rsidRDefault="002712C1" w:rsidP="00087001">
      <w:pPr>
        <w:pStyle w:val="ds-markdown-paragraph"/>
        <w:shd w:val="clear" w:color="auto" w:fill="FFFFFF"/>
        <w:spacing w:before="0" w:beforeAutospacing="0" w:after="0" w:afterAutospacing="0"/>
        <w:ind w:right="-1" w:firstLine="709"/>
        <w:jc w:val="both"/>
        <w:rPr>
          <w:rFonts w:eastAsiaTheme="minorHAnsi"/>
          <w:lang w:eastAsia="en-US"/>
        </w:rPr>
      </w:pPr>
      <w:r w:rsidRPr="00CC386B">
        <w:rPr>
          <w:rFonts w:eastAsiaTheme="minorHAnsi"/>
          <w:lang w:eastAsia="en-US"/>
        </w:rPr>
        <w:t xml:space="preserve">Этап 4. Анализ неоднородности и индивидуальные эффекты. </w:t>
      </w:r>
    </w:p>
    <w:p w14:paraId="2DFDEBB1" w14:textId="3121ECEB" w:rsidR="007D0616" w:rsidRPr="00CC386B" w:rsidRDefault="002712C1" w:rsidP="00087001">
      <w:pPr>
        <w:pStyle w:val="ds-markdown-paragraph"/>
        <w:shd w:val="clear" w:color="auto" w:fill="FFFFFF"/>
        <w:spacing w:before="0" w:beforeAutospacing="0" w:after="0" w:afterAutospacing="0"/>
        <w:ind w:right="-1" w:firstLine="709"/>
        <w:jc w:val="both"/>
        <w:rPr>
          <w:rFonts w:eastAsiaTheme="minorHAnsi"/>
          <w:lang w:eastAsia="en-US"/>
        </w:rPr>
      </w:pPr>
      <w:r w:rsidRPr="00CC386B">
        <w:rPr>
          <w:rFonts w:eastAsiaTheme="minorHAnsi"/>
          <w:lang w:eastAsia="en-US"/>
        </w:rPr>
        <w:t xml:space="preserve">Для проверки гипотезы о неоднородности отдачи от инвестиций в НИОКР </w:t>
      </w:r>
      <w:r w:rsidR="000D50AE" w:rsidRPr="00CC386B">
        <w:rPr>
          <w:rFonts w:eastAsiaTheme="minorHAnsi"/>
          <w:lang w:eastAsia="en-US"/>
        </w:rPr>
        <w:t xml:space="preserve">на основе пороговых значений </w:t>
      </w:r>
      <w:r w:rsidRPr="00CC386B">
        <w:rPr>
          <w:rFonts w:eastAsiaTheme="minorHAnsi"/>
          <w:lang w:eastAsia="en-US"/>
        </w:rPr>
        <w:t>выделены три типа регионов</w:t>
      </w:r>
      <w:r w:rsidR="002E7D7B" w:rsidRPr="00CC386B">
        <w:rPr>
          <w:rFonts w:eastAsiaTheme="minorHAnsi"/>
          <w:lang w:eastAsia="en-US"/>
        </w:rPr>
        <w:t xml:space="preserve"> (</w:t>
      </w:r>
      <w:r w:rsidR="00790FEA" w:rsidRPr="00EC0537">
        <w:rPr>
          <w:rFonts w:eastAsiaTheme="minorHAnsi"/>
          <w:i/>
          <w:iCs/>
          <w:lang w:eastAsia="en-US"/>
        </w:rPr>
        <w:t>т</w:t>
      </w:r>
      <w:r w:rsidR="002E7D7B" w:rsidRPr="00EC0537">
        <w:rPr>
          <w:rFonts w:eastAsiaTheme="minorHAnsi"/>
          <w:i/>
          <w:iCs/>
          <w:lang w:eastAsia="en-US"/>
        </w:rPr>
        <w:t>аблица 1</w:t>
      </w:r>
      <w:r w:rsidR="002E7D7B" w:rsidRPr="00CC386B">
        <w:rPr>
          <w:rFonts w:eastAsiaTheme="minorHAnsi"/>
          <w:lang w:eastAsia="en-US"/>
        </w:rPr>
        <w:t>)</w:t>
      </w:r>
      <w:r w:rsidRPr="00CC386B">
        <w:rPr>
          <w:rFonts w:eastAsiaTheme="minorHAnsi"/>
          <w:lang w:eastAsia="en-US"/>
        </w:rPr>
        <w:t>: наукоемкие (DV1), индустриальные (DV2), ресурсные (DV3) (</w:t>
      </w:r>
      <w:proofErr w:type="spellStart"/>
      <w:r w:rsidRPr="00CC386B">
        <w:rPr>
          <w:rFonts w:eastAsiaTheme="minorHAnsi"/>
          <w:lang w:eastAsia="en-US"/>
        </w:rPr>
        <w:t>Ужегов</w:t>
      </w:r>
      <w:proofErr w:type="spellEnd"/>
      <w:r w:rsidRPr="00CC386B">
        <w:rPr>
          <w:rFonts w:eastAsiaTheme="minorHAnsi"/>
          <w:lang w:eastAsia="en-US"/>
        </w:rPr>
        <w:t xml:space="preserve">, 2023; Петров, 2023). В модель </w:t>
      </w:r>
      <w:r w:rsidR="007C0B09" w:rsidRPr="00CC386B">
        <w:t>с учетом типов регионов</w:t>
      </w:r>
      <w:r w:rsidR="007C0B09" w:rsidRPr="00CC386B">
        <w:rPr>
          <w:rFonts w:eastAsiaTheme="minorHAnsi"/>
          <w:lang w:eastAsia="en-US"/>
        </w:rPr>
        <w:t xml:space="preserve"> </w:t>
      </w:r>
      <w:r w:rsidRPr="00CC386B">
        <w:rPr>
          <w:rFonts w:eastAsiaTheme="minorHAnsi"/>
          <w:lang w:eastAsia="en-US"/>
        </w:rPr>
        <w:t xml:space="preserve">включены бинарные переменные и их взаимодействия с расходами на НИОКР. </w:t>
      </w:r>
    </w:p>
    <w:p w14:paraId="5A69AD57" w14:textId="09FA062A" w:rsidR="002E7D7B" w:rsidRPr="00F84BF6" w:rsidRDefault="007D0616" w:rsidP="00F84BF6">
      <w:pPr>
        <w:pStyle w:val="ds-markdown-paragraph"/>
        <w:shd w:val="clear" w:color="auto" w:fill="FFFFFF"/>
        <w:spacing w:before="0" w:beforeAutospacing="0" w:after="0" w:afterAutospacing="0"/>
        <w:ind w:right="-1" w:firstLine="709"/>
        <w:jc w:val="both"/>
        <w:rPr>
          <w:rFonts w:eastAsiaTheme="minorHAnsi"/>
          <w:lang w:eastAsia="en-US"/>
        </w:rPr>
      </w:pPr>
      <w:r w:rsidRPr="00CC386B">
        <w:rPr>
          <w:rFonts w:eastAsiaTheme="minorHAnsi"/>
          <w:lang w:eastAsia="en-US"/>
        </w:rPr>
        <w:t xml:space="preserve">Модель в целом и временные эффекты </w:t>
      </w:r>
      <w:proofErr w:type="spellStart"/>
      <w:r w:rsidRPr="00CC386B">
        <w:rPr>
          <w:rFonts w:eastAsiaTheme="minorHAnsi"/>
          <w:lang w:eastAsia="en-US"/>
        </w:rPr>
        <w:t>высокозначимы</w:t>
      </w:r>
      <w:proofErr w:type="spellEnd"/>
      <w:r w:rsidRPr="00CC386B">
        <w:rPr>
          <w:rFonts w:eastAsiaTheme="minorHAnsi"/>
          <w:lang w:eastAsia="en-US"/>
        </w:rPr>
        <w:t xml:space="preserve"> (совместный тест Вальда: χ^2 (</w:t>
      </w:r>
      <w:proofErr w:type="gramStart"/>
      <w:r w:rsidRPr="00CC386B">
        <w:rPr>
          <w:rFonts w:eastAsiaTheme="minorHAnsi"/>
          <w:lang w:eastAsia="en-US"/>
        </w:rPr>
        <w:t>28)=</w:t>
      </w:r>
      <w:proofErr w:type="gramEnd"/>
      <w:r w:rsidRPr="00CC386B">
        <w:rPr>
          <w:rFonts w:eastAsiaTheme="minorHAnsi"/>
          <w:lang w:eastAsia="en-US"/>
        </w:rPr>
        <w:t>1392,43, p &lt; 0,001; тест на временные эффекты: χ^2 (8)=105,91, p &lt; 0,001). В спецификации с учето</w:t>
      </w:r>
      <w:r w:rsidR="000D50AE">
        <w:rPr>
          <w:rFonts w:eastAsiaTheme="minorHAnsi"/>
          <w:lang w:eastAsia="en-US"/>
        </w:rPr>
        <w:t>м</w:t>
      </w:r>
      <w:r w:rsidRPr="00CC386B">
        <w:rPr>
          <w:rFonts w:eastAsiaTheme="minorHAnsi"/>
          <w:lang w:eastAsia="en-US"/>
        </w:rPr>
        <w:t xml:space="preserve"> типов регионов количество инструментов сократилось с 69 до 43 при сохранении валидности инструментов (тест Хансена: p = 0,099). Тест </w:t>
      </w:r>
      <w:proofErr w:type="gramStart"/>
      <w:r w:rsidRPr="00CC386B">
        <w:rPr>
          <w:rStyle w:val="af1"/>
          <w:rFonts w:eastAsiaTheme="majorEastAsia"/>
          <w:b w:val="0"/>
          <w:bCs w:val="0"/>
        </w:rPr>
        <w:t>AR(</w:t>
      </w:r>
      <w:proofErr w:type="gramEnd"/>
      <w:r w:rsidRPr="00CC386B">
        <w:rPr>
          <w:rStyle w:val="af1"/>
          <w:rFonts w:eastAsiaTheme="majorEastAsia"/>
          <w:b w:val="0"/>
          <w:bCs w:val="0"/>
        </w:rPr>
        <w:t>2)</w:t>
      </w:r>
      <w:r w:rsidRPr="00CC386B">
        <w:rPr>
          <w:rFonts w:eastAsiaTheme="minorHAnsi"/>
          <w:lang w:eastAsia="en-US"/>
        </w:rPr>
        <w:t xml:space="preserve"> подтверждает отсутствие автокорреляции второго порядка (p = 0,433). Количество инструментов (43) не превышает количества регионов (82), что снижает риск </w:t>
      </w:r>
      <w:proofErr w:type="spellStart"/>
      <w:r w:rsidRPr="00CC386B">
        <w:rPr>
          <w:rFonts w:eastAsiaTheme="minorHAnsi"/>
          <w:lang w:eastAsia="en-US"/>
        </w:rPr>
        <w:t>сверхидентификации</w:t>
      </w:r>
      <w:proofErr w:type="spellEnd"/>
      <w:r w:rsidRPr="00CC386B">
        <w:rPr>
          <w:rFonts w:eastAsiaTheme="minorHAnsi"/>
          <w:lang w:eastAsia="en-US"/>
        </w:rPr>
        <w:t xml:space="preserve"> и соответствует рекомендациям </w:t>
      </w:r>
      <w:proofErr w:type="spellStart"/>
      <w:r w:rsidRPr="00CC386B">
        <w:rPr>
          <w:rFonts w:eastAsiaTheme="minorHAnsi"/>
          <w:lang w:eastAsia="en-US"/>
        </w:rPr>
        <w:t>Roodman</w:t>
      </w:r>
      <w:proofErr w:type="spellEnd"/>
      <w:r w:rsidRPr="00CC386B">
        <w:rPr>
          <w:rFonts w:eastAsiaTheme="minorHAnsi"/>
          <w:lang w:eastAsia="en-US"/>
        </w:rPr>
        <w:t xml:space="preserve"> (2009). В финальной спецификации с учетом типов регионов вследствие ограничений на количество инструментов и </w:t>
      </w:r>
      <w:proofErr w:type="spellStart"/>
      <w:r w:rsidRPr="00CC386B">
        <w:rPr>
          <w:rFonts w:eastAsiaTheme="minorHAnsi"/>
          <w:lang w:eastAsia="en-US"/>
        </w:rPr>
        <w:t>мультиколлинеарности</w:t>
      </w:r>
      <w:proofErr w:type="spellEnd"/>
      <w:r w:rsidRPr="00CC386B">
        <w:rPr>
          <w:rFonts w:eastAsiaTheme="minorHAnsi"/>
          <w:lang w:eastAsia="en-US"/>
        </w:rPr>
        <w:t xml:space="preserve"> часть переменных включена только с одним ла</w:t>
      </w:r>
      <w:r w:rsidR="00EC7B86" w:rsidRPr="00CC386B">
        <w:rPr>
          <w:rFonts w:eastAsiaTheme="minorHAnsi"/>
          <w:lang w:eastAsia="en-US"/>
        </w:rPr>
        <w:t>г</w:t>
      </w:r>
      <w:r w:rsidRPr="00CC386B">
        <w:rPr>
          <w:rFonts w:eastAsiaTheme="minorHAnsi"/>
          <w:lang w:eastAsia="en-US"/>
        </w:rPr>
        <w:t>ом (t-2) или без лагов.</w:t>
      </w:r>
    </w:p>
    <w:p w14:paraId="0E84B890" w14:textId="58B0BB58" w:rsidR="00F52261" w:rsidRPr="00CC386B" w:rsidRDefault="00F52261" w:rsidP="00087001">
      <w:pPr>
        <w:pStyle w:val="ds-markdown-paragraph"/>
        <w:shd w:val="clear" w:color="auto" w:fill="FFFFFF"/>
        <w:spacing w:before="0" w:beforeAutospacing="0" w:after="0" w:afterAutospacing="0"/>
        <w:ind w:right="-1" w:firstLine="709"/>
        <w:jc w:val="both"/>
        <w:rPr>
          <w:rFonts w:eastAsiaTheme="minorHAnsi"/>
          <w:lang w:eastAsia="en-US"/>
        </w:rPr>
      </w:pPr>
      <w:r w:rsidRPr="00CC386B">
        <w:rPr>
          <w:rFonts w:eastAsiaTheme="minorHAnsi"/>
          <w:lang w:eastAsia="en-US"/>
        </w:rPr>
        <w:t>Предложенная типология регионов базируется на объективных количественных критериях</w:t>
      </w:r>
      <w:r w:rsidR="00AE558F" w:rsidRPr="00CC386B">
        <w:rPr>
          <w:rFonts w:eastAsiaTheme="minorHAnsi"/>
          <w:lang w:eastAsia="en-US"/>
        </w:rPr>
        <w:t xml:space="preserve"> для трех </w:t>
      </w:r>
      <w:r w:rsidR="002B5EE7" w:rsidRPr="00CC386B">
        <w:rPr>
          <w:rFonts w:eastAsiaTheme="minorHAnsi"/>
          <w:lang w:eastAsia="en-US"/>
        </w:rPr>
        <w:t>ка</w:t>
      </w:r>
      <w:r w:rsidR="007C0CC0">
        <w:rPr>
          <w:rFonts w:eastAsiaTheme="minorHAnsi"/>
          <w:lang w:eastAsia="en-US"/>
        </w:rPr>
        <w:t>т</w:t>
      </w:r>
      <w:r w:rsidR="002B5EE7" w:rsidRPr="00CC386B">
        <w:rPr>
          <w:rFonts w:eastAsiaTheme="minorHAnsi"/>
          <w:lang w:eastAsia="en-US"/>
        </w:rPr>
        <w:t xml:space="preserve">егорий </w:t>
      </w:r>
      <w:r w:rsidR="00AE558F" w:rsidRPr="00CC386B">
        <w:rPr>
          <w:rFonts w:eastAsiaTheme="minorHAnsi"/>
          <w:lang w:eastAsia="en-US"/>
        </w:rPr>
        <w:t>регионов. Это</w:t>
      </w:r>
      <w:r w:rsidRPr="00CC386B">
        <w:rPr>
          <w:rFonts w:eastAsiaTheme="minorHAnsi"/>
          <w:lang w:eastAsia="en-US"/>
        </w:rPr>
        <w:t xml:space="preserve"> отличает </w:t>
      </w:r>
      <w:r w:rsidR="002B5EE7" w:rsidRPr="00CC386B">
        <w:rPr>
          <w:rFonts w:eastAsiaTheme="minorHAnsi"/>
          <w:lang w:eastAsia="en-US"/>
        </w:rPr>
        <w:t>наш</w:t>
      </w:r>
      <w:r w:rsidR="00AE558F" w:rsidRPr="00CC386B">
        <w:rPr>
          <w:rFonts w:eastAsiaTheme="minorHAnsi"/>
          <w:lang w:eastAsia="en-US"/>
        </w:rPr>
        <w:t xml:space="preserve"> подход </w:t>
      </w:r>
      <w:r w:rsidRPr="00CC386B">
        <w:rPr>
          <w:rFonts w:eastAsiaTheme="minorHAnsi"/>
          <w:lang w:eastAsia="en-US"/>
        </w:rPr>
        <w:t>от</w:t>
      </w:r>
      <w:r w:rsidR="00AE558F" w:rsidRPr="00CC386B">
        <w:rPr>
          <w:rFonts w:eastAsiaTheme="minorHAnsi"/>
          <w:lang w:eastAsia="en-US"/>
        </w:rPr>
        <w:t xml:space="preserve"> </w:t>
      </w:r>
      <w:r w:rsidR="007C0CC0">
        <w:rPr>
          <w:rFonts w:eastAsiaTheme="minorHAnsi"/>
          <w:lang w:eastAsia="en-US"/>
        </w:rPr>
        <w:t xml:space="preserve">подходов, </w:t>
      </w:r>
      <w:r w:rsidR="00EC0537">
        <w:rPr>
          <w:rFonts w:eastAsiaTheme="minorHAnsi"/>
          <w:lang w:eastAsia="en-US"/>
        </w:rPr>
        <w:t>представленных</w:t>
      </w:r>
      <w:r w:rsidR="007C0CC0">
        <w:rPr>
          <w:rFonts w:eastAsiaTheme="minorHAnsi"/>
          <w:lang w:eastAsia="en-US"/>
        </w:rPr>
        <w:t xml:space="preserve"> в </w:t>
      </w:r>
      <w:r w:rsidR="00AE558F" w:rsidRPr="00CC386B">
        <w:rPr>
          <w:rFonts w:eastAsiaTheme="minorHAnsi"/>
          <w:lang w:eastAsia="en-US"/>
        </w:rPr>
        <w:t>исследовани</w:t>
      </w:r>
      <w:r w:rsidR="007C0CC0">
        <w:rPr>
          <w:rFonts w:eastAsiaTheme="minorHAnsi"/>
          <w:lang w:eastAsia="en-US"/>
        </w:rPr>
        <w:t>ях</w:t>
      </w:r>
      <w:r w:rsidR="00AE558F" w:rsidRPr="00CC386B">
        <w:rPr>
          <w:rFonts w:eastAsiaTheme="minorHAnsi"/>
          <w:lang w:eastAsia="en-US"/>
        </w:rPr>
        <w:t>, в которых выделяется</w:t>
      </w:r>
      <w:r w:rsidR="002B5EE7" w:rsidRPr="00CC386B">
        <w:rPr>
          <w:rFonts w:eastAsiaTheme="minorHAnsi"/>
          <w:lang w:eastAsia="en-US"/>
        </w:rPr>
        <w:t>,</w:t>
      </w:r>
      <w:r w:rsidR="00AE558F" w:rsidRPr="00CC386B">
        <w:rPr>
          <w:rFonts w:eastAsiaTheme="minorHAnsi"/>
          <w:lang w:eastAsia="en-US"/>
        </w:rPr>
        <w:t xml:space="preserve"> как правило</w:t>
      </w:r>
      <w:r w:rsidR="002B5EE7" w:rsidRPr="00CC386B">
        <w:rPr>
          <w:rFonts w:eastAsiaTheme="minorHAnsi"/>
          <w:lang w:eastAsia="en-US"/>
        </w:rPr>
        <w:t>,</w:t>
      </w:r>
      <w:r w:rsidR="00AE558F" w:rsidRPr="00CC386B">
        <w:rPr>
          <w:rFonts w:eastAsiaTheme="minorHAnsi"/>
          <w:lang w:eastAsia="en-US"/>
        </w:rPr>
        <w:t xml:space="preserve"> один тип регионов (</w:t>
      </w:r>
      <w:proofErr w:type="spellStart"/>
      <w:r w:rsidR="00AE558F" w:rsidRPr="00CC386B">
        <w:rPr>
          <w:shd w:val="clear" w:color="auto" w:fill="FFFFFF"/>
        </w:rPr>
        <w:t>Ужегов</w:t>
      </w:r>
      <w:proofErr w:type="spellEnd"/>
      <w:r w:rsidR="00AE558F" w:rsidRPr="00CC386B">
        <w:rPr>
          <w:shd w:val="clear" w:color="auto" w:fill="FFFFFF"/>
        </w:rPr>
        <w:t>, 2023; Петров, 2023),</w:t>
      </w:r>
      <w:r w:rsidRPr="00CC386B">
        <w:rPr>
          <w:rFonts w:eastAsiaTheme="minorHAnsi"/>
          <w:lang w:eastAsia="en-US"/>
        </w:rPr>
        <w:t xml:space="preserve"> </w:t>
      </w:r>
      <w:r w:rsidR="007C0CC0">
        <w:rPr>
          <w:rFonts w:eastAsiaTheme="minorHAnsi"/>
          <w:lang w:eastAsia="en-US"/>
        </w:rPr>
        <w:t>а также от</w:t>
      </w:r>
      <w:r w:rsidR="00AE558F" w:rsidRPr="00CC386B">
        <w:rPr>
          <w:rFonts w:eastAsiaTheme="minorHAnsi"/>
          <w:lang w:eastAsia="en-US"/>
        </w:rPr>
        <w:t xml:space="preserve"> </w:t>
      </w:r>
      <w:r w:rsidRPr="00CC386B">
        <w:rPr>
          <w:rFonts w:eastAsiaTheme="minorHAnsi"/>
          <w:lang w:eastAsia="en-US"/>
        </w:rPr>
        <w:t xml:space="preserve">экспертных классификаций (например, рейтинга инновационного развития регионов ИСИЭЗ НИУ ВШЭ или типологии РИА Рейтинг). В отличие от интегральных рейтингов, агрегирующих десятки показателей, наша типология основана на пороговых значениях трех ключевых параметров: </w:t>
      </w:r>
      <w:proofErr w:type="spellStart"/>
      <w:r w:rsidRPr="00CC386B">
        <w:rPr>
          <w:rFonts w:eastAsiaTheme="minorHAnsi"/>
          <w:lang w:eastAsia="en-US"/>
        </w:rPr>
        <w:t>наукоемкости</w:t>
      </w:r>
      <w:proofErr w:type="spellEnd"/>
      <w:r w:rsidRPr="00CC386B">
        <w:rPr>
          <w:rFonts w:eastAsiaTheme="minorHAnsi"/>
          <w:lang w:eastAsia="en-US"/>
        </w:rPr>
        <w:t xml:space="preserve"> (доля расходов на науку в ВРП &gt;0,9% и/или доля исследователей с учеными степенями &gt;0,9 на 1000 занятых), индустриальной специализации (доля обрабатывающих производств в ВРП) и ресурсной зависимости (доля добывающего сектора в ВРП &gt;25%). Такой подход позволяет не только ранжировать регионы, но и идентифицировать качественно различные режимы инновационного развития.</w:t>
      </w:r>
      <w:r w:rsidR="00AE558F" w:rsidRPr="00CC386B">
        <w:rPr>
          <w:rFonts w:eastAsiaTheme="minorHAnsi"/>
          <w:lang w:eastAsia="en-US"/>
        </w:rPr>
        <w:t xml:space="preserve"> </w:t>
      </w:r>
      <w:r w:rsidRPr="00CC386B">
        <w:rPr>
          <w:rFonts w:eastAsiaTheme="minorHAnsi"/>
          <w:lang w:eastAsia="en-US"/>
        </w:rPr>
        <w:t>Противопоставление индустриальных и наукоемких регионов обусловлено различиями в механизмах генерации и коммерциализации знаний. В наукоемких регионах доминирует модель «наука</w:t>
      </w:r>
      <w:r w:rsidR="00AE558F" w:rsidRPr="00CC386B">
        <w:rPr>
          <w:rFonts w:eastAsiaTheme="minorHAnsi"/>
          <w:lang w:eastAsia="en-US"/>
        </w:rPr>
        <w:t>–</w:t>
      </w:r>
      <w:r w:rsidRPr="00CC386B">
        <w:rPr>
          <w:rFonts w:eastAsiaTheme="minorHAnsi"/>
          <w:lang w:eastAsia="en-US"/>
        </w:rPr>
        <w:t>инновация» (</w:t>
      </w:r>
      <w:r w:rsidR="00AE558F" w:rsidRPr="00CC386B">
        <w:rPr>
          <w:rFonts w:eastAsiaTheme="minorHAnsi"/>
          <w:lang w:eastAsia="en-US"/>
        </w:rPr>
        <w:t>«</w:t>
      </w:r>
      <w:proofErr w:type="spellStart"/>
      <w:r w:rsidRPr="00CC386B">
        <w:rPr>
          <w:rFonts w:eastAsiaTheme="minorHAnsi"/>
          <w:lang w:eastAsia="en-US"/>
        </w:rPr>
        <w:t>push</w:t>
      </w:r>
      <w:proofErr w:type="spellEnd"/>
      <w:r w:rsidRPr="00CC386B">
        <w:rPr>
          <w:rFonts w:eastAsiaTheme="minorHAnsi"/>
          <w:lang w:eastAsia="en-US"/>
        </w:rPr>
        <w:t>-модель</w:t>
      </w:r>
      <w:r w:rsidR="00AE558F" w:rsidRPr="00CC386B">
        <w:rPr>
          <w:rFonts w:eastAsiaTheme="minorHAnsi"/>
          <w:lang w:eastAsia="en-US"/>
        </w:rPr>
        <w:t>»</w:t>
      </w:r>
      <w:r w:rsidRPr="00CC386B">
        <w:rPr>
          <w:rFonts w:eastAsiaTheme="minorHAnsi"/>
          <w:lang w:eastAsia="en-US"/>
        </w:rPr>
        <w:t>), где источником нововведений выступают фундаментальные исследования. В индустриальных регионах преобладает «</w:t>
      </w:r>
      <w:proofErr w:type="spellStart"/>
      <w:r w:rsidRPr="00CC386B">
        <w:rPr>
          <w:rFonts w:eastAsiaTheme="minorHAnsi"/>
          <w:lang w:eastAsia="en-US"/>
        </w:rPr>
        <w:t>pull</w:t>
      </w:r>
      <w:proofErr w:type="spellEnd"/>
      <w:r w:rsidRPr="00CC386B">
        <w:rPr>
          <w:rFonts w:eastAsiaTheme="minorHAnsi"/>
          <w:lang w:eastAsia="en-US"/>
        </w:rPr>
        <w:t xml:space="preserve">-модель», где инновации индуцируются запросами промышленного производства. Эти различия имеют принципиальное значение для </w:t>
      </w:r>
      <w:r w:rsidR="00AE558F" w:rsidRPr="00CC386B">
        <w:rPr>
          <w:rFonts w:eastAsiaTheme="minorHAnsi"/>
          <w:lang w:eastAsia="en-US"/>
        </w:rPr>
        <w:t xml:space="preserve">формирования </w:t>
      </w:r>
      <w:r w:rsidRPr="00CC386B">
        <w:rPr>
          <w:rFonts w:eastAsiaTheme="minorHAnsi"/>
          <w:lang w:eastAsia="en-US"/>
        </w:rPr>
        <w:t xml:space="preserve">политики: в первом случае требуются механизмы трансфера технологий из академического сектора, во втором </w:t>
      </w:r>
      <w:r w:rsidR="00AE558F" w:rsidRPr="00CC386B">
        <w:rPr>
          <w:rFonts w:eastAsiaTheme="minorHAnsi"/>
          <w:lang w:eastAsia="en-US"/>
        </w:rPr>
        <w:t>–</w:t>
      </w:r>
      <w:r w:rsidRPr="00CC386B">
        <w:rPr>
          <w:rFonts w:eastAsiaTheme="minorHAnsi"/>
          <w:lang w:eastAsia="en-US"/>
        </w:rPr>
        <w:t xml:space="preserve"> стимулирование технологической модернизации предприятий.</w:t>
      </w:r>
    </w:p>
    <w:p w14:paraId="113CA0D6" w14:textId="2EAFB299" w:rsidR="006232A6" w:rsidRPr="00B52860" w:rsidRDefault="00E7412A" w:rsidP="00087001">
      <w:pPr>
        <w:pStyle w:val="ds-markdown-paragraph"/>
        <w:shd w:val="clear" w:color="auto" w:fill="FFFFFF"/>
        <w:spacing w:before="0" w:beforeAutospacing="0" w:after="0" w:afterAutospacing="0"/>
        <w:ind w:right="-1" w:firstLine="709"/>
        <w:jc w:val="both"/>
        <w:rPr>
          <w:rFonts w:eastAsiaTheme="minorHAnsi"/>
          <w:lang w:eastAsia="en-US"/>
        </w:rPr>
      </w:pPr>
      <w:r w:rsidRPr="00B52860">
        <w:rPr>
          <w:rFonts w:eastAsiaTheme="minorHAnsi"/>
          <w:lang w:eastAsia="en-US"/>
        </w:rPr>
        <w:t xml:space="preserve">Для проверки робастности выводов проведен VIF-тест, </w:t>
      </w:r>
      <w:r w:rsidR="00971C6A" w:rsidRPr="00B52860">
        <w:rPr>
          <w:rFonts w:eastAsiaTheme="minorHAnsi"/>
          <w:lang w:eastAsia="en-US"/>
        </w:rPr>
        <w:t xml:space="preserve">использованы </w:t>
      </w:r>
      <w:r w:rsidRPr="00B52860">
        <w:rPr>
          <w:rFonts w:eastAsiaTheme="minorHAnsi"/>
          <w:lang w:eastAsia="en-US"/>
        </w:rPr>
        <w:t>FE-модель с лагами, анализ чувствительности к исключению регионов</w:t>
      </w:r>
      <w:r w:rsidR="00F969F3" w:rsidRPr="00B52860">
        <w:rPr>
          <w:rFonts w:eastAsiaTheme="minorHAnsi"/>
          <w:lang w:eastAsia="en-US"/>
        </w:rPr>
        <w:t xml:space="preserve"> с особым статусом </w:t>
      </w:r>
      <w:r w:rsidR="006232A6" w:rsidRPr="00B52860">
        <w:rPr>
          <w:rFonts w:eastAsiaTheme="minorHAnsi"/>
          <w:lang w:eastAsia="en-US"/>
        </w:rPr>
        <w:t xml:space="preserve">(г. Москва и г. Санкт-Петербург). </w:t>
      </w:r>
      <w:proofErr w:type="spellStart"/>
      <w:r w:rsidR="003C45FB" w:rsidRPr="00B52860">
        <w:rPr>
          <w:rFonts w:eastAsiaTheme="minorHAnsi"/>
          <w:lang w:eastAsia="en-US"/>
        </w:rPr>
        <w:t>Мультиколлинеарность</w:t>
      </w:r>
      <w:proofErr w:type="spellEnd"/>
      <w:r w:rsidR="00971C6A" w:rsidRPr="00B52860">
        <w:rPr>
          <w:rFonts w:eastAsiaTheme="minorHAnsi"/>
          <w:lang w:eastAsia="en-US"/>
        </w:rPr>
        <w:t xml:space="preserve"> переменных не превысила </w:t>
      </w:r>
      <w:r w:rsidR="00F969F3" w:rsidRPr="00B52860">
        <w:rPr>
          <w:rFonts w:eastAsiaTheme="minorHAnsi"/>
          <w:lang w:eastAsia="en-US"/>
        </w:rPr>
        <w:t>общепринятого порога 10</w:t>
      </w:r>
      <w:r w:rsidR="00971C6A" w:rsidRPr="00B52860">
        <w:rPr>
          <w:rFonts w:eastAsiaTheme="minorHAnsi"/>
          <w:lang w:eastAsia="en-US"/>
        </w:rPr>
        <w:t xml:space="preserve"> (VIF для RDDV1 – 5,63, для L2_RD – 9,75). Оценивание FE-модели с лагами, несмотря на присущее ей смещение в динамических панелях (</w:t>
      </w:r>
      <w:proofErr w:type="spellStart"/>
      <w:r w:rsidR="00971C6A" w:rsidRPr="00B52860">
        <w:rPr>
          <w:rFonts w:eastAsiaTheme="minorHAnsi"/>
          <w:lang w:eastAsia="en-US"/>
        </w:rPr>
        <w:t>Nickell</w:t>
      </w:r>
      <w:proofErr w:type="spellEnd"/>
      <w:r w:rsidR="00971C6A" w:rsidRPr="00B52860">
        <w:rPr>
          <w:rFonts w:eastAsiaTheme="minorHAnsi"/>
          <w:lang w:eastAsia="en-US"/>
        </w:rPr>
        <w:t>, 1981), подтвердило отрицательный знак коэффициента при переменной</w:t>
      </w:r>
      <w:r w:rsidR="00F84BF6">
        <w:rPr>
          <w:rFonts w:eastAsiaTheme="minorHAnsi"/>
          <w:lang w:eastAsia="en-US"/>
        </w:rPr>
        <w:t xml:space="preserve"> </w:t>
      </w:r>
      <w:r w:rsidR="00971C6A" w:rsidRPr="00B52860">
        <w:rPr>
          <w:rFonts w:eastAsiaTheme="minorHAnsi"/>
          <w:lang w:eastAsia="en-US"/>
        </w:rPr>
        <w:t>PHD_RSH_PC</w:t>
      </w:r>
      <w:r w:rsidR="00F84BF6">
        <w:rPr>
          <w:rFonts w:eastAsiaTheme="minorHAnsi"/>
          <w:lang w:eastAsia="en-US"/>
        </w:rPr>
        <w:t xml:space="preserve"> </w:t>
      </w:r>
      <w:r w:rsidR="00971C6A" w:rsidRPr="00B52860">
        <w:rPr>
          <w:rFonts w:eastAsiaTheme="minorHAnsi"/>
          <w:lang w:eastAsia="en-US"/>
        </w:rPr>
        <w:t>(-0</w:t>
      </w:r>
      <w:r w:rsidR="00F969F3" w:rsidRPr="00B52860">
        <w:rPr>
          <w:rFonts w:eastAsiaTheme="minorHAnsi"/>
          <w:lang w:eastAsia="en-US"/>
        </w:rPr>
        <w:t>,</w:t>
      </w:r>
      <w:r w:rsidR="00971C6A" w:rsidRPr="00B52860">
        <w:rPr>
          <w:rFonts w:eastAsiaTheme="minorHAnsi"/>
          <w:lang w:eastAsia="en-US"/>
        </w:rPr>
        <w:t xml:space="preserve">0503), GMM-оценка </w:t>
      </w:r>
      <w:r w:rsidR="00F969F3" w:rsidRPr="00B52860">
        <w:rPr>
          <w:rFonts w:eastAsiaTheme="minorHAnsi"/>
          <w:lang w:eastAsia="en-US"/>
        </w:rPr>
        <w:t>–</w:t>
      </w:r>
      <w:r w:rsidR="00971C6A" w:rsidRPr="00B52860">
        <w:rPr>
          <w:rFonts w:eastAsiaTheme="minorHAnsi"/>
          <w:lang w:eastAsia="en-US"/>
        </w:rPr>
        <w:t xml:space="preserve"> -0</w:t>
      </w:r>
      <w:r w:rsidR="00F969F3" w:rsidRPr="00B52860">
        <w:rPr>
          <w:rFonts w:eastAsiaTheme="minorHAnsi"/>
          <w:lang w:eastAsia="en-US"/>
        </w:rPr>
        <w:t>,</w:t>
      </w:r>
      <w:r w:rsidR="00971C6A" w:rsidRPr="00B52860">
        <w:rPr>
          <w:rFonts w:eastAsiaTheme="minorHAnsi"/>
          <w:lang w:eastAsia="en-US"/>
        </w:rPr>
        <w:t xml:space="preserve">0502. </w:t>
      </w:r>
      <w:r w:rsidR="00F969F3" w:rsidRPr="00B52860">
        <w:rPr>
          <w:rFonts w:eastAsiaTheme="minorHAnsi"/>
          <w:lang w:eastAsia="en-US"/>
        </w:rPr>
        <w:t xml:space="preserve">Корректировка </w:t>
      </w:r>
      <w:r w:rsidR="00971C6A" w:rsidRPr="00B52860">
        <w:rPr>
          <w:rFonts w:eastAsiaTheme="minorHAnsi"/>
          <w:lang w:eastAsia="en-US"/>
        </w:rPr>
        <w:t>выборки не привел</w:t>
      </w:r>
      <w:r w:rsidR="00F969F3" w:rsidRPr="00B52860">
        <w:rPr>
          <w:rFonts w:eastAsiaTheme="minorHAnsi"/>
          <w:lang w:eastAsia="en-US"/>
        </w:rPr>
        <w:t>а</w:t>
      </w:r>
      <w:r w:rsidR="00971C6A" w:rsidRPr="00B52860">
        <w:rPr>
          <w:rFonts w:eastAsiaTheme="minorHAnsi"/>
          <w:lang w:eastAsia="en-US"/>
        </w:rPr>
        <w:t xml:space="preserve"> к изменению направления эффекта, что свидетельствует об устойчивости </w:t>
      </w:r>
      <w:r w:rsidR="003C45FB" w:rsidRPr="00B52860">
        <w:rPr>
          <w:rFonts w:eastAsiaTheme="minorHAnsi"/>
          <w:lang w:eastAsia="en-US"/>
        </w:rPr>
        <w:t xml:space="preserve">выявленной </w:t>
      </w:r>
      <w:r w:rsidR="00971C6A" w:rsidRPr="00B52860">
        <w:rPr>
          <w:rFonts w:eastAsiaTheme="minorHAnsi"/>
          <w:lang w:eastAsia="en-US"/>
        </w:rPr>
        <w:t xml:space="preserve">закономерности. </w:t>
      </w:r>
      <w:r w:rsidR="00DA5C50" w:rsidRPr="00B52860">
        <w:rPr>
          <w:rFonts w:eastAsiaTheme="minorHAnsi"/>
          <w:lang w:eastAsia="en-US"/>
        </w:rPr>
        <w:t xml:space="preserve">В силу неэффективности FE-модели для динамических панелей основным методом оценки в исследовании является </w:t>
      </w:r>
      <w:proofErr w:type="spellStart"/>
      <w:r w:rsidR="00DA5C50" w:rsidRPr="00B52860">
        <w:rPr>
          <w:rFonts w:eastAsiaTheme="minorHAnsi"/>
          <w:lang w:eastAsia="en-US"/>
        </w:rPr>
        <w:t>System</w:t>
      </w:r>
      <w:proofErr w:type="spellEnd"/>
      <w:r w:rsidR="00DA5C50" w:rsidRPr="00B52860">
        <w:rPr>
          <w:rFonts w:eastAsiaTheme="minorHAnsi"/>
          <w:lang w:eastAsia="en-US"/>
        </w:rPr>
        <w:t xml:space="preserve"> GMM.</w:t>
      </w:r>
    </w:p>
    <w:p w14:paraId="296F9AAC" w14:textId="77777777" w:rsidR="00E7412A" w:rsidRPr="00CC386B" w:rsidRDefault="00AE558F" w:rsidP="00087001">
      <w:pPr>
        <w:pStyle w:val="ds-markdown-paragraph"/>
        <w:shd w:val="clear" w:color="auto" w:fill="FFFFFF"/>
        <w:spacing w:before="0" w:beforeAutospacing="0" w:after="0" w:afterAutospacing="0"/>
        <w:ind w:right="-1" w:firstLine="709"/>
        <w:jc w:val="both"/>
        <w:rPr>
          <w:rFonts w:eastAsiaTheme="minorHAnsi"/>
          <w:lang w:eastAsia="en-US"/>
        </w:rPr>
      </w:pPr>
      <w:r w:rsidRPr="00CC386B">
        <w:rPr>
          <w:rFonts w:eastAsiaTheme="minorHAnsi"/>
          <w:lang w:eastAsia="en-US"/>
        </w:rPr>
        <w:lastRenderedPageBreak/>
        <w:t>Поскольку т</w:t>
      </w:r>
      <w:r w:rsidR="005E3493" w:rsidRPr="00CC386B">
        <w:rPr>
          <w:rFonts w:eastAsiaTheme="minorHAnsi"/>
          <w:lang w:eastAsia="en-US"/>
        </w:rPr>
        <w:t xml:space="preserve">ипология регионов основана на объективных пороговых значениях, </w:t>
      </w:r>
      <w:r w:rsidRPr="00CC386B">
        <w:rPr>
          <w:rFonts w:eastAsiaTheme="minorHAnsi"/>
          <w:lang w:eastAsia="en-US"/>
        </w:rPr>
        <w:t xml:space="preserve">это </w:t>
      </w:r>
      <w:r w:rsidR="005E3493" w:rsidRPr="00CC386B">
        <w:rPr>
          <w:rFonts w:eastAsiaTheme="minorHAnsi"/>
          <w:lang w:eastAsia="en-US"/>
        </w:rPr>
        <w:t>позволяет интерпретировать коэффициенты при DV1, DV2, DV3 и их взаимодействиях как количественную оценку влияния институционального режима, а не как результат произвольной классификации.</w:t>
      </w:r>
      <w:r w:rsidR="00E7412A" w:rsidRPr="00CC386B">
        <w:rPr>
          <w:rFonts w:eastAsiaTheme="minorHAnsi"/>
          <w:lang w:eastAsia="en-US"/>
        </w:rPr>
        <w:t xml:space="preserve"> </w:t>
      </w:r>
    </w:p>
    <w:p w14:paraId="2255ED3B" w14:textId="5CD66F10" w:rsidR="00E31CAF" w:rsidRPr="00CC386B" w:rsidRDefault="00695508" w:rsidP="00087001">
      <w:pPr>
        <w:pStyle w:val="ds-markdown-paragraph"/>
        <w:shd w:val="clear" w:color="auto" w:fill="FFFFFF"/>
        <w:spacing w:before="0" w:beforeAutospacing="0" w:after="0" w:afterAutospacing="0"/>
        <w:ind w:right="-1" w:firstLine="709"/>
        <w:jc w:val="both"/>
        <w:rPr>
          <w:rFonts w:eastAsiaTheme="minorHAnsi"/>
          <w:lang w:eastAsia="en-US"/>
        </w:rPr>
      </w:pPr>
      <w:r w:rsidRPr="00CC386B">
        <w:rPr>
          <w:rFonts w:eastAsiaTheme="minorHAnsi"/>
          <w:lang w:eastAsia="en-US"/>
        </w:rPr>
        <w:t xml:space="preserve">Ненаблюдаемые факторы (качество институтов, инновационная экосистема, кооперационные связи) не включены в модель явно, но их совокупное влияние количественно выражено в индивидуальных эффектах </w:t>
      </w:r>
      <w:proofErr w:type="spellStart"/>
      <w:r w:rsidRPr="00CC386B">
        <w:rPr>
          <w:rFonts w:eastAsiaTheme="minorHAnsi"/>
          <w:lang w:eastAsia="en-US"/>
        </w:rPr>
        <w:t>û_i</w:t>
      </w:r>
      <w:proofErr w:type="spellEnd"/>
      <w:r w:rsidRPr="00CC386B">
        <w:rPr>
          <w:rFonts w:eastAsiaTheme="minorHAnsi"/>
          <w:lang w:eastAsia="en-US"/>
        </w:rPr>
        <w:t xml:space="preserve">, рассчитанных по формуле (3). </w:t>
      </w:r>
    </w:p>
    <w:p w14:paraId="6DB3B5E4" w14:textId="757C70B0" w:rsidR="00E31CAF" w:rsidRPr="00CC386B" w:rsidRDefault="00E31CAF" w:rsidP="00087001">
      <w:pPr>
        <w:pStyle w:val="ds-markdown-paragraph"/>
        <w:shd w:val="clear" w:color="auto" w:fill="FFFFFF"/>
        <w:spacing w:before="0" w:beforeAutospacing="0" w:after="0" w:afterAutospacing="0"/>
        <w:ind w:right="-1" w:firstLine="709"/>
        <w:jc w:val="both"/>
        <w:rPr>
          <w:rStyle w:val="af1"/>
          <w:b w:val="0"/>
          <w:bCs w:val="0"/>
        </w:rPr>
      </w:pPr>
      <w:r w:rsidRPr="00CC386B">
        <w:rPr>
          <w:rStyle w:val="mord"/>
          <w:rFonts w:ascii="Cambria Math" w:eastAsia="Cambria Math" w:hAnsi="Cambria Math"/>
          <w:iCs/>
          <w:sz w:val="20"/>
          <w:szCs w:val="20"/>
          <w:shd w:val="clear" w:color="auto" w:fill="FFFFFF"/>
        </w:rPr>
        <w:t>û</w:t>
      </w:r>
      <w:r w:rsidRPr="00CC386B">
        <w:rPr>
          <w:rStyle w:val="mord"/>
          <w:rFonts w:ascii="Cambria Math" w:eastAsiaTheme="majorEastAsia" w:hAnsi="Cambria Math"/>
          <w:iCs/>
          <w:sz w:val="20"/>
          <w:szCs w:val="20"/>
          <w:shd w:val="clear" w:color="auto" w:fill="FFFFFF"/>
        </w:rPr>
        <w:t>_</w:t>
      </w:r>
      <w:proofErr w:type="spellStart"/>
      <w:r w:rsidRPr="00CC386B">
        <w:rPr>
          <w:rStyle w:val="mord"/>
          <w:rFonts w:ascii="Cambria Math" w:eastAsiaTheme="majorEastAsia" w:hAnsi="Cambria Math"/>
          <w:sz w:val="20"/>
          <w:szCs w:val="20"/>
          <w:shd w:val="clear" w:color="auto" w:fill="FFFFFF"/>
          <w:lang w:val="en-US"/>
        </w:rPr>
        <w:t>i</w:t>
      </w:r>
      <w:proofErr w:type="spellEnd"/>
      <w:r w:rsidRPr="00CC386B">
        <w:rPr>
          <w:rStyle w:val="mord"/>
          <w:rFonts w:ascii="Cambria Math" w:eastAsiaTheme="majorEastAsia" w:hAnsi="Cambria Math"/>
          <w:sz w:val="20"/>
          <w:szCs w:val="20"/>
          <w:shd w:val="clear" w:color="auto" w:fill="FFFFFF"/>
        </w:rPr>
        <w:t xml:space="preserve"> = (1/</w:t>
      </w:r>
      <w:r w:rsidRPr="00CC386B">
        <w:rPr>
          <w:rStyle w:val="mord"/>
          <w:rFonts w:ascii="Cambria Math" w:eastAsiaTheme="majorEastAsia" w:hAnsi="Cambria Math"/>
          <w:sz w:val="20"/>
          <w:szCs w:val="20"/>
          <w:shd w:val="clear" w:color="auto" w:fill="FFFFFF"/>
          <w:lang w:val="en-US"/>
        </w:rPr>
        <w:t>T</w:t>
      </w:r>
      <w:r w:rsidRPr="00CC386B">
        <w:rPr>
          <w:rStyle w:val="mord"/>
          <w:rFonts w:ascii="Cambria Math" w:eastAsiaTheme="majorEastAsia" w:hAnsi="Cambria Math"/>
          <w:sz w:val="20"/>
          <w:szCs w:val="20"/>
          <w:shd w:val="clear" w:color="auto" w:fill="FFFFFF"/>
        </w:rPr>
        <w:t xml:space="preserve">) </w:t>
      </w:r>
      <m:oMath>
        <m:r>
          <w:rPr>
            <w:rStyle w:val="mord"/>
            <w:rFonts w:ascii="Cambria Math" w:eastAsia="Cambria Math" w:hAnsi="Cambria Math"/>
            <w:sz w:val="20"/>
            <w:szCs w:val="20"/>
            <w:shd w:val="clear" w:color="auto" w:fill="FFFFFF"/>
          </w:rPr>
          <m:t>∑_(t=1)^</m:t>
        </m:r>
        <m:r>
          <w:rPr>
            <w:rStyle w:val="mord"/>
            <w:rFonts w:ascii="Cambria Math" w:eastAsia="Cambria Math" w:hAnsi="Cambria Math"/>
            <w:sz w:val="20"/>
            <w:szCs w:val="20"/>
            <w:shd w:val="clear" w:color="auto" w:fill="FFFFFF"/>
            <w:lang w:val="en-US"/>
          </w:rPr>
          <m:t>T</m:t>
        </m:r>
      </m:oMath>
      <w:r w:rsidRPr="00CC386B">
        <w:rPr>
          <w:rStyle w:val="mord"/>
          <w:rFonts w:ascii="Cambria Math" w:eastAsiaTheme="majorEastAsia" w:hAnsi="Cambria Math"/>
          <w:sz w:val="20"/>
          <w:szCs w:val="20"/>
          <w:shd w:val="clear" w:color="auto" w:fill="FFFFFF"/>
        </w:rPr>
        <w:t xml:space="preserve"> [</w:t>
      </w:r>
      <w:r w:rsidRPr="00CC386B">
        <w:rPr>
          <w:rStyle w:val="mord"/>
          <w:rFonts w:ascii="Cambria Math" w:eastAsiaTheme="majorEastAsia" w:hAnsi="Cambria Math"/>
          <w:sz w:val="20"/>
          <w:szCs w:val="20"/>
          <w:shd w:val="clear" w:color="auto" w:fill="FFFFFF"/>
          <w:lang w:val="en-US"/>
        </w:rPr>
        <w:t>INN</w:t>
      </w:r>
      <w:r w:rsidRPr="00CC386B">
        <w:rPr>
          <w:rStyle w:val="mord"/>
          <w:rFonts w:ascii="Cambria Math" w:eastAsiaTheme="majorEastAsia" w:hAnsi="Cambria Math"/>
          <w:sz w:val="20"/>
          <w:szCs w:val="20"/>
          <w:shd w:val="clear" w:color="auto" w:fill="FFFFFF"/>
        </w:rPr>
        <w:t>_</w:t>
      </w:r>
      <w:r w:rsidRPr="00CC386B">
        <w:rPr>
          <w:rStyle w:val="mord"/>
          <w:rFonts w:ascii="Cambria Math" w:eastAsiaTheme="majorEastAsia" w:hAnsi="Cambria Math"/>
          <w:sz w:val="20"/>
          <w:szCs w:val="20"/>
          <w:shd w:val="clear" w:color="auto" w:fill="FFFFFF"/>
          <w:lang w:val="en-US"/>
        </w:rPr>
        <w:t>OUTPUT</w:t>
      </w:r>
      <w:r w:rsidRPr="00CC386B">
        <w:rPr>
          <w:rStyle w:val="mord"/>
          <w:rFonts w:ascii="Cambria Math" w:eastAsiaTheme="majorEastAsia" w:hAnsi="Cambria Math"/>
          <w:sz w:val="20"/>
          <w:szCs w:val="20"/>
          <w:shd w:val="clear" w:color="auto" w:fill="FFFFFF"/>
        </w:rPr>
        <w:t>_</w:t>
      </w:r>
      <w:r w:rsidRPr="00CC386B">
        <w:rPr>
          <w:rStyle w:val="mord"/>
          <w:rFonts w:ascii="Cambria Math" w:eastAsiaTheme="majorEastAsia" w:hAnsi="Cambria Math"/>
          <w:sz w:val="20"/>
          <w:szCs w:val="20"/>
          <w:shd w:val="clear" w:color="auto" w:fill="FFFFFF"/>
          <w:lang w:val="en-US"/>
        </w:rPr>
        <w:t>SHARE</w:t>
      </w:r>
      <w:r w:rsidRPr="00CC386B">
        <w:rPr>
          <w:rStyle w:val="mord"/>
          <w:rFonts w:ascii="Cambria Math" w:eastAsiaTheme="majorEastAsia" w:hAnsi="Cambria Math"/>
          <w:sz w:val="20"/>
          <w:szCs w:val="20"/>
          <w:shd w:val="clear" w:color="auto" w:fill="FFFFFF"/>
        </w:rPr>
        <w:t>_{</w:t>
      </w:r>
      <w:r w:rsidRPr="00CC386B">
        <w:rPr>
          <w:rStyle w:val="mord"/>
          <w:rFonts w:ascii="Cambria Math" w:eastAsiaTheme="majorEastAsia" w:hAnsi="Cambria Math"/>
          <w:sz w:val="20"/>
          <w:szCs w:val="20"/>
          <w:shd w:val="clear" w:color="auto" w:fill="FFFFFF"/>
          <w:lang w:val="en-US"/>
        </w:rPr>
        <w:t>it</w:t>
      </w:r>
      <w:r w:rsidRPr="00CC386B">
        <w:rPr>
          <w:rStyle w:val="mord"/>
          <w:rFonts w:ascii="Cambria Math" w:eastAsiaTheme="majorEastAsia" w:hAnsi="Cambria Math"/>
          <w:sz w:val="20"/>
          <w:szCs w:val="20"/>
          <w:shd w:val="clear" w:color="auto" w:fill="FFFFFF"/>
        </w:rPr>
        <w:t xml:space="preserve">} - </w:t>
      </w:r>
      <w:r w:rsidRPr="00CC386B">
        <w:rPr>
          <w:rStyle w:val="mord"/>
          <w:rFonts w:ascii="Cambria Math" w:eastAsiaTheme="majorEastAsia" w:hAnsi="Cambria Math"/>
          <w:sz w:val="20"/>
          <w:szCs w:val="20"/>
          <w:shd w:val="clear" w:color="auto" w:fill="FFFFFF"/>
          <w:lang w:val="en-US"/>
        </w:rPr>
        <w:t>α</w:t>
      </w:r>
      <w:r w:rsidRPr="00CC386B">
        <w:rPr>
          <w:rStyle w:val="mord"/>
          <w:rFonts w:ascii="Cambria Math" w:eastAsiaTheme="majorEastAsia" w:hAnsi="Cambria Math"/>
          <w:sz w:val="20"/>
          <w:szCs w:val="20"/>
          <w:shd w:val="clear" w:color="auto" w:fill="FFFFFF"/>
        </w:rPr>
        <w:t xml:space="preserve">̂ - </w:t>
      </w:r>
      <w:r w:rsidRPr="00CC386B">
        <w:rPr>
          <w:rStyle w:val="mord"/>
          <w:rFonts w:ascii="Cambria Math" w:eastAsiaTheme="majorEastAsia" w:hAnsi="Cambria Math"/>
          <w:sz w:val="20"/>
          <w:szCs w:val="20"/>
          <w:shd w:val="clear" w:color="auto" w:fill="FFFFFF"/>
          <w:lang w:val="en-US"/>
        </w:rPr>
        <w:t>β</w:t>
      </w:r>
      <w:r w:rsidRPr="00CC386B">
        <w:rPr>
          <w:rStyle w:val="mord"/>
          <w:rFonts w:ascii="Cambria Math" w:eastAsiaTheme="majorEastAsia" w:hAnsi="Cambria Math"/>
          <w:sz w:val="20"/>
          <w:szCs w:val="20"/>
          <w:shd w:val="clear" w:color="auto" w:fill="FFFFFF"/>
        </w:rPr>
        <w:t xml:space="preserve">̂1 * </w:t>
      </w:r>
      <w:r w:rsidRPr="00CC386B">
        <w:rPr>
          <w:rStyle w:val="mord"/>
          <w:rFonts w:ascii="Cambria Math" w:eastAsiaTheme="majorEastAsia" w:hAnsi="Cambria Math"/>
          <w:sz w:val="20"/>
          <w:szCs w:val="20"/>
          <w:shd w:val="clear" w:color="auto" w:fill="FFFFFF"/>
          <w:lang w:val="en-US"/>
        </w:rPr>
        <w:t>INN</w:t>
      </w:r>
      <w:r w:rsidRPr="00CC386B">
        <w:rPr>
          <w:rStyle w:val="mord"/>
          <w:rFonts w:ascii="Cambria Math" w:eastAsiaTheme="majorEastAsia" w:hAnsi="Cambria Math"/>
          <w:sz w:val="20"/>
          <w:szCs w:val="20"/>
          <w:shd w:val="clear" w:color="auto" w:fill="FFFFFF"/>
        </w:rPr>
        <w:t>_</w:t>
      </w:r>
      <w:r w:rsidRPr="00CC386B">
        <w:rPr>
          <w:rStyle w:val="mord"/>
          <w:rFonts w:ascii="Cambria Math" w:eastAsiaTheme="majorEastAsia" w:hAnsi="Cambria Math"/>
          <w:sz w:val="20"/>
          <w:szCs w:val="20"/>
          <w:shd w:val="clear" w:color="auto" w:fill="FFFFFF"/>
          <w:lang w:val="en-US"/>
        </w:rPr>
        <w:t>OUTPUT</w:t>
      </w:r>
      <w:r w:rsidRPr="00CC386B">
        <w:rPr>
          <w:rStyle w:val="mord"/>
          <w:rFonts w:ascii="Cambria Math" w:eastAsiaTheme="majorEastAsia" w:hAnsi="Cambria Math"/>
          <w:sz w:val="20"/>
          <w:szCs w:val="20"/>
          <w:shd w:val="clear" w:color="auto" w:fill="FFFFFF"/>
        </w:rPr>
        <w:t>_</w:t>
      </w:r>
      <w:r w:rsidRPr="00CC386B">
        <w:rPr>
          <w:rStyle w:val="mord"/>
          <w:rFonts w:ascii="Cambria Math" w:eastAsiaTheme="majorEastAsia" w:hAnsi="Cambria Math"/>
          <w:sz w:val="20"/>
          <w:szCs w:val="20"/>
          <w:shd w:val="clear" w:color="auto" w:fill="FFFFFF"/>
          <w:lang w:val="en-US"/>
        </w:rPr>
        <w:t>SHARE</w:t>
      </w:r>
      <w:r w:rsidRPr="00CC386B">
        <w:rPr>
          <w:rStyle w:val="mord"/>
          <w:rFonts w:ascii="Cambria Math" w:eastAsiaTheme="majorEastAsia" w:hAnsi="Cambria Math"/>
          <w:sz w:val="20"/>
          <w:szCs w:val="20"/>
          <w:shd w:val="clear" w:color="auto" w:fill="FFFFFF"/>
        </w:rPr>
        <w:t>_{</w:t>
      </w:r>
      <w:proofErr w:type="spellStart"/>
      <w:proofErr w:type="gramStart"/>
      <w:r w:rsidRPr="00CC386B">
        <w:rPr>
          <w:rStyle w:val="mord"/>
          <w:rFonts w:ascii="Cambria Math" w:eastAsiaTheme="majorEastAsia" w:hAnsi="Cambria Math"/>
          <w:sz w:val="20"/>
          <w:szCs w:val="20"/>
          <w:shd w:val="clear" w:color="auto" w:fill="FFFFFF"/>
          <w:lang w:val="en-US"/>
        </w:rPr>
        <w:t>i</w:t>
      </w:r>
      <w:proofErr w:type="spellEnd"/>
      <w:r w:rsidRPr="00CC386B">
        <w:rPr>
          <w:rStyle w:val="mord"/>
          <w:rFonts w:ascii="Cambria Math" w:eastAsiaTheme="majorEastAsia" w:hAnsi="Cambria Math"/>
          <w:sz w:val="20"/>
          <w:szCs w:val="20"/>
          <w:shd w:val="clear" w:color="auto" w:fill="FFFFFF"/>
        </w:rPr>
        <w:t>,</w:t>
      </w:r>
      <w:r w:rsidRPr="00CC386B">
        <w:rPr>
          <w:rStyle w:val="mord"/>
          <w:rFonts w:ascii="Cambria Math" w:eastAsiaTheme="majorEastAsia" w:hAnsi="Cambria Math"/>
          <w:sz w:val="20"/>
          <w:szCs w:val="20"/>
          <w:shd w:val="clear" w:color="auto" w:fill="FFFFFF"/>
          <w:lang w:val="en-US"/>
        </w:rPr>
        <w:t>t</w:t>
      </w:r>
      <w:proofErr w:type="gramEnd"/>
      <w:r w:rsidRPr="00CC386B">
        <w:rPr>
          <w:rStyle w:val="mord"/>
          <w:rFonts w:ascii="Cambria Math" w:eastAsiaTheme="majorEastAsia" w:hAnsi="Cambria Math"/>
          <w:sz w:val="20"/>
          <w:szCs w:val="20"/>
          <w:shd w:val="clear" w:color="auto" w:fill="FFFFFF"/>
        </w:rPr>
        <w:t xml:space="preserve">-1} - </w:t>
      </w:r>
      <w:r w:rsidRPr="00CC386B">
        <w:rPr>
          <w:rStyle w:val="mord"/>
          <w:rFonts w:ascii="Cambria Math" w:eastAsiaTheme="majorEastAsia" w:hAnsi="Cambria Math"/>
          <w:sz w:val="20"/>
          <w:szCs w:val="20"/>
          <w:shd w:val="clear" w:color="auto" w:fill="FFFFFF"/>
          <w:lang w:val="en-US"/>
        </w:rPr>
        <w:t>β</w:t>
      </w:r>
      <w:r w:rsidRPr="00CC386B">
        <w:rPr>
          <w:rStyle w:val="mord"/>
          <w:rFonts w:ascii="Cambria Math" w:eastAsiaTheme="majorEastAsia" w:hAnsi="Cambria Math"/>
          <w:sz w:val="20"/>
          <w:szCs w:val="20"/>
          <w:shd w:val="clear" w:color="auto" w:fill="FFFFFF"/>
        </w:rPr>
        <w:t xml:space="preserve">̂2 * </w:t>
      </w:r>
      <w:r w:rsidRPr="00CC386B">
        <w:rPr>
          <w:rStyle w:val="mord"/>
          <w:rFonts w:ascii="Cambria Math" w:eastAsiaTheme="majorEastAsia" w:hAnsi="Cambria Math"/>
          <w:sz w:val="20"/>
          <w:szCs w:val="20"/>
          <w:shd w:val="clear" w:color="auto" w:fill="FFFFFF"/>
          <w:lang w:val="en-US"/>
        </w:rPr>
        <w:t>INN</w:t>
      </w:r>
      <w:r w:rsidRPr="00CC386B">
        <w:rPr>
          <w:rStyle w:val="mord"/>
          <w:rFonts w:ascii="Cambria Math" w:eastAsiaTheme="majorEastAsia" w:hAnsi="Cambria Math"/>
          <w:sz w:val="20"/>
          <w:szCs w:val="20"/>
          <w:shd w:val="clear" w:color="auto" w:fill="FFFFFF"/>
        </w:rPr>
        <w:t>_</w:t>
      </w:r>
      <w:r w:rsidRPr="00CC386B">
        <w:rPr>
          <w:rStyle w:val="mord"/>
          <w:rFonts w:ascii="Cambria Math" w:eastAsiaTheme="majorEastAsia" w:hAnsi="Cambria Math"/>
          <w:sz w:val="20"/>
          <w:szCs w:val="20"/>
          <w:shd w:val="clear" w:color="auto" w:fill="FFFFFF"/>
          <w:lang w:val="en-US"/>
        </w:rPr>
        <w:t>OUTPUT</w:t>
      </w:r>
      <w:r w:rsidRPr="00CC386B">
        <w:rPr>
          <w:rStyle w:val="mord"/>
          <w:rFonts w:ascii="Cambria Math" w:eastAsiaTheme="majorEastAsia" w:hAnsi="Cambria Math"/>
          <w:sz w:val="20"/>
          <w:szCs w:val="20"/>
          <w:shd w:val="clear" w:color="auto" w:fill="FFFFFF"/>
        </w:rPr>
        <w:t>_</w:t>
      </w:r>
      <w:r w:rsidRPr="00CC386B">
        <w:rPr>
          <w:rStyle w:val="mord"/>
          <w:rFonts w:ascii="Cambria Math" w:eastAsiaTheme="majorEastAsia" w:hAnsi="Cambria Math"/>
          <w:sz w:val="20"/>
          <w:szCs w:val="20"/>
          <w:shd w:val="clear" w:color="auto" w:fill="FFFFFF"/>
          <w:lang w:val="en-US"/>
        </w:rPr>
        <w:t>SHARE</w:t>
      </w:r>
      <w:r w:rsidRPr="00CC386B">
        <w:rPr>
          <w:rStyle w:val="mord"/>
          <w:rFonts w:ascii="Cambria Math" w:eastAsiaTheme="majorEastAsia" w:hAnsi="Cambria Math"/>
          <w:sz w:val="20"/>
          <w:szCs w:val="20"/>
          <w:shd w:val="clear" w:color="auto" w:fill="FFFFFF"/>
        </w:rPr>
        <w:t>_{</w:t>
      </w:r>
      <w:proofErr w:type="spellStart"/>
      <w:r w:rsidRPr="00CC386B">
        <w:rPr>
          <w:rStyle w:val="mord"/>
          <w:rFonts w:ascii="Cambria Math" w:eastAsiaTheme="majorEastAsia" w:hAnsi="Cambria Math"/>
          <w:sz w:val="20"/>
          <w:szCs w:val="20"/>
          <w:shd w:val="clear" w:color="auto" w:fill="FFFFFF"/>
          <w:lang w:val="en-US"/>
        </w:rPr>
        <w:t>i</w:t>
      </w:r>
      <w:proofErr w:type="spellEnd"/>
      <w:r w:rsidRPr="00CC386B">
        <w:rPr>
          <w:rStyle w:val="mord"/>
          <w:rFonts w:ascii="Cambria Math" w:eastAsiaTheme="majorEastAsia" w:hAnsi="Cambria Math"/>
          <w:sz w:val="20"/>
          <w:szCs w:val="20"/>
          <w:shd w:val="clear" w:color="auto" w:fill="FFFFFF"/>
        </w:rPr>
        <w:t>,</w:t>
      </w:r>
      <w:r w:rsidRPr="00CC386B">
        <w:rPr>
          <w:rStyle w:val="mord"/>
          <w:rFonts w:ascii="Cambria Math" w:eastAsiaTheme="majorEastAsia" w:hAnsi="Cambria Math"/>
          <w:sz w:val="20"/>
          <w:szCs w:val="20"/>
          <w:shd w:val="clear" w:color="auto" w:fill="FFFFFF"/>
          <w:lang w:val="en-US"/>
        </w:rPr>
        <w:t>t</w:t>
      </w:r>
      <w:r w:rsidRPr="00CC386B">
        <w:rPr>
          <w:rStyle w:val="mord"/>
          <w:rFonts w:ascii="Cambria Math" w:eastAsiaTheme="majorEastAsia" w:hAnsi="Cambria Math"/>
          <w:sz w:val="20"/>
          <w:szCs w:val="20"/>
          <w:shd w:val="clear" w:color="auto" w:fill="FFFFFF"/>
        </w:rPr>
        <w:t xml:space="preserve">-2} - </w:t>
      </w:r>
      <w:r w:rsidRPr="00CC386B">
        <w:rPr>
          <w:rStyle w:val="mord"/>
          <w:rFonts w:ascii="Cambria Math" w:eastAsiaTheme="majorEastAsia" w:hAnsi="Cambria Math"/>
          <w:sz w:val="20"/>
          <w:szCs w:val="20"/>
          <w:shd w:val="clear" w:color="auto" w:fill="FFFFFF"/>
          <w:lang w:val="en-US"/>
        </w:rPr>
        <w:t>Γ</w:t>
      </w:r>
      <w:r w:rsidRPr="00CC386B">
        <w:rPr>
          <w:rStyle w:val="mord"/>
          <w:rFonts w:ascii="Cambria Math" w:eastAsiaTheme="majorEastAsia" w:hAnsi="Cambria Math"/>
          <w:sz w:val="20"/>
          <w:szCs w:val="20"/>
          <w:shd w:val="clear" w:color="auto" w:fill="FFFFFF"/>
        </w:rPr>
        <w:t xml:space="preserve">̂ * </w:t>
      </w:r>
      <w:r w:rsidRPr="00CC386B">
        <w:rPr>
          <w:rStyle w:val="mord"/>
          <w:rFonts w:ascii="Cambria Math" w:eastAsiaTheme="majorEastAsia" w:hAnsi="Cambria Math"/>
          <w:sz w:val="20"/>
          <w:szCs w:val="20"/>
          <w:shd w:val="clear" w:color="auto" w:fill="FFFFFF"/>
          <w:lang w:val="en-US"/>
        </w:rPr>
        <w:t>X</w:t>
      </w:r>
      <w:r w:rsidRPr="00CC386B">
        <w:rPr>
          <w:rStyle w:val="mord"/>
          <w:rFonts w:ascii="Cambria Math" w:eastAsiaTheme="majorEastAsia" w:hAnsi="Cambria Math"/>
          <w:sz w:val="20"/>
          <w:szCs w:val="20"/>
          <w:shd w:val="clear" w:color="auto" w:fill="FFFFFF"/>
        </w:rPr>
        <w:t>_{</w:t>
      </w:r>
      <w:r w:rsidRPr="00CC386B">
        <w:rPr>
          <w:rStyle w:val="mord"/>
          <w:rFonts w:ascii="Cambria Math" w:eastAsiaTheme="majorEastAsia" w:hAnsi="Cambria Math"/>
          <w:sz w:val="20"/>
          <w:szCs w:val="20"/>
          <w:shd w:val="clear" w:color="auto" w:fill="FFFFFF"/>
          <w:lang w:val="en-US"/>
        </w:rPr>
        <w:t>it</w:t>
      </w:r>
      <w:r w:rsidRPr="00CC386B">
        <w:rPr>
          <w:rStyle w:val="mord"/>
          <w:rFonts w:ascii="Cambria Math" w:eastAsiaTheme="majorEastAsia" w:hAnsi="Cambria Math"/>
          <w:sz w:val="20"/>
          <w:szCs w:val="20"/>
          <w:shd w:val="clear" w:color="auto" w:fill="FFFFFF"/>
        </w:rPr>
        <w:t>} ]</w:t>
      </w:r>
      <w:r w:rsidRPr="00CC386B">
        <w:rPr>
          <w:rStyle w:val="af1"/>
          <w:b w:val="0"/>
          <w:bCs w:val="0"/>
        </w:rPr>
        <w:t xml:space="preserve"> (3)</w:t>
      </w:r>
      <w:r w:rsidR="00961BC9">
        <w:rPr>
          <w:rStyle w:val="af1"/>
          <w:b w:val="0"/>
          <w:bCs w:val="0"/>
        </w:rPr>
        <w:t>,</w:t>
      </w:r>
    </w:p>
    <w:p w14:paraId="1744DA99" w14:textId="57CB3F17" w:rsidR="00E31CAF" w:rsidRPr="00CC386B" w:rsidRDefault="00961BC9" w:rsidP="00087001">
      <w:pPr>
        <w:pStyle w:val="ds-markdown-paragraph"/>
        <w:shd w:val="clear" w:color="auto" w:fill="FFFFFF"/>
        <w:spacing w:before="0" w:beforeAutospacing="0" w:after="0" w:afterAutospacing="0"/>
        <w:ind w:right="-1" w:firstLine="709"/>
        <w:jc w:val="both"/>
        <w:rPr>
          <w:rStyle w:val="af1"/>
          <w:rFonts w:eastAsiaTheme="majorEastAsia"/>
          <w:b w:val="0"/>
          <w:bCs w:val="0"/>
        </w:rPr>
      </w:pPr>
      <w:r>
        <w:rPr>
          <w:shd w:val="clear" w:color="auto" w:fill="FFFFFF"/>
        </w:rPr>
        <w:t>где</w:t>
      </w:r>
      <w:r w:rsidR="00E31CAF" w:rsidRPr="00CC386B">
        <w:rPr>
          <w:shd w:val="clear" w:color="auto" w:fill="FFFFFF"/>
        </w:rPr>
        <w:t xml:space="preserve">: </w:t>
      </w:r>
      <w:r w:rsidR="00E31CAF" w:rsidRPr="00CC386B">
        <w:rPr>
          <w:rStyle w:val="af1"/>
          <w:rFonts w:eastAsiaTheme="majorEastAsia"/>
          <w:b w:val="0"/>
          <w:bCs w:val="0"/>
        </w:rPr>
        <w:t xml:space="preserve">T – количество временных периодов для региона </w:t>
      </w:r>
      <m:oMath>
        <m:r>
          <w:rPr>
            <w:rStyle w:val="af1"/>
            <w:rFonts w:ascii="Cambria Math" w:eastAsiaTheme="majorEastAsia" w:hAnsi="Cambria Math"/>
            <w:shd w:val="clear" w:color="auto" w:fill="FFFFFF"/>
          </w:rPr>
          <m:t>i</m:t>
        </m:r>
      </m:oMath>
      <w:r w:rsidR="00E31CAF" w:rsidRPr="00CC386B">
        <w:rPr>
          <w:rStyle w:val="af1"/>
          <w:b w:val="0"/>
          <w:bCs w:val="0"/>
        </w:rPr>
        <w:t xml:space="preserve">; </w:t>
      </w:r>
      <m:oMath>
        <m:r>
          <m:rPr>
            <m:sty m:val="p"/>
          </m:rPr>
          <w:rPr>
            <w:rStyle w:val="af1"/>
            <w:rFonts w:ascii="Cambria Math" w:hAnsi="Cambria Math"/>
          </w:rPr>
          <m:t>X_</m:t>
        </m:r>
        <m:r>
          <w:rPr>
            <w:rStyle w:val="af1"/>
            <w:rFonts w:ascii="Cambria Math" w:hAnsi="Cambria Math"/>
          </w:rPr>
          <m:t>it</m:t>
        </m:r>
      </m:oMath>
      <w:r w:rsidR="00E31CAF" w:rsidRPr="00CC386B">
        <w:rPr>
          <w:rStyle w:val="af1"/>
          <w:b w:val="0"/>
          <w:bCs w:val="0"/>
        </w:rPr>
        <w:t>– вектор объясняющих переменных</w:t>
      </w:r>
      <w:r w:rsidR="00EC7B86" w:rsidRPr="00CC386B">
        <w:rPr>
          <w:rStyle w:val="af1"/>
          <w:b w:val="0"/>
          <w:bCs w:val="0"/>
        </w:rPr>
        <w:t xml:space="preserve"> (включая лаги)</w:t>
      </w:r>
      <w:r w:rsidR="00E31CAF" w:rsidRPr="00CC386B">
        <w:rPr>
          <w:rStyle w:val="af1"/>
          <w:b w:val="0"/>
          <w:bCs w:val="0"/>
        </w:rPr>
        <w:t xml:space="preserve">; </w:t>
      </w:r>
      <m:oMath>
        <m:r>
          <w:rPr>
            <w:rStyle w:val="af1"/>
            <w:rFonts w:ascii="Cambria Math" w:hAnsi="Cambria Math"/>
          </w:rPr>
          <m:t>β</m:t>
        </m:r>
        <m:r>
          <m:rPr>
            <m:sty m:val="p"/>
          </m:rPr>
          <w:rPr>
            <w:rStyle w:val="af1"/>
            <w:rFonts w:ascii="Cambria Math" w:hAnsi="Cambria Math"/>
          </w:rPr>
          <m:t> ̂_1,</m:t>
        </m:r>
        <m:r>
          <w:rPr>
            <w:rStyle w:val="af1"/>
            <w:rFonts w:ascii="Cambria Math" w:hAnsi="Cambria Math"/>
          </w:rPr>
          <m:t>β</m:t>
        </m:r>
        <m:r>
          <m:rPr>
            <m:sty m:val="p"/>
          </m:rPr>
          <w:rPr>
            <w:rStyle w:val="af1"/>
            <w:rFonts w:ascii="Cambria Math" w:hAnsi="Cambria Math"/>
          </w:rPr>
          <m:t> ̂_2,Γ ̂</m:t>
        </m:r>
      </m:oMath>
      <w:r w:rsidR="00E31CAF" w:rsidRPr="00CC386B">
        <w:rPr>
          <w:rStyle w:val="af1"/>
          <w:b w:val="0"/>
          <w:bCs w:val="0"/>
        </w:rPr>
        <w:t xml:space="preserve"> – оценки коэффициентов</w:t>
      </w:r>
      <w:r w:rsidR="00E31CAF" w:rsidRPr="00CC386B">
        <w:rPr>
          <w:rStyle w:val="af1"/>
          <w:rFonts w:eastAsiaTheme="majorEastAsia"/>
          <w:b w:val="0"/>
          <w:bCs w:val="0"/>
        </w:rPr>
        <w:t>.</w:t>
      </w:r>
    </w:p>
    <w:p w14:paraId="4006F5EF" w14:textId="75717208" w:rsidR="005E3493" w:rsidRPr="00CC386B" w:rsidRDefault="005E3493" w:rsidP="00087001">
      <w:pPr>
        <w:pStyle w:val="ds-markdown-paragraph"/>
        <w:shd w:val="clear" w:color="auto" w:fill="FFFFFF"/>
        <w:spacing w:before="0" w:beforeAutospacing="0" w:after="0" w:afterAutospacing="0"/>
        <w:ind w:right="-1" w:firstLine="709"/>
        <w:jc w:val="both"/>
        <w:rPr>
          <w:rFonts w:eastAsiaTheme="minorHAnsi"/>
          <w:lang w:eastAsia="en-US"/>
        </w:rPr>
      </w:pPr>
      <w:r w:rsidRPr="00CC386B">
        <w:rPr>
          <w:rFonts w:eastAsiaTheme="minorHAnsi"/>
          <w:lang w:eastAsia="en-US"/>
        </w:rPr>
        <w:t xml:space="preserve">Положительные значения </w:t>
      </w:r>
      <w:proofErr w:type="spellStart"/>
      <w:r w:rsidRPr="00CC386B">
        <w:rPr>
          <w:rFonts w:eastAsiaTheme="minorHAnsi"/>
          <w:lang w:eastAsia="en-US"/>
        </w:rPr>
        <w:t>û_i</w:t>
      </w:r>
      <w:proofErr w:type="spellEnd"/>
      <w:r w:rsidRPr="00CC386B">
        <w:rPr>
          <w:rFonts w:eastAsiaTheme="minorHAnsi"/>
          <w:lang w:eastAsia="en-US"/>
        </w:rPr>
        <w:t xml:space="preserve"> указывают на наличие устойчивых ненаблюдаемых факторов, повышающих инновационный выпуск в регионе, отрицательные – на структурные ограничения.</w:t>
      </w:r>
    </w:p>
    <w:p w14:paraId="44E379DE" w14:textId="77777777" w:rsidR="00961BC9" w:rsidRDefault="002E7D7B" w:rsidP="00087001">
      <w:pPr>
        <w:pStyle w:val="ds-markdown-paragraph"/>
        <w:shd w:val="clear" w:color="auto" w:fill="FFFFFF"/>
        <w:spacing w:before="0" w:beforeAutospacing="0" w:after="0" w:afterAutospacing="0"/>
        <w:ind w:right="-1" w:firstLine="708"/>
        <w:jc w:val="both"/>
        <w:rPr>
          <w:rFonts w:eastAsiaTheme="minorHAnsi"/>
          <w:lang w:eastAsia="en-US"/>
        </w:rPr>
      </w:pPr>
      <w:r w:rsidRPr="00CC386B">
        <w:rPr>
          <w:rFonts w:eastAsiaTheme="minorHAnsi"/>
          <w:lang w:eastAsia="en-US"/>
        </w:rPr>
        <w:t>Этап 5. Интерпретация результатов</w:t>
      </w:r>
      <w:r w:rsidRPr="00CC386B">
        <w:rPr>
          <w:rFonts w:eastAsiaTheme="minorHAnsi"/>
          <w:b/>
          <w:bCs/>
          <w:lang w:eastAsia="en-US"/>
        </w:rPr>
        <w:t>.</w:t>
      </w:r>
      <w:r w:rsidRPr="00CC386B">
        <w:rPr>
          <w:rFonts w:eastAsiaTheme="minorHAnsi"/>
          <w:lang w:eastAsia="en-US"/>
        </w:rPr>
        <w:t xml:space="preserve"> </w:t>
      </w:r>
    </w:p>
    <w:p w14:paraId="7DDB1220" w14:textId="79A19595" w:rsidR="002E7D7B" w:rsidRDefault="002E7D7B" w:rsidP="00087001">
      <w:pPr>
        <w:pStyle w:val="ds-markdown-paragraph"/>
        <w:shd w:val="clear" w:color="auto" w:fill="FFFFFF"/>
        <w:spacing w:before="0" w:beforeAutospacing="0" w:after="0" w:afterAutospacing="0"/>
        <w:ind w:right="-1" w:firstLine="708"/>
        <w:jc w:val="both"/>
        <w:rPr>
          <w:rFonts w:eastAsiaTheme="minorHAnsi"/>
          <w:lang w:eastAsia="en-US"/>
        </w:rPr>
      </w:pPr>
      <w:r w:rsidRPr="00CC386B">
        <w:rPr>
          <w:rFonts w:eastAsiaTheme="minorHAnsi"/>
          <w:lang w:eastAsia="en-US"/>
        </w:rPr>
        <w:t>На основе полученных оценок проведен анализ влияния факторов, выявлены системные разрывы и сформулированы рекомендации для политики с учетом региональной дифференциации.</w:t>
      </w:r>
    </w:p>
    <w:p w14:paraId="46F47721" w14:textId="77777777" w:rsidR="00EC0537" w:rsidRPr="00CC386B" w:rsidRDefault="00EC0537" w:rsidP="00087001">
      <w:pPr>
        <w:pStyle w:val="ds-markdown-paragraph"/>
        <w:shd w:val="clear" w:color="auto" w:fill="FFFFFF"/>
        <w:spacing w:before="0" w:beforeAutospacing="0" w:after="0" w:afterAutospacing="0"/>
        <w:ind w:right="-1" w:firstLine="708"/>
        <w:jc w:val="both"/>
        <w:rPr>
          <w:rFonts w:eastAsiaTheme="minorHAnsi"/>
          <w:lang w:eastAsia="en-US"/>
        </w:rPr>
      </w:pPr>
    </w:p>
    <w:p w14:paraId="452997EA" w14:textId="6200D733" w:rsidR="007C17E3" w:rsidRPr="00CC386B" w:rsidRDefault="007C17E3" w:rsidP="00EC0537">
      <w:pPr>
        <w:ind w:right="-1"/>
        <w:rPr>
          <w:b/>
          <w:bCs/>
        </w:rPr>
      </w:pPr>
      <w:r w:rsidRPr="00CC386B">
        <w:rPr>
          <w:b/>
          <w:bCs/>
        </w:rPr>
        <w:t>Результаты</w:t>
      </w:r>
    </w:p>
    <w:p w14:paraId="06826669" w14:textId="237AACE7" w:rsidR="007C0CC0" w:rsidRPr="00F84BF6" w:rsidRDefault="00D512B7" w:rsidP="00F84BF6">
      <w:pPr>
        <w:pStyle w:val="ds-markdown-paragraph"/>
        <w:shd w:val="clear" w:color="auto" w:fill="FFFFFF"/>
        <w:spacing w:before="0" w:beforeAutospacing="0" w:after="0" w:afterAutospacing="0"/>
        <w:ind w:right="-1" w:firstLine="709"/>
        <w:jc w:val="both"/>
        <w:rPr>
          <w:rFonts w:eastAsiaTheme="minorHAnsi"/>
          <w:lang w:eastAsia="en-US"/>
        </w:rPr>
      </w:pPr>
      <w:r w:rsidRPr="00CC386B">
        <w:rPr>
          <w:rFonts w:eastAsiaTheme="minorHAnsi"/>
          <w:lang w:eastAsia="en-US"/>
        </w:rPr>
        <w:t xml:space="preserve">Результаты оценки динамической панельной модели </w:t>
      </w:r>
      <w:r w:rsidR="00A715D9" w:rsidRPr="00CC386B">
        <w:rPr>
          <w:rFonts w:eastAsiaTheme="minorHAnsi"/>
          <w:lang w:eastAsia="en-US"/>
        </w:rPr>
        <w:t>отражают воздействие факторов на долю инновационной продукции (INN_OUTPUT_SHARE) в регионах Российской Федерации</w:t>
      </w:r>
      <w:r w:rsidR="00225496" w:rsidRPr="00CC386B">
        <w:rPr>
          <w:rFonts w:eastAsiaTheme="minorHAnsi"/>
          <w:lang w:eastAsia="en-US"/>
        </w:rPr>
        <w:t xml:space="preserve"> </w:t>
      </w:r>
      <w:r w:rsidR="00A715D9" w:rsidRPr="00CC386B">
        <w:rPr>
          <w:rFonts w:eastAsiaTheme="minorHAnsi"/>
          <w:lang w:eastAsia="en-US"/>
        </w:rPr>
        <w:t>(</w:t>
      </w:r>
      <w:r w:rsidR="00A715D9" w:rsidRPr="00EC0537">
        <w:rPr>
          <w:rFonts w:eastAsiaTheme="minorHAnsi"/>
          <w:i/>
          <w:iCs/>
          <w:lang w:eastAsia="en-US"/>
        </w:rPr>
        <w:t>табл</w:t>
      </w:r>
      <w:r w:rsidR="001D6235" w:rsidRPr="00EC0537">
        <w:rPr>
          <w:rFonts w:eastAsiaTheme="minorHAnsi"/>
          <w:i/>
          <w:iCs/>
          <w:lang w:eastAsia="en-US"/>
        </w:rPr>
        <w:t>ица</w:t>
      </w:r>
      <w:r w:rsidR="00A715D9" w:rsidRPr="00EC0537">
        <w:rPr>
          <w:rFonts w:eastAsiaTheme="minorHAnsi"/>
          <w:i/>
          <w:iCs/>
          <w:lang w:eastAsia="en-US"/>
        </w:rPr>
        <w:t xml:space="preserve"> </w:t>
      </w:r>
      <w:r w:rsidR="00C67DA5" w:rsidRPr="00EC0537">
        <w:rPr>
          <w:rFonts w:eastAsiaTheme="minorHAnsi"/>
          <w:i/>
          <w:iCs/>
          <w:lang w:eastAsia="en-US"/>
        </w:rPr>
        <w:t>2</w:t>
      </w:r>
      <w:r w:rsidR="00A715D9" w:rsidRPr="00CC386B">
        <w:rPr>
          <w:rFonts w:eastAsiaTheme="minorHAnsi"/>
          <w:lang w:eastAsia="en-US"/>
        </w:rPr>
        <w:t xml:space="preserve">). </w:t>
      </w:r>
    </w:p>
    <w:p w14:paraId="7A55D3AB" w14:textId="38C8B2DC" w:rsidR="00D512B7" w:rsidRPr="00EC0537" w:rsidRDefault="00D512B7" w:rsidP="000D50AE">
      <w:pPr>
        <w:pStyle w:val="aff9"/>
        <w:rPr>
          <w:sz w:val="24"/>
          <w:szCs w:val="24"/>
        </w:rPr>
      </w:pPr>
      <w:r w:rsidRPr="00EC0537">
        <w:rPr>
          <w:b/>
          <w:sz w:val="24"/>
          <w:szCs w:val="24"/>
        </w:rPr>
        <w:t xml:space="preserve">Таблица </w:t>
      </w:r>
      <w:r w:rsidR="00C67DA5" w:rsidRPr="00EC0537">
        <w:rPr>
          <w:b/>
          <w:sz w:val="24"/>
          <w:szCs w:val="24"/>
        </w:rPr>
        <w:t>2</w:t>
      </w:r>
      <w:r w:rsidRPr="00EC0537">
        <w:rPr>
          <w:b/>
          <w:sz w:val="24"/>
          <w:szCs w:val="24"/>
        </w:rPr>
        <w:t>.</w:t>
      </w:r>
      <w:r w:rsidRPr="00EC0537">
        <w:rPr>
          <w:sz w:val="24"/>
          <w:szCs w:val="24"/>
        </w:rPr>
        <w:t xml:space="preserve"> </w:t>
      </w:r>
      <w:r w:rsidRPr="00EC0537">
        <w:rPr>
          <w:sz w:val="24"/>
          <w:szCs w:val="24"/>
          <w:shd w:val="clear" w:color="auto" w:fill="auto"/>
        </w:rPr>
        <w:t>Результаты оценки динамической панельной модели</w:t>
      </w:r>
      <w:r w:rsidRPr="00EC0537">
        <w:rPr>
          <w:sz w:val="24"/>
          <w:szCs w:val="24"/>
        </w:rPr>
        <w:t xml:space="preserve"> </w:t>
      </w:r>
    </w:p>
    <w:p w14:paraId="7209B22D" w14:textId="178E95A1" w:rsidR="00B64592" w:rsidRPr="00922468" w:rsidRDefault="00D512B7" w:rsidP="00F84BF6">
      <w:pPr>
        <w:pStyle w:val="aff9"/>
        <w:rPr>
          <w:sz w:val="24"/>
          <w:szCs w:val="24"/>
          <w:lang w:val="en-US"/>
        </w:rPr>
      </w:pPr>
      <w:r w:rsidRPr="00EC0537">
        <w:rPr>
          <w:b/>
          <w:sz w:val="24"/>
          <w:szCs w:val="24"/>
          <w:lang w:val="en-US"/>
        </w:rPr>
        <w:t xml:space="preserve">Table </w:t>
      </w:r>
      <w:r w:rsidR="00C67DA5" w:rsidRPr="00EC0537">
        <w:rPr>
          <w:b/>
          <w:sz w:val="24"/>
          <w:szCs w:val="24"/>
          <w:lang w:val="en-US"/>
        </w:rPr>
        <w:t>2</w:t>
      </w:r>
      <w:r w:rsidRPr="00EC0537">
        <w:rPr>
          <w:b/>
          <w:sz w:val="24"/>
          <w:szCs w:val="24"/>
          <w:lang w:val="en-US"/>
        </w:rPr>
        <w:t>.</w:t>
      </w:r>
      <w:r w:rsidRPr="00EC0537">
        <w:rPr>
          <w:sz w:val="24"/>
          <w:szCs w:val="24"/>
          <w:lang w:val="en-US"/>
        </w:rPr>
        <w:t xml:space="preserve"> </w:t>
      </w:r>
      <w:r w:rsidR="002F733C" w:rsidRPr="00EC0537">
        <w:rPr>
          <w:sz w:val="24"/>
          <w:szCs w:val="24"/>
          <w:lang w:val="en-US"/>
        </w:rPr>
        <w:t>Evaluation results of the dynamic panel model</w:t>
      </w:r>
    </w:p>
    <w:tbl>
      <w:tblPr>
        <w:tblStyle w:val="ae"/>
        <w:tblW w:w="9598" w:type="dxa"/>
        <w:tblBorders>
          <w:left w:val="none" w:sz="0" w:space="0" w:color="auto"/>
          <w:right w:val="none" w:sz="0" w:space="0" w:color="auto"/>
        </w:tblBorders>
        <w:tblLook w:val="04A0" w:firstRow="1" w:lastRow="0" w:firstColumn="1" w:lastColumn="0" w:noHBand="0" w:noVBand="1"/>
      </w:tblPr>
      <w:tblGrid>
        <w:gridCol w:w="2742"/>
        <w:gridCol w:w="1443"/>
        <w:gridCol w:w="1579"/>
        <w:gridCol w:w="1272"/>
        <w:gridCol w:w="1293"/>
        <w:gridCol w:w="1269"/>
      </w:tblGrid>
      <w:tr w:rsidR="00CC386B" w:rsidRPr="00CC386B" w14:paraId="07399EA3" w14:textId="77777777" w:rsidTr="006D11D5">
        <w:tc>
          <w:tcPr>
            <w:tcW w:w="2742" w:type="dxa"/>
            <w:tcBorders>
              <w:right w:val="nil"/>
            </w:tcBorders>
            <w:vAlign w:val="center"/>
          </w:tcPr>
          <w:p w14:paraId="77BBA6A6" w14:textId="2B403A49" w:rsidR="002F733C" w:rsidRPr="00CC386B" w:rsidRDefault="00961BC9" w:rsidP="000D50AE">
            <w:pPr>
              <w:pStyle w:val="aff9"/>
              <w:rPr>
                <w:lang w:val="en-US"/>
              </w:rPr>
            </w:pPr>
            <w:r>
              <w:t>П</w:t>
            </w:r>
            <w:r w:rsidR="002F733C" w:rsidRPr="00CC386B">
              <w:t>еременная</w:t>
            </w:r>
          </w:p>
        </w:tc>
        <w:tc>
          <w:tcPr>
            <w:tcW w:w="1443" w:type="dxa"/>
            <w:tcBorders>
              <w:left w:val="nil"/>
              <w:right w:val="nil"/>
            </w:tcBorders>
            <w:vAlign w:val="center"/>
          </w:tcPr>
          <w:p w14:paraId="74F53878" w14:textId="5A08CFB2" w:rsidR="002F733C" w:rsidRPr="00CC386B" w:rsidRDefault="00961BC9" w:rsidP="000D50AE">
            <w:pPr>
              <w:pStyle w:val="aff9"/>
              <w:rPr>
                <w:lang w:val="en-US"/>
              </w:rPr>
            </w:pPr>
            <w:r>
              <w:t>К</w:t>
            </w:r>
            <w:r w:rsidR="002F733C" w:rsidRPr="00CC386B">
              <w:t>оэффициент</w:t>
            </w:r>
          </w:p>
        </w:tc>
        <w:tc>
          <w:tcPr>
            <w:tcW w:w="1579" w:type="dxa"/>
            <w:tcBorders>
              <w:left w:val="nil"/>
              <w:right w:val="nil"/>
            </w:tcBorders>
            <w:vAlign w:val="center"/>
          </w:tcPr>
          <w:p w14:paraId="7E8451B2" w14:textId="1F14BCF4" w:rsidR="002F733C" w:rsidRPr="00CC386B" w:rsidRDefault="00961BC9" w:rsidP="007C0CC0">
            <w:pPr>
              <w:pStyle w:val="aff9"/>
              <w:rPr>
                <w:lang w:val="en-US"/>
              </w:rPr>
            </w:pPr>
            <w:r>
              <w:t>С</w:t>
            </w:r>
            <w:r w:rsidR="002F733C" w:rsidRPr="00CC386B">
              <w:t>тандартная ошибка</w:t>
            </w:r>
          </w:p>
        </w:tc>
        <w:tc>
          <w:tcPr>
            <w:tcW w:w="1272" w:type="dxa"/>
            <w:tcBorders>
              <w:left w:val="nil"/>
              <w:right w:val="nil"/>
            </w:tcBorders>
            <w:vAlign w:val="center"/>
          </w:tcPr>
          <w:p w14:paraId="353F0E7A" w14:textId="7BC85F73" w:rsidR="002F733C" w:rsidRPr="00CC386B" w:rsidRDefault="002F733C" w:rsidP="00D83927">
            <w:pPr>
              <w:pStyle w:val="aff9"/>
            </w:pPr>
            <w:r w:rsidRPr="00CC386B">
              <w:t>z-статистика</w:t>
            </w:r>
          </w:p>
        </w:tc>
        <w:tc>
          <w:tcPr>
            <w:tcW w:w="1293" w:type="dxa"/>
            <w:tcBorders>
              <w:left w:val="nil"/>
              <w:right w:val="nil"/>
            </w:tcBorders>
            <w:vAlign w:val="center"/>
          </w:tcPr>
          <w:p w14:paraId="4F1B3F0D" w14:textId="4775B51D" w:rsidR="002F733C" w:rsidRPr="00CC386B" w:rsidRDefault="002F733C" w:rsidP="00080532">
            <w:pPr>
              <w:pStyle w:val="aff9"/>
              <w:rPr>
                <w:lang w:val="en-US"/>
              </w:rPr>
            </w:pPr>
            <w:r w:rsidRPr="00CC386B">
              <w:t>p-</w:t>
            </w:r>
            <w:r w:rsidR="00B64592" w:rsidRPr="00CC386B">
              <w:t>значение</w:t>
            </w:r>
          </w:p>
        </w:tc>
        <w:tc>
          <w:tcPr>
            <w:tcW w:w="1269" w:type="dxa"/>
            <w:tcBorders>
              <w:left w:val="nil"/>
            </w:tcBorders>
            <w:vAlign w:val="center"/>
          </w:tcPr>
          <w:p w14:paraId="634EC2AB" w14:textId="2CF96E4D" w:rsidR="002F733C" w:rsidRPr="00CC386B" w:rsidRDefault="00AC523B" w:rsidP="00080532">
            <w:pPr>
              <w:pStyle w:val="aff9"/>
              <w:rPr>
                <w:lang w:val="en-US"/>
              </w:rPr>
            </w:pPr>
            <w:r w:rsidRPr="00CC386B">
              <w:t>З</w:t>
            </w:r>
            <w:r w:rsidR="002F733C" w:rsidRPr="00CC386B">
              <w:t>начимость</w:t>
            </w:r>
          </w:p>
        </w:tc>
      </w:tr>
      <w:tr w:rsidR="00CC386B" w:rsidRPr="00CC386B" w14:paraId="3BC7A56C" w14:textId="77777777" w:rsidTr="006D11D5">
        <w:tc>
          <w:tcPr>
            <w:tcW w:w="2742" w:type="dxa"/>
            <w:tcBorders>
              <w:right w:val="nil"/>
            </w:tcBorders>
            <w:vAlign w:val="center"/>
          </w:tcPr>
          <w:p w14:paraId="59F5443E" w14:textId="6D48A61A" w:rsidR="001316BA" w:rsidRPr="00CC386B" w:rsidRDefault="001316BA" w:rsidP="000D50AE">
            <w:pPr>
              <w:pStyle w:val="aff9"/>
            </w:pPr>
            <w:r w:rsidRPr="00CC386B">
              <w:t>Константа</w:t>
            </w:r>
          </w:p>
        </w:tc>
        <w:tc>
          <w:tcPr>
            <w:tcW w:w="1443" w:type="dxa"/>
            <w:tcBorders>
              <w:left w:val="nil"/>
              <w:right w:val="nil"/>
            </w:tcBorders>
            <w:vAlign w:val="center"/>
          </w:tcPr>
          <w:p w14:paraId="3147F356" w14:textId="274986ED" w:rsidR="001316BA" w:rsidRPr="00CC386B" w:rsidRDefault="001316BA" w:rsidP="000D50AE">
            <w:pPr>
              <w:pStyle w:val="aff9"/>
            </w:pPr>
            <w:r w:rsidRPr="00CC386B">
              <w:t>9,3224</w:t>
            </w:r>
          </w:p>
        </w:tc>
        <w:tc>
          <w:tcPr>
            <w:tcW w:w="1579" w:type="dxa"/>
            <w:tcBorders>
              <w:left w:val="nil"/>
              <w:right w:val="nil"/>
            </w:tcBorders>
            <w:vAlign w:val="center"/>
          </w:tcPr>
          <w:p w14:paraId="304F0AE7" w14:textId="0BC7684D" w:rsidR="001316BA" w:rsidRPr="00CC386B" w:rsidRDefault="001316BA" w:rsidP="007C0CC0">
            <w:pPr>
              <w:pStyle w:val="aff9"/>
            </w:pPr>
            <w:r w:rsidRPr="00CC386B">
              <w:t>0,6484</w:t>
            </w:r>
          </w:p>
        </w:tc>
        <w:tc>
          <w:tcPr>
            <w:tcW w:w="1272" w:type="dxa"/>
            <w:tcBorders>
              <w:left w:val="nil"/>
              <w:right w:val="nil"/>
            </w:tcBorders>
            <w:vAlign w:val="center"/>
          </w:tcPr>
          <w:p w14:paraId="6361FF88" w14:textId="1B52DE74" w:rsidR="001316BA" w:rsidRPr="00CC386B" w:rsidRDefault="001316BA" w:rsidP="00D83927">
            <w:pPr>
              <w:pStyle w:val="aff9"/>
            </w:pPr>
            <w:r w:rsidRPr="00CC386B">
              <w:t>14,38</w:t>
            </w:r>
          </w:p>
        </w:tc>
        <w:tc>
          <w:tcPr>
            <w:tcW w:w="1293" w:type="dxa"/>
            <w:tcBorders>
              <w:left w:val="nil"/>
              <w:right w:val="nil"/>
            </w:tcBorders>
            <w:vAlign w:val="center"/>
          </w:tcPr>
          <w:p w14:paraId="4194E66A" w14:textId="301AEE97" w:rsidR="001316BA" w:rsidRPr="00CC386B" w:rsidRDefault="001316BA" w:rsidP="00080532">
            <w:pPr>
              <w:pStyle w:val="aff9"/>
            </w:pPr>
            <w:r w:rsidRPr="00CC386B">
              <w:t>7,25e-47</w:t>
            </w:r>
          </w:p>
        </w:tc>
        <w:tc>
          <w:tcPr>
            <w:tcW w:w="1269" w:type="dxa"/>
            <w:tcBorders>
              <w:left w:val="nil"/>
            </w:tcBorders>
            <w:vAlign w:val="center"/>
          </w:tcPr>
          <w:p w14:paraId="08583A77" w14:textId="70A914DF" w:rsidR="001316BA" w:rsidRPr="00CC386B" w:rsidRDefault="001316BA" w:rsidP="00080532">
            <w:pPr>
              <w:pStyle w:val="aff9"/>
            </w:pPr>
            <w:r w:rsidRPr="00CC386B">
              <w:t>***</w:t>
            </w:r>
          </w:p>
        </w:tc>
      </w:tr>
      <w:tr w:rsidR="00CC386B" w:rsidRPr="00CC386B" w14:paraId="23A5A16A" w14:textId="77777777" w:rsidTr="00B33A04">
        <w:tc>
          <w:tcPr>
            <w:tcW w:w="9598" w:type="dxa"/>
            <w:gridSpan w:val="6"/>
            <w:tcBorders>
              <w:left w:val="nil"/>
              <w:right w:val="nil"/>
            </w:tcBorders>
            <w:vAlign w:val="center"/>
          </w:tcPr>
          <w:p w14:paraId="40BC1764" w14:textId="747CC2FD" w:rsidR="00B64592" w:rsidRPr="00CC386B" w:rsidRDefault="00B64592" w:rsidP="000D50AE">
            <w:pPr>
              <w:pStyle w:val="aff9"/>
              <w:rPr>
                <w:lang w:val="en-US"/>
              </w:rPr>
            </w:pPr>
            <w:r w:rsidRPr="00CC386B">
              <w:rPr>
                <w:rStyle w:val="af1"/>
                <w:b w:val="0"/>
                <w:bCs/>
                <w:color w:val="auto"/>
              </w:rPr>
              <w:t>Динамические эффекты</w:t>
            </w:r>
          </w:p>
        </w:tc>
      </w:tr>
      <w:tr w:rsidR="00CC386B" w:rsidRPr="00CC386B" w14:paraId="1A4C135F" w14:textId="77777777" w:rsidTr="006D11D5">
        <w:tc>
          <w:tcPr>
            <w:tcW w:w="2742" w:type="dxa"/>
            <w:tcBorders>
              <w:right w:val="nil"/>
            </w:tcBorders>
            <w:vAlign w:val="center"/>
          </w:tcPr>
          <w:p w14:paraId="7029E9F4" w14:textId="222B30A2" w:rsidR="001316BA" w:rsidRPr="00CC386B" w:rsidRDefault="001316BA" w:rsidP="000D50AE">
            <w:pPr>
              <w:pStyle w:val="aff9"/>
              <w:rPr>
                <w:lang w:val="en-US"/>
              </w:rPr>
            </w:pPr>
            <w:r w:rsidRPr="00CC386B">
              <w:t>INN_OUTPUT_SHARE (t-1)</w:t>
            </w:r>
          </w:p>
        </w:tc>
        <w:tc>
          <w:tcPr>
            <w:tcW w:w="1443" w:type="dxa"/>
            <w:tcBorders>
              <w:left w:val="nil"/>
              <w:right w:val="nil"/>
            </w:tcBorders>
            <w:vAlign w:val="center"/>
          </w:tcPr>
          <w:p w14:paraId="13012B48" w14:textId="6A9E5589" w:rsidR="001316BA" w:rsidRPr="00CC386B" w:rsidRDefault="001316BA" w:rsidP="000D50AE">
            <w:pPr>
              <w:pStyle w:val="aff9"/>
            </w:pPr>
            <w:r w:rsidRPr="00CC386B">
              <w:t>0,2857</w:t>
            </w:r>
          </w:p>
        </w:tc>
        <w:tc>
          <w:tcPr>
            <w:tcW w:w="1579" w:type="dxa"/>
            <w:tcBorders>
              <w:left w:val="nil"/>
              <w:right w:val="nil"/>
            </w:tcBorders>
            <w:vAlign w:val="center"/>
          </w:tcPr>
          <w:p w14:paraId="2EE62387" w14:textId="17633A11" w:rsidR="001316BA" w:rsidRPr="00CC386B" w:rsidRDefault="001316BA" w:rsidP="007C0CC0">
            <w:pPr>
              <w:pStyle w:val="aff9"/>
            </w:pPr>
            <w:r w:rsidRPr="00CC386B">
              <w:t>0,0268</w:t>
            </w:r>
          </w:p>
        </w:tc>
        <w:tc>
          <w:tcPr>
            <w:tcW w:w="1272" w:type="dxa"/>
            <w:tcBorders>
              <w:left w:val="nil"/>
              <w:right w:val="nil"/>
            </w:tcBorders>
            <w:vAlign w:val="center"/>
          </w:tcPr>
          <w:p w14:paraId="4DEDB8A0" w14:textId="16A1F268" w:rsidR="001316BA" w:rsidRPr="00CC386B" w:rsidRDefault="001316BA" w:rsidP="00D83927">
            <w:pPr>
              <w:pStyle w:val="aff9"/>
            </w:pPr>
            <w:r w:rsidRPr="00CC386B">
              <w:t>10,64</w:t>
            </w:r>
          </w:p>
        </w:tc>
        <w:tc>
          <w:tcPr>
            <w:tcW w:w="1293" w:type="dxa"/>
            <w:tcBorders>
              <w:left w:val="nil"/>
              <w:right w:val="nil"/>
            </w:tcBorders>
            <w:vAlign w:val="center"/>
          </w:tcPr>
          <w:p w14:paraId="33D0B003" w14:textId="0915A763" w:rsidR="001316BA" w:rsidRPr="00CC386B" w:rsidRDefault="001316BA" w:rsidP="00080532">
            <w:pPr>
              <w:pStyle w:val="aff9"/>
            </w:pPr>
            <w:r w:rsidRPr="00CC386B">
              <w:t>1,91e-26</w:t>
            </w:r>
          </w:p>
        </w:tc>
        <w:tc>
          <w:tcPr>
            <w:tcW w:w="1269" w:type="dxa"/>
            <w:tcBorders>
              <w:left w:val="nil"/>
            </w:tcBorders>
            <w:vAlign w:val="center"/>
          </w:tcPr>
          <w:p w14:paraId="67FD2D6B" w14:textId="4132CB0F" w:rsidR="001316BA" w:rsidRPr="00CC386B" w:rsidRDefault="001316BA" w:rsidP="00080532">
            <w:pPr>
              <w:pStyle w:val="aff9"/>
            </w:pPr>
            <w:r w:rsidRPr="00CC386B">
              <w:t>***</w:t>
            </w:r>
          </w:p>
        </w:tc>
      </w:tr>
      <w:tr w:rsidR="00CC386B" w:rsidRPr="00CC386B" w14:paraId="1E159E8C" w14:textId="77777777" w:rsidTr="006D11D5">
        <w:tc>
          <w:tcPr>
            <w:tcW w:w="2742" w:type="dxa"/>
            <w:tcBorders>
              <w:right w:val="nil"/>
            </w:tcBorders>
            <w:vAlign w:val="center"/>
          </w:tcPr>
          <w:p w14:paraId="62477A5F" w14:textId="6D63845B" w:rsidR="001316BA" w:rsidRPr="00CC386B" w:rsidRDefault="001316BA" w:rsidP="000D50AE">
            <w:pPr>
              <w:pStyle w:val="aff9"/>
              <w:rPr>
                <w:lang w:val="en-US"/>
              </w:rPr>
            </w:pPr>
            <w:r w:rsidRPr="00CC386B">
              <w:t>INN_OUTPUT_SHARE (t-2)</w:t>
            </w:r>
          </w:p>
        </w:tc>
        <w:tc>
          <w:tcPr>
            <w:tcW w:w="1443" w:type="dxa"/>
            <w:tcBorders>
              <w:left w:val="nil"/>
              <w:right w:val="nil"/>
            </w:tcBorders>
            <w:vAlign w:val="center"/>
          </w:tcPr>
          <w:p w14:paraId="6B2E826C" w14:textId="5FA6D450" w:rsidR="001316BA" w:rsidRPr="00CC386B" w:rsidRDefault="001316BA" w:rsidP="000D50AE">
            <w:pPr>
              <w:pStyle w:val="aff9"/>
            </w:pPr>
            <w:r w:rsidRPr="00CC386B">
              <w:t>-0,0597</w:t>
            </w:r>
          </w:p>
        </w:tc>
        <w:tc>
          <w:tcPr>
            <w:tcW w:w="1579" w:type="dxa"/>
            <w:tcBorders>
              <w:left w:val="nil"/>
              <w:right w:val="nil"/>
            </w:tcBorders>
            <w:vAlign w:val="center"/>
          </w:tcPr>
          <w:p w14:paraId="724E695C" w14:textId="6BCC2CDB" w:rsidR="001316BA" w:rsidRPr="00CC386B" w:rsidRDefault="001316BA" w:rsidP="007C0CC0">
            <w:pPr>
              <w:pStyle w:val="aff9"/>
            </w:pPr>
            <w:r w:rsidRPr="00CC386B">
              <w:t>0,0210</w:t>
            </w:r>
          </w:p>
        </w:tc>
        <w:tc>
          <w:tcPr>
            <w:tcW w:w="1272" w:type="dxa"/>
            <w:tcBorders>
              <w:left w:val="nil"/>
              <w:right w:val="nil"/>
            </w:tcBorders>
            <w:vAlign w:val="center"/>
          </w:tcPr>
          <w:p w14:paraId="452CDFA3" w14:textId="7C20DDB0" w:rsidR="001316BA" w:rsidRPr="00CC386B" w:rsidRDefault="001316BA" w:rsidP="00D83927">
            <w:pPr>
              <w:pStyle w:val="aff9"/>
            </w:pPr>
            <w:r w:rsidRPr="00CC386B">
              <w:t>-2,84</w:t>
            </w:r>
          </w:p>
        </w:tc>
        <w:tc>
          <w:tcPr>
            <w:tcW w:w="1293" w:type="dxa"/>
            <w:tcBorders>
              <w:left w:val="nil"/>
              <w:right w:val="nil"/>
            </w:tcBorders>
            <w:vAlign w:val="center"/>
          </w:tcPr>
          <w:p w14:paraId="658C5BBC" w14:textId="6D79B1AE" w:rsidR="001316BA" w:rsidRPr="00CC386B" w:rsidRDefault="001316BA" w:rsidP="00080532">
            <w:pPr>
              <w:pStyle w:val="aff9"/>
            </w:pPr>
            <w:r w:rsidRPr="00CC386B">
              <w:t>0,0046</w:t>
            </w:r>
          </w:p>
        </w:tc>
        <w:tc>
          <w:tcPr>
            <w:tcW w:w="1269" w:type="dxa"/>
            <w:tcBorders>
              <w:left w:val="nil"/>
            </w:tcBorders>
            <w:vAlign w:val="center"/>
          </w:tcPr>
          <w:p w14:paraId="54A82E3C" w14:textId="1F933D41" w:rsidR="001316BA" w:rsidRPr="00CC386B" w:rsidRDefault="001316BA" w:rsidP="00080532">
            <w:pPr>
              <w:pStyle w:val="aff9"/>
            </w:pPr>
            <w:r w:rsidRPr="00CC386B">
              <w:t>***</w:t>
            </w:r>
          </w:p>
        </w:tc>
      </w:tr>
      <w:tr w:rsidR="00CC386B" w:rsidRPr="00CC386B" w14:paraId="04F2343C" w14:textId="77777777" w:rsidTr="00B33A04">
        <w:tc>
          <w:tcPr>
            <w:tcW w:w="9598" w:type="dxa"/>
            <w:gridSpan w:val="6"/>
            <w:tcBorders>
              <w:left w:val="nil"/>
              <w:right w:val="nil"/>
            </w:tcBorders>
            <w:vAlign w:val="center"/>
          </w:tcPr>
          <w:p w14:paraId="1042FF85" w14:textId="1FCA9B45" w:rsidR="00B64592" w:rsidRPr="00CC386B" w:rsidRDefault="005008C0" w:rsidP="000D50AE">
            <w:pPr>
              <w:pStyle w:val="aff9"/>
              <w:rPr>
                <w:lang w:val="en-US"/>
              </w:rPr>
            </w:pPr>
            <w:r w:rsidRPr="00CC386B">
              <w:rPr>
                <w:rStyle w:val="af1"/>
                <w:b w:val="0"/>
                <w:bCs/>
                <w:color w:val="auto"/>
              </w:rPr>
              <w:t xml:space="preserve">Расходы на </w:t>
            </w:r>
            <w:r w:rsidR="00B64592" w:rsidRPr="00CC386B">
              <w:rPr>
                <w:rStyle w:val="af1"/>
                <w:b w:val="0"/>
                <w:bCs/>
                <w:color w:val="auto"/>
              </w:rPr>
              <w:t>НИОКР</w:t>
            </w:r>
          </w:p>
        </w:tc>
      </w:tr>
      <w:tr w:rsidR="00CC386B" w:rsidRPr="00CC386B" w14:paraId="500C5D57" w14:textId="77777777" w:rsidTr="006D11D5">
        <w:tc>
          <w:tcPr>
            <w:tcW w:w="2742" w:type="dxa"/>
            <w:tcBorders>
              <w:right w:val="nil"/>
            </w:tcBorders>
            <w:vAlign w:val="center"/>
          </w:tcPr>
          <w:p w14:paraId="4B21E1E6" w14:textId="72CA0FC0" w:rsidR="001316BA" w:rsidRPr="00CC386B" w:rsidRDefault="001316BA" w:rsidP="000D50AE">
            <w:pPr>
              <w:pStyle w:val="aff9"/>
              <w:rPr>
                <w:lang w:val="en-US"/>
              </w:rPr>
            </w:pPr>
            <w:r w:rsidRPr="00CC386B">
              <w:t>RD_EXP_SHARE (t)</w:t>
            </w:r>
          </w:p>
        </w:tc>
        <w:tc>
          <w:tcPr>
            <w:tcW w:w="1443" w:type="dxa"/>
            <w:tcBorders>
              <w:left w:val="nil"/>
              <w:right w:val="nil"/>
            </w:tcBorders>
            <w:vAlign w:val="center"/>
          </w:tcPr>
          <w:p w14:paraId="6DE4124A" w14:textId="4DBDCFF3" w:rsidR="001316BA" w:rsidRPr="00CC386B" w:rsidRDefault="001316BA" w:rsidP="000D50AE">
            <w:pPr>
              <w:pStyle w:val="aff9"/>
            </w:pPr>
            <w:r w:rsidRPr="00CC386B">
              <w:t>1,2900</w:t>
            </w:r>
          </w:p>
        </w:tc>
        <w:tc>
          <w:tcPr>
            <w:tcW w:w="1579" w:type="dxa"/>
            <w:tcBorders>
              <w:left w:val="nil"/>
              <w:right w:val="nil"/>
            </w:tcBorders>
            <w:vAlign w:val="center"/>
          </w:tcPr>
          <w:p w14:paraId="619E83A3" w14:textId="340501BB" w:rsidR="001316BA" w:rsidRPr="00CC386B" w:rsidRDefault="001316BA" w:rsidP="007C0CC0">
            <w:pPr>
              <w:pStyle w:val="aff9"/>
            </w:pPr>
            <w:r w:rsidRPr="00CC386B">
              <w:t>0,2159</w:t>
            </w:r>
          </w:p>
        </w:tc>
        <w:tc>
          <w:tcPr>
            <w:tcW w:w="1272" w:type="dxa"/>
            <w:tcBorders>
              <w:left w:val="nil"/>
              <w:right w:val="nil"/>
            </w:tcBorders>
            <w:vAlign w:val="center"/>
          </w:tcPr>
          <w:p w14:paraId="192CEDA4" w14:textId="5216119E" w:rsidR="001316BA" w:rsidRPr="00CC386B" w:rsidRDefault="001316BA" w:rsidP="00D83927">
            <w:pPr>
              <w:pStyle w:val="aff9"/>
            </w:pPr>
            <w:r w:rsidRPr="00CC386B">
              <w:t>5,98</w:t>
            </w:r>
          </w:p>
        </w:tc>
        <w:tc>
          <w:tcPr>
            <w:tcW w:w="1293" w:type="dxa"/>
            <w:tcBorders>
              <w:left w:val="nil"/>
              <w:right w:val="nil"/>
            </w:tcBorders>
            <w:vAlign w:val="center"/>
          </w:tcPr>
          <w:p w14:paraId="6BA575DB" w14:textId="53FFAEE5" w:rsidR="001316BA" w:rsidRPr="00CC386B" w:rsidRDefault="001316BA" w:rsidP="00080532">
            <w:pPr>
              <w:pStyle w:val="aff9"/>
            </w:pPr>
            <w:r w:rsidRPr="00CC386B">
              <w:t>2,30e-09</w:t>
            </w:r>
          </w:p>
        </w:tc>
        <w:tc>
          <w:tcPr>
            <w:tcW w:w="1269" w:type="dxa"/>
            <w:tcBorders>
              <w:left w:val="nil"/>
            </w:tcBorders>
            <w:vAlign w:val="center"/>
          </w:tcPr>
          <w:p w14:paraId="45A74520" w14:textId="12E56D79" w:rsidR="001316BA" w:rsidRPr="00CC386B" w:rsidRDefault="001316BA" w:rsidP="00080532">
            <w:pPr>
              <w:pStyle w:val="aff9"/>
            </w:pPr>
            <w:r w:rsidRPr="00CC386B">
              <w:t>***</w:t>
            </w:r>
          </w:p>
        </w:tc>
      </w:tr>
      <w:tr w:rsidR="00CC386B" w:rsidRPr="00CC386B" w14:paraId="080180D3" w14:textId="77777777" w:rsidTr="006D11D5">
        <w:tc>
          <w:tcPr>
            <w:tcW w:w="2742" w:type="dxa"/>
            <w:tcBorders>
              <w:right w:val="nil"/>
            </w:tcBorders>
            <w:vAlign w:val="center"/>
          </w:tcPr>
          <w:p w14:paraId="36BF16C0" w14:textId="70941345" w:rsidR="001316BA" w:rsidRPr="00CC386B" w:rsidRDefault="001316BA" w:rsidP="000D50AE">
            <w:pPr>
              <w:pStyle w:val="aff9"/>
              <w:rPr>
                <w:lang w:val="en-US"/>
              </w:rPr>
            </w:pPr>
            <w:r w:rsidRPr="00CC386B">
              <w:t>RD_EXP_SHARE (t-1)</w:t>
            </w:r>
          </w:p>
        </w:tc>
        <w:tc>
          <w:tcPr>
            <w:tcW w:w="1443" w:type="dxa"/>
            <w:tcBorders>
              <w:left w:val="nil"/>
              <w:right w:val="nil"/>
            </w:tcBorders>
            <w:vAlign w:val="center"/>
          </w:tcPr>
          <w:p w14:paraId="5BD89665" w14:textId="0B3515D1" w:rsidR="001316BA" w:rsidRPr="00CC386B" w:rsidRDefault="001316BA" w:rsidP="000D50AE">
            <w:pPr>
              <w:pStyle w:val="aff9"/>
            </w:pPr>
            <w:r w:rsidRPr="00CC386B">
              <w:t>-0,6906</w:t>
            </w:r>
          </w:p>
        </w:tc>
        <w:tc>
          <w:tcPr>
            <w:tcW w:w="1579" w:type="dxa"/>
            <w:tcBorders>
              <w:left w:val="nil"/>
              <w:right w:val="nil"/>
            </w:tcBorders>
            <w:vAlign w:val="center"/>
          </w:tcPr>
          <w:p w14:paraId="1F0E87F2" w14:textId="33F26D2B" w:rsidR="001316BA" w:rsidRPr="00CC386B" w:rsidRDefault="001316BA" w:rsidP="007C0CC0">
            <w:pPr>
              <w:pStyle w:val="aff9"/>
            </w:pPr>
            <w:r w:rsidRPr="00CC386B">
              <w:t>0,1632</w:t>
            </w:r>
          </w:p>
        </w:tc>
        <w:tc>
          <w:tcPr>
            <w:tcW w:w="1272" w:type="dxa"/>
            <w:tcBorders>
              <w:left w:val="nil"/>
              <w:right w:val="nil"/>
            </w:tcBorders>
            <w:vAlign w:val="center"/>
          </w:tcPr>
          <w:p w14:paraId="0B820DEF" w14:textId="647DDB43" w:rsidR="001316BA" w:rsidRPr="00CC386B" w:rsidRDefault="001316BA" w:rsidP="00D83927">
            <w:pPr>
              <w:pStyle w:val="aff9"/>
            </w:pPr>
            <w:r w:rsidRPr="00CC386B">
              <w:t>-4,23</w:t>
            </w:r>
          </w:p>
        </w:tc>
        <w:tc>
          <w:tcPr>
            <w:tcW w:w="1293" w:type="dxa"/>
            <w:tcBorders>
              <w:left w:val="nil"/>
              <w:right w:val="nil"/>
            </w:tcBorders>
            <w:vAlign w:val="center"/>
          </w:tcPr>
          <w:p w14:paraId="175D3416" w14:textId="120F571B" w:rsidR="001316BA" w:rsidRPr="00CC386B" w:rsidRDefault="001316BA" w:rsidP="00080532">
            <w:pPr>
              <w:pStyle w:val="aff9"/>
            </w:pPr>
            <w:r w:rsidRPr="00CC386B">
              <w:t>2,32e-05</w:t>
            </w:r>
          </w:p>
        </w:tc>
        <w:tc>
          <w:tcPr>
            <w:tcW w:w="1269" w:type="dxa"/>
            <w:tcBorders>
              <w:left w:val="nil"/>
            </w:tcBorders>
            <w:vAlign w:val="center"/>
          </w:tcPr>
          <w:p w14:paraId="6DA3F48D" w14:textId="718D61A0" w:rsidR="001316BA" w:rsidRPr="00CC386B" w:rsidRDefault="001316BA" w:rsidP="00080532">
            <w:pPr>
              <w:pStyle w:val="aff9"/>
            </w:pPr>
            <w:r w:rsidRPr="00CC386B">
              <w:t>***</w:t>
            </w:r>
          </w:p>
        </w:tc>
      </w:tr>
      <w:tr w:rsidR="00CC386B" w:rsidRPr="00CC386B" w14:paraId="64400DDA" w14:textId="77777777" w:rsidTr="006D11D5">
        <w:tc>
          <w:tcPr>
            <w:tcW w:w="2742" w:type="dxa"/>
            <w:tcBorders>
              <w:right w:val="nil"/>
            </w:tcBorders>
            <w:vAlign w:val="center"/>
          </w:tcPr>
          <w:p w14:paraId="2FB00D51" w14:textId="1FA06CB8" w:rsidR="001316BA" w:rsidRPr="00CC386B" w:rsidRDefault="001316BA" w:rsidP="000D50AE">
            <w:pPr>
              <w:pStyle w:val="aff9"/>
              <w:rPr>
                <w:lang w:val="en-US"/>
              </w:rPr>
            </w:pPr>
            <w:r w:rsidRPr="00CC386B">
              <w:t>RD_EXP_SHARE (t-2)</w:t>
            </w:r>
          </w:p>
        </w:tc>
        <w:tc>
          <w:tcPr>
            <w:tcW w:w="1443" w:type="dxa"/>
            <w:tcBorders>
              <w:left w:val="nil"/>
              <w:right w:val="nil"/>
            </w:tcBorders>
            <w:vAlign w:val="center"/>
          </w:tcPr>
          <w:p w14:paraId="0FFB9AEB" w14:textId="1728D715" w:rsidR="001316BA" w:rsidRPr="00CC386B" w:rsidRDefault="001316BA" w:rsidP="000D50AE">
            <w:pPr>
              <w:pStyle w:val="aff9"/>
            </w:pPr>
            <w:r w:rsidRPr="00CC386B">
              <w:t>1,0570</w:t>
            </w:r>
          </w:p>
        </w:tc>
        <w:tc>
          <w:tcPr>
            <w:tcW w:w="1579" w:type="dxa"/>
            <w:tcBorders>
              <w:left w:val="nil"/>
              <w:right w:val="nil"/>
            </w:tcBorders>
            <w:vAlign w:val="center"/>
          </w:tcPr>
          <w:p w14:paraId="4272EF94" w14:textId="0DA5BE89" w:rsidR="001316BA" w:rsidRPr="00CC386B" w:rsidRDefault="001316BA" w:rsidP="007C0CC0">
            <w:pPr>
              <w:pStyle w:val="aff9"/>
            </w:pPr>
            <w:r w:rsidRPr="00CC386B">
              <w:t>0,1811</w:t>
            </w:r>
          </w:p>
        </w:tc>
        <w:tc>
          <w:tcPr>
            <w:tcW w:w="1272" w:type="dxa"/>
            <w:tcBorders>
              <w:left w:val="nil"/>
              <w:right w:val="nil"/>
            </w:tcBorders>
            <w:vAlign w:val="center"/>
          </w:tcPr>
          <w:p w14:paraId="4E5DE22C" w14:textId="3B3357FC" w:rsidR="001316BA" w:rsidRPr="00CC386B" w:rsidRDefault="001316BA" w:rsidP="00D83927">
            <w:pPr>
              <w:pStyle w:val="aff9"/>
            </w:pPr>
            <w:r w:rsidRPr="00CC386B">
              <w:t>5,84</w:t>
            </w:r>
          </w:p>
        </w:tc>
        <w:tc>
          <w:tcPr>
            <w:tcW w:w="1293" w:type="dxa"/>
            <w:tcBorders>
              <w:left w:val="nil"/>
              <w:right w:val="nil"/>
            </w:tcBorders>
            <w:vAlign w:val="center"/>
          </w:tcPr>
          <w:p w14:paraId="02BA90EC" w14:textId="4AF54409" w:rsidR="001316BA" w:rsidRPr="00CC386B" w:rsidRDefault="001316BA" w:rsidP="00080532">
            <w:pPr>
              <w:pStyle w:val="aff9"/>
            </w:pPr>
            <w:r w:rsidRPr="00CC386B">
              <w:t>5,31e-09</w:t>
            </w:r>
          </w:p>
        </w:tc>
        <w:tc>
          <w:tcPr>
            <w:tcW w:w="1269" w:type="dxa"/>
            <w:tcBorders>
              <w:left w:val="nil"/>
            </w:tcBorders>
            <w:vAlign w:val="center"/>
          </w:tcPr>
          <w:p w14:paraId="4A566688" w14:textId="328106A4" w:rsidR="001316BA" w:rsidRPr="00CC386B" w:rsidRDefault="001316BA" w:rsidP="00080532">
            <w:pPr>
              <w:pStyle w:val="aff9"/>
            </w:pPr>
            <w:r w:rsidRPr="00CC386B">
              <w:t>***</w:t>
            </w:r>
          </w:p>
        </w:tc>
      </w:tr>
      <w:tr w:rsidR="00CC386B" w:rsidRPr="00CC386B" w14:paraId="2FD9C579" w14:textId="77777777" w:rsidTr="00B33A04">
        <w:tc>
          <w:tcPr>
            <w:tcW w:w="9598" w:type="dxa"/>
            <w:gridSpan w:val="6"/>
            <w:tcBorders>
              <w:left w:val="nil"/>
              <w:right w:val="nil"/>
            </w:tcBorders>
            <w:vAlign w:val="center"/>
          </w:tcPr>
          <w:p w14:paraId="2B7B2F7E" w14:textId="19D6DAB2" w:rsidR="005008C0" w:rsidRPr="00CC386B" w:rsidRDefault="005008C0" w:rsidP="000D50AE">
            <w:pPr>
              <w:pStyle w:val="aff9"/>
            </w:pPr>
            <w:r w:rsidRPr="00CC386B">
              <w:t>Затраты на инновации</w:t>
            </w:r>
          </w:p>
        </w:tc>
      </w:tr>
      <w:tr w:rsidR="00CC386B" w:rsidRPr="00CC386B" w14:paraId="7B578098" w14:textId="77777777" w:rsidTr="006D11D5">
        <w:tc>
          <w:tcPr>
            <w:tcW w:w="2742" w:type="dxa"/>
            <w:tcBorders>
              <w:right w:val="nil"/>
            </w:tcBorders>
            <w:vAlign w:val="center"/>
          </w:tcPr>
          <w:p w14:paraId="046FA57A" w14:textId="6615395E" w:rsidR="001316BA" w:rsidRPr="00CC386B" w:rsidRDefault="001316BA" w:rsidP="000D50AE">
            <w:pPr>
              <w:pStyle w:val="aff9"/>
            </w:pPr>
            <w:r w:rsidRPr="00CC386B">
              <w:t>INN_COST_SHARE (t)</w:t>
            </w:r>
          </w:p>
        </w:tc>
        <w:tc>
          <w:tcPr>
            <w:tcW w:w="1443" w:type="dxa"/>
            <w:tcBorders>
              <w:left w:val="nil"/>
              <w:right w:val="nil"/>
            </w:tcBorders>
            <w:vAlign w:val="center"/>
          </w:tcPr>
          <w:p w14:paraId="4A2BF1D1" w14:textId="3C308012" w:rsidR="001316BA" w:rsidRPr="00CC386B" w:rsidRDefault="001316BA" w:rsidP="000D50AE">
            <w:pPr>
              <w:pStyle w:val="aff9"/>
            </w:pPr>
            <w:r w:rsidRPr="00CC386B">
              <w:t>-0,1881</w:t>
            </w:r>
          </w:p>
        </w:tc>
        <w:tc>
          <w:tcPr>
            <w:tcW w:w="1579" w:type="dxa"/>
            <w:tcBorders>
              <w:left w:val="nil"/>
              <w:right w:val="nil"/>
            </w:tcBorders>
            <w:vAlign w:val="center"/>
          </w:tcPr>
          <w:p w14:paraId="12E8B71F" w14:textId="48F94B82" w:rsidR="001316BA" w:rsidRPr="00CC386B" w:rsidRDefault="001316BA" w:rsidP="007C0CC0">
            <w:pPr>
              <w:pStyle w:val="aff9"/>
            </w:pPr>
            <w:r w:rsidRPr="00CC386B">
              <w:t>0,1232</w:t>
            </w:r>
          </w:p>
        </w:tc>
        <w:tc>
          <w:tcPr>
            <w:tcW w:w="1272" w:type="dxa"/>
            <w:tcBorders>
              <w:left w:val="nil"/>
              <w:right w:val="nil"/>
            </w:tcBorders>
            <w:vAlign w:val="center"/>
          </w:tcPr>
          <w:p w14:paraId="04C5CBB9" w14:textId="0E7EADC0" w:rsidR="001316BA" w:rsidRPr="00CC386B" w:rsidRDefault="001316BA" w:rsidP="00D83927">
            <w:pPr>
              <w:pStyle w:val="aff9"/>
            </w:pPr>
            <w:r w:rsidRPr="00CC386B">
              <w:t>-1,53</w:t>
            </w:r>
          </w:p>
        </w:tc>
        <w:tc>
          <w:tcPr>
            <w:tcW w:w="1293" w:type="dxa"/>
            <w:tcBorders>
              <w:left w:val="nil"/>
              <w:right w:val="nil"/>
            </w:tcBorders>
            <w:vAlign w:val="center"/>
          </w:tcPr>
          <w:p w14:paraId="3325392C" w14:textId="1A8D9548" w:rsidR="001316BA" w:rsidRPr="00CC386B" w:rsidRDefault="001316BA" w:rsidP="00080532">
            <w:pPr>
              <w:pStyle w:val="aff9"/>
            </w:pPr>
            <w:r w:rsidRPr="00CC386B">
              <w:t>0,1268</w:t>
            </w:r>
          </w:p>
        </w:tc>
        <w:tc>
          <w:tcPr>
            <w:tcW w:w="1269" w:type="dxa"/>
            <w:tcBorders>
              <w:left w:val="nil"/>
            </w:tcBorders>
            <w:vAlign w:val="center"/>
          </w:tcPr>
          <w:p w14:paraId="360F12F8" w14:textId="7D5F3992" w:rsidR="001316BA" w:rsidRPr="00CC386B" w:rsidRDefault="001316BA" w:rsidP="00080532">
            <w:pPr>
              <w:pStyle w:val="aff9"/>
            </w:pPr>
          </w:p>
        </w:tc>
      </w:tr>
      <w:tr w:rsidR="00CC386B" w:rsidRPr="00CC386B" w14:paraId="0A8556B4" w14:textId="77777777" w:rsidTr="006D11D5">
        <w:tc>
          <w:tcPr>
            <w:tcW w:w="2742" w:type="dxa"/>
            <w:tcBorders>
              <w:right w:val="nil"/>
            </w:tcBorders>
            <w:vAlign w:val="center"/>
          </w:tcPr>
          <w:p w14:paraId="66ED3284" w14:textId="31D7E6B5" w:rsidR="001316BA" w:rsidRPr="00CC386B" w:rsidRDefault="001316BA" w:rsidP="000D50AE">
            <w:pPr>
              <w:pStyle w:val="aff9"/>
            </w:pPr>
            <w:r w:rsidRPr="00CC386B">
              <w:t>INN_COST_SHARE (t-1)</w:t>
            </w:r>
          </w:p>
        </w:tc>
        <w:tc>
          <w:tcPr>
            <w:tcW w:w="1443" w:type="dxa"/>
            <w:tcBorders>
              <w:left w:val="nil"/>
              <w:right w:val="nil"/>
            </w:tcBorders>
            <w:vAlign w:val="center"/>
          </w:tcPr>
          <w:p w14:paraId="34B7CFFD" w14:textId="26B8E752" w:rsidR="001316BA" w:rsidRPr="00CC386B" w:rsidRDefault="001316BA" w:rsidP="000D50AE">
            <w:pPr>
              <w:pStyle w:val="aff9"/>
            </w:pPr>
            <w:r w:rsidRPr="00CC386B">
              <w:t>-0,3045</w:t>
            </w:r>
          </w:p>
        </w:tc>
        <w:tc>
          <w:tcPr>
            <w:tcW w:w="1579" w:type="dxa"/>
            <w:tcBorders>
              <w:left w:val="nil"/>
              <w:right w:val="nil"/>
            </w:tcBorders>
            <w:vAlign w:val="center"/>
          </w:tcPr>
          <w:p w14:paraId="0AB2F52E" w14:textId="0354636A" w:rsidR="001316BA" w:rsidRPr="00CC386B" w:rsidRDefault="001316BA" w:rsidP="007C0CC0">
            <w:pPr>
              <w:pStyle w:val="aff9"/>
            </w:pPr>
            <w:r w:rsidRPr="00CC386B">
              <w:t>0,1186</w:t>
            </w:r>
          </w:p>
        </w:tc>
        <w:tc>
          <w:tcPr>
            <w:tcW w:w="1272" w:type="dxa"/>
            <w:tcBorders>
              <w:left w:val="nil"/>
              <w:right w:val="nil"/>
            </w:tcBorders>
            <w:vAlign w:val="center"/>
          </w:tcPr>
          <w:p w14:paraId="0E749824" w14:textId="7C335863" w:rsidR="001316BA" w:rsidRPr="00CC386B" w:rsidRDefault="001316BA" w:rsidP="00D83927">
            <w:pPr>
              <w:pStyle w:val="aff9"/>
            </w:pPr>
            <w:r w:rsidRPr="00CC386B">
              <w:t>-2,57</w:t>
            </w:r>
          </w:p>
        </w:tc>
        <w:tc>
          <w:tcPr>
            <w:tcW w:w="1293" w:type="dxa"/>
            <w:tcBorders>
              <w:left w:val="nil"/>
              <w:right w:val="nil"/>
            </w:tcBorders>
            <w:vAlign w:val="center"/>
          </w:tcPr>
          <w:p w14:paraId="29FD59EC" w14:textId="2A057BC0" w:rsidR="001316BA" w:rsidRPr="00CC386B" w:rsidRDefault="001316BA" w:rsidP="00080532">
            <w:pPr>
              <w:pStyle w:val="aff9"/>
            </w:pPr>
            <w:r w:rsidRPr="00CC386B">
              <w:t>0,0103</w:t>
            </w:r>
          </w:p>
        </w:tc>
        <w:tc>
          <w:tcPr>
            <w:tcW w:w="1269" w:type="dxa"/>
            <w:tcBorders>
              <w:left w:val="nil"/>
            </w:tcBorders>
            <w:vAlign w:val="center"/>
          </w:tcPr>
          <w:p w14:paraId="776F7917" w14:textId="2F694FB7" w:rsidR="001316BA" w:rsidRPr="00CC386B" w:rsidRDefault="001316BA" w:rsidP="00080532">
            <w:pPr>
              <w:pStyle w:val="aff9"/>
            </w:pPr>
            <w:r w:rsidRPr="00CC386B">
              <w:t>**</w:t>
            </w:r>
          </w:p>
        </w:tc>
      </w:tr>
      <w:tr w:rsidR="00CC386B" w:rsidRPr="00CC386B" w14:paraId="0DB951C0" w14:textId="77777777" w:rsidTr="006D11D5">
        <w:tc>
          <w:tcPr>
            <w:tcW w:w="2742" w:type="dxa"/>
            <w:tcBorders>
              <w:right w:val="nil"/>
            </w:tcBorders>
            <w:vAlign w:val="center"/>
          </w:tcPr>
          <w:p w14:paraId="385BE7DF" w14:textId="281738C3" w:rsidR="001316BA" w:rsidRPr="00CC386B" w:rsidRDefault="001316BA" w:rsidP="000D50AE">
            <w:pPr>
              <w:pStyle w:val="aff9"/>
            </w:pPr>
            <w:r w:rsidRPr="00CC386B">
              <w:t>INN_COST_SHARE (t-2)</w:t>
            </w:r>
          </w:p>
        </w:tc>
        <w:tc>
          <w:tcPr>
            <w:tcW w:w="1443" w:type="dxa"/>
            <w:tcBorders>
              <w:left w:val="nil"/>
              <w:right w:val="nil"/>
            </w:tcBorders>
            <w:vAlign w:val="center"/>
          </w:tcPr>
          <w:p w14:paraId="38DB1D7E" w14:textId="498897BD" w:rsidR="001316BA" w:rsidRPr="00CC386B" w:rsidRDefault="001316BA" w:rsidP="000D50AE">
            <w:pPr>
              <w:pStyle w:val="aff9"/>
            </w:pPr>
            <w:r w:rsidRPr="00CC386B">
              <w:t>0,1866</w:t>
            </w:r>
          </w:p>
        </w:tc>
        <w:tc>
          <w:tcPr>
            <w:tcW w:w="1579" w:type="dxa"/>
            <w:tcBorders>
              <w:left w:val="nil"/>
              <w:right w:val="nil"/>
            </w:tcBorders>
            <w:vAlign w:val="center"/>
          </w:tcPr>
          <w:p w14:paraId="49074F8D" w14:textId="3F729CF0" w:rsidR="001316BA" w:rsidRPr="00CC386B" w:rsidRDefault="001316BA" w:rsidP="007C0CC0">
            <w:pPr>
              <w:pStyle w:val="aff9"/>
            </w:pPr>
            <w:r w:rsidRPr="00CC386B">
              <w:t>0,1065</w:t>
            </w:r>
          </w:p>
        </w:tc>
        <w:tc>
          <w:tcPr>
            <w:tcW w:w="1272" w:type="dxa"/>
            <w:tcBorders>
              <w:left w:val="nil"/>
              <w:right w:val="nil"/>
            </w:tcBorders>
            <w:vAlign w:val="center"/>
          </w:tcPr>
          <w:p w14:paraId="3883B9D4" w14:textId="0A77440F" w:rsidR="001316BA" w:rsidRPr="00CC386B" w:rsidRDefault="001316BA" w:rsidP="00D83927">
            <w:pPr>
              <w:pStyle w:val="aff9"/>
            </w:pPr>
            <w:r w:rsidRPr="00CC386B">
              <w:t>1,75</w:t>
            </w:r>
          </w:p>
        </w:tc>
        <w:tc>
          <w:tcPr>
            <w:tcW w:w="1293" w:type="dxa"/>
            <w:tcBorders>
              <w:left w:val="nil"/>
              <w:right w:val="nil"/>
            </w:tcBorders>
            <w:vAlign w:val="center"/>
          </w:tcPr>
          <w:p w14:paraId="307CB92E" w14:textId="280F4786" w:rsidR="001316BA" w:rsidRPr="00CC386B" w:rsidRDefault="001316BA" w:rsidP="00080532">
            <w:pPr>
              <w:pStyle w:val="aff9"/>
            </w:pPr>
            <w:r w:rsidRPr="00CC386B">
              <w:t>0,0798</w:t>
            </w:r>
          </w:p>
        </w:tc>
        <w:tc>
          <w:tcPr>
            <w:tcW w:w="1269" w:type="dxa"/>
            <w:tcBorders>
              <w:left w:val="nil"/>
            </w:tcBorders>
            <w:vAlign w:val="center"/>
          </w:tcPr>
          <w:p w14:paraId="3BD8F845" w14:textId="08AD905A" w:rsidR="001316BA" w:rsidRPr="00CC386B" w:rsidRDefault="001316BA" w:rsidP="00080532">
            <w:pPr>
              <w:pStyle w:val="aff9"/>
            </w:pPr>
            <w:r w:rsidRPr="00CC386B">
              <w:t>*</w:t>
            </w:r>
          </w:p>
        </w:tc>
      </w:tr>
      <w:tr w:rsidR="00CC386B" w:rsidRPr="00CC386B" w14:paraId="09B6F156" w14:textId="77777777" w:rsidTr="00B33A04">
        <w:tc>
          <w:tcPr>
            <w:tcW w:w="9598" w:type="dxa"/>
            <w:gridSpan w:val="6"/>
            <w:tcBorders>
              <w:left w:val="nil"/>
              <w:right w:val="nil"/>
            </w:tcBorders>
            <w:vAlign w:val="center"/>
          </w:tcPr>
          <w:p w14:paraId="6D16408A" w14:textId="754D68FA" w:rsidR="005008C0" w:rsidRPr="00CC386B" w:rsidRDefault="005008C0" w:rsidP="000D50AE">
            <w:pPr>
              <w:pStyle w:val="aff9"/>
            </w:pPr>
            <w:r w:rsidRPr="00CC386B">
              <w:t xml:space="preserve">Доля исследователей с </w:t>
            </w:r>
            <w:proofErr w:type="spellStart"/>
            <w:r w:rsidRPr="00CC386B">
              <w:t>PhD</w:t>
            </w:r>
            <w:proofErr w:type="spellEnd"/>
          </w:p>
        </w:tc>
      </w:tr>
      <w:tr w:rsidR="00CC386B" w:rsidRPr="00CC386B" w14:paraId="79E66DB8" w14:textId="77777777" w:rsidTr="006D11D5">
        <w:tc>
          <w:tcPr>
            <w:tcW w:w="2742" w:type="dxa"/>
            <w:tcBorders>
              <w:right w:val="nil"/>
            </w:tcBorders>
            <w:vAlign w:val="center"/>
          </w:tcPr>
          <w:p w14:paraId="7E64F7A1" w14:textId="09D8EE46" w:rsidR="001316BA" w:rsidRPr="00CC386B" w:rsidRDefault="001316BA" w:rsidP="000D50AE">
            <w:pPr>
              <w:pStyle w:val="aff9"/>
            </w:pPr>
            <w:r w:rsidRPr="00CC386B">
              <w:t>PHD_RSH_PC (t)</w:t>
            </w:r>
          </w:p>
        </w:tc>
        <w:tc>
          <w:tcPr>
            <w:tcW w:w="1443" w:type="dxa"/>
            <w:tcBorders>
              <w:left w:val="nil"/>
              <w:right w:val="nil"/>
            </w:tcBorders>
            <w:vAlign w:val="center"/>
          </w:tcPr>
          <w:p w14:paraId="027CDC85" w14:textId="480C0EA3" w:rsidR="001316BA" w:rsidRPr="00CC386B" w:rsidRDefault="001316BA" w:rsidP="000D50AE">
            <w:pPr>
              <w:pStyle w:val="aff9"/>
            </w:pPr>
            <w:r w:rsidRPr="00CC386B">
              <w:t>-0,0502</w:t>
            </w:r>
          </w:p>
        </w:tc>
        <w:tc>
          <w:tcPr>
            <w:tcW w:w="1579" w:type="dxa"/>
            <w:tcBorders>
              <w:left w:val="nil"/>
              <w:right w:val="nil"/>
            </w:tcBorders>
            <w:vAlign w:val="center"/>
          </w:tcPr>
          <w:p w14:paraId="0B2485B4" w14:textId="29856FA3" w:rsidR="001316BA" w:rsidRPr="00CC386B" w:rsidRDefault="001316BA" w:rsidP="007C0CC0">
            <w:pPr>
              <w:pStyle w:val="aff9"/>
            </w:pPr>
            <w:r w:rsidRPr="00CC386B">
              <w:t>0,0284</w:t>
            </w:r>
          </w:p>
        </w:tc>
        <w:tc>
          <w:tcPr>
            <w:tcW w:w="1272" w:type="dxa"/>
            <w:tcBorders>
              <w:left w:val="nil"/>
              <w:right w:val="nil"/>
            </w:tcBorders>
            <w:vAlign w:val="center"/>
          </w:tcPr>
          <w:p w14:paraId="132A0464" w14:textId="6D28A4C6" w:rsidR="001316BA" w:rsidRPr="00CC386B" w:rsidRDefault="001316BA" w:rsidP="00D83927">
            <w:pPr>
              <w:pStyle w:val="aff9"/>
            </w:pPr>
            <w:r w:rsidRPr="00CC386B">
              <w:t>-1,76</w:t>
            </w:r>
          </w:p>
        </w:tc>
        <w:tc>
          <w:tcPr>
            <w:tcW w:w="1293" w:type="dxa"/>
            <w:tcBorders>
              <w:left w:val="nil"/>
              <w:right w:val="nil"/>
            </w:tcBorders>
            <w:vAlign w:val="center"/>
          </w:tcPr>
          <w:p w14:paraId="4DF72B10" w14:textId="5F11C160" w:rsidR="001316BA" w:rsidRPr="00CC386B" w:rsidRDefault="001316BA" w:rsidP="00080532">
            <w:pPr>
              <w:pStyle w:val="aff9"/>
            </w:pPr>
            <w:r w:rsidRPr="00CC386B">
              <w:t>0,0777</w:t>
            </w:r>
          </w:p>
        </w:tc>
        <w:tc>
          <w:tcPr>
            <w:tcW w:w="1269" w:type="dxa"/>
            <w:tcBorders>
              <w:left w:val="nil"/>
            </w:tcBorders>
            <w:vAlign w:val="center"/>
          </w:tcPr>
          <w:p w14:paraId="1E3BDEFE" w14:textId="414B11A8" w:rsidR="001316BA" w:rsidRPr="00CC386B" w:rsidRDefault="001316BA" w:rsidP="00080532">
            <w:pPr>
              <w:pStyle w:val="aff9"/>
            </w:pPr>
            <w:r w:rsidRPr="00CC386B">
              <w:t>*</w:t>
            </w:r>
          </w:p>
        </w:tc>
      </w:tr>
      <w:tr w:rsidR="00CC386B" w:rsidRPr="00CC386B" w14:paraId="671E29FC" w14:textId="77777777" w:rsidTr="006D11D5">
        <w:tc>
          <w:tcPr>
            <w:tcW w:w="2742" w:type="dxa"/>
            <w:tcBorders>
              <w:right w:val="nil"/>
            </w:tcBorders>
            <w:vAlign w:val="center"/>
          </w:tcPr>
          <w:p w14:paraId="180C1592" w14:textId="3F6AF7AA" w:rsidR="001316BA" w:rsidRPr="00CC386B" w:rsidRDefault="001316BA" w:rsidP="000D50AE">
            <w:pPr>
              <w:pStyle w:val="aff9"/>
            </w:pPr>
            <w:r w:rsidRPr="00CC386B">
              <w:t>PHD_RSH_PC (t-1)</w:t>
            </w:r>
          </w:p>
        </w:tc>
        <w:tc>
          <w:tcPr>
            <w:tcW w:w="1443" w:type="dxa"/>
            <w:tcBorders>
              <w:left w:val="nil"/>
              <w:right w:val="nil"/>
            </w:tcBorders>
            <w:vAlign w:val="center"/>
          </w:tcPr>
          <w:p w14:paraId="22A440E8" w14:textId="297B682E" w:rsidR="001316BA" w:rsidRPr="00CC386B" w:rsidRDefault="001316BA" w:rsidP="000D50AE">
            <w:pPr>
              <w:pStyle w:val="aff9"/>
            </w:pPr>
            <w:r w:rsidRPr="00CC386B">
              <w:t>-0,1423</w:t>
            </w:r>
          </w:p>
        </w:tc>
        <w:tc>
          <w:tcPr>
            <w:tcW w:w="1579" w:type="dxa"/>
            <w:tcBorders>
              <w:left w:val="nil"/>
              <w:right w:val="nil"/>
            </w:tcBorders>
            <w:vAlign w:val="center"/>
          </w:tcPr>
          <w:p w14:paraId="125AC6F8" w14:textId="623D3AB8" w:rsidR="001316BA" w:rsidRPr="00CC386B" w:rsidRDefault="001316BA" w:rsidP="007C0CC0">
            <w:pPr>
              <w:pStyle w:val="aff9"/>
            </w:pPr>
            <w:r w:rsidRPr="00CC386B">
              <w:t>0,0288</w:t>
            </w:r>
          </w:p>
        </w:tc>
        <w:tc>
          <w:tcPr>
            <w:tcW w:w="1272" w:type="dxa"/>
            <w:tcBorders>
              <w:left w:val="nil"/>
              <w:right w:val="nil"/>
            </w:tcBorders>
            <w:vAlign w:val="center"/>
          </w:tcPr>
          <w:p w14:paraId="3F8FE4E5" w14:textId="17B6CF3C" w:rsidR="001316BA" w:rsidRPr="00CC386B" w:rsidRDefault="001316BA" w:rsidP="00D83927">
            <w:pPr>
              <w:pStyle w:val="aff9"/>
            </w:pPr>
            <w:r w:rsidRPr="00CC386B">
              <w:t>-4,94</w:t>
            </w:r>
          </w:p>
        </w:tc>
        <w:tc>
          <w:tcPr>
            <w:tcW w:w="1293" w:type="dxa"/>
            <w:tcBorders>
              <w:left w:val="nil"/>
              <w:right w:val="nil"/>
            </w:tcBorders>
            <w:vAlign w:val="center"/>
          </w:tcPr>
          <w:p w14:paraId="0E4D0601" w14:textId="34D5D259" w:rsidR="001316BA" w:rsidRPr="00CC386B" w:rsidRDefault="001316BA" w:rsidP="00080532">
            <w:pPr>
              <w:pStyle w:val="aff9"/>
            </w:pPr>
            <w:r w:rsidRPr="00CC386B">
              <w:t>7,75e-07</w:t>
            </w:r>
          </w:p>
        </w:tc>
        <w:tc>
          <w:tcPr>
            <w:tcW w:w="1269" w:type="dxa"/>
            <w:tcBorders>
              <w:left w:val="nil"/>
            </w:tcBorders>
            <w:vAlign w:val="center"/>
          </w:tcPr>
          <w:p w14:paraId="3BEBFB8D" w14:textId="59B47D69" w:rsidR="001316BA" w:rsidRPr="00CC386B" w:rsidRDefault="001316BA" w:rsidP="00080532">
            <w:pPr>
              <w:pStyle w:val="aff9"/>
            </w:pPr>
            <w:r w:rsidRPr="00CC386B">
              <w:t>***</w:t>
            </w:r>
          </w:p>
        </w:tc>
      </w:tr>
      <w:tr w:rsidR="00CC386B" w:rsidRPr="00CC386B" w14:paraId="6B54E3CB" w14:textId="77777777" w:rsidTr="006D11D5">
        <w:trPr>
          <w:trHeight w:val="112"/>
        </w:trPr>
        <w:tc>
          <w:tcPr>
            <w:tcW w:w="2742" w:type="dxa"/>
            <w:tcBorders>
              <w:right w:val="nil"/>
            </w:tcBorders>
            <w:vAlign w:val="center"/>
          </w:tcPr>
          <w:p w14:paraId="0B3D999E" w14:textId="675C7C13" w:rsidR="001316BA" w:rsidRPr="00CC386B" w:rsidRDefault="001316BA" w:rsidP="000D50AE">
            <w:pPr>
              <w:pStyle w:val="aff9"/>
            </w:pPr>
            <w:r w:rsidRPr="00CC386B">
              <w:t>PHD_RSH_PC (t-2)</w:t>
            </w:r>
          </w:p>
        </w:tc>
        <w:tc>
          <w:tcPr>
            <w:tcW w:w="1443" w:type="dxa"/>
            <w:tcBorders>
              <w:left w:val="nil"/>
              <w:right w:val="nil"/>
            </w:tcBorders>
            <w:vAlign w:val="center"/>
          </w:tcPr>
          <w:p w14:paraId="553AF98B" w14:textId="3E32B324" w:rsidR="001316BA" w:rsidRPr="00CC386B" w:rsidRDefault="001316BA" w:rsidP="000D50AE">
            <w:pPr>
              <w:pStyle w:val="aff9"/>
            </w:pPr>
            <w:r w:rsidRPr="00CC386B">
              <w:t>-0,2780</w:t>
            </w:r>
          </w:p>
        </w:tc>
        <w:tc>
          <w:tcPr>
            <w:tcW w:w="1579" w:type="dxa"/>
            <w:tcBorders>
              <w:left w:val="nil"/>
              <w:right w:val="nil"/>
            </w:tcBorders>
            <w:vAlign w:val="center"/>
          </w:tcPr>
          <w:p w14:paraId="52843DB6" w14:textId="72055B1E" w:rsidR="001316BA" w:rsidRPr="00CC386B" w:rsidRDefault="001316BA" w:rsidP="007C0CC0">
            <w:pPr>
              <w:pStyle w:val="aff9"/>
            </w:pPr>
            <w:r w:rsidRPr="00CC386B">
              <w:t>0,0256</w:t>
            </w:r>
          </w:p>
        </w:tc>
        <w:tc>
          <w:tcPr>
            <w:tcW w:w="1272" w:type="dxa"/>
            <w:tcBorders>
              <w:left w:val="nil"/>
              <w:right w:val="nil"/>
            </w:tcBorders>
            <w:vAlign w:val="center"/>
          </w:tcPr>
          <w:p w14:paraId="36403E64" w14:textId="64C999E2" w:rsidR="001316BA" w:rsidRPr="00CC386B" w:rsidRDefault="001316BA" w:rsidP="00D83927">
            <w:pPr>
              <w:pStyle w:val="aff9"/>
            </w:pPr>
            <w:r w:rsidRPr="00CC386B">
              <w:t>-10,87</w:t>
            </w:r>
          </w:p>
        </w:tc>
        <w:tc>
          <w:tcPr>
            <w:tcW w:w="1293" w:type="dxa"/>
            <w:tcBorders>
              <w:left w:val="nil"/>
              <w:right w:val="nil"/>
            </w:tcBorders>
            <w:vAlign w:val="center"/>
          </w:tcPr>
          <w:p w14:paraId="59A662E9" w14:textId="0BF00FF0" w:rsidR="001316BA" w:rsidRPr="00CC386B" w:rsidRDefault="001316BA" w:rsidP="00080532">
            <w:pPr>
              <w:pStyle w:val="aff9"/>
            </w:pPr>
            <w:r w:rsidRPr="00CC386B">
              <w:t>1,59e-27</w:t>
            </w:r>
          </w:p>
        </w:tc>
        <w:tc>
          <w:tcPr>
            <w:tcW w:w="1269" w:type="dxa"/>
            <w:tcBorders>
              <w:left w:val="nil"/>
            </w:tcBorders>
            <w:vAlign w:val="center"/>
          </w:tcPr>
          <w:p w14:paraId="5F2D63A7" w14:textId="02791F18" w:rsidR="001316BA" w:rsidRPr="00CC386B" w:rsidRDefault="001316BA" w:rsidP="00080532">
            <w:pPr>
              <w:pStyle w:val="aff9"/>
            </w:pPr>
            <w:r w:rsidRPr="00CC386B">
              <w:t>***</w:t>
            </w:r>
          </w:p>
        </w:tc>
      </w:tr>
      <w:tr w:rsidR="00CC386B" w:rsidRPr="00CC386B" w14:paraId="43323B89" w14:textId="77777777" w:rsidTr="00B33A04">
        <w:tc>
          <w:tcPr>
            <w:tcW w:w="9598" w:type="dxa"/>
            <w:gridSpan w:val="6"/>
            <w:tcBorders>
              <w:left w:val="nil"/>
              <w:right w:val="nil"/>
            </w:tcBorders>
            <w:vAlign w:val="center"/>
          </w:tcPr>
          <w:p w14:paraId="0D76E5E8" w14:textId="132EC5B3" w:rsidR="005008C0" w:rsidRPr="00CC386B" w:rsidRDefault="005008C0" w:rsidP="000D50AE">
            <w:pPr>
              <w:pStyle w:val="aff9"/>
              <w:rPr>
                <w:lang w:val="en-US"/>
              </w:rPr>
            </w:pPr>
            <w:r w:rsidRPr="00CC386B">
              <w:t>Инновационная активность</w:t>
            </w:r>
          </w:p>
        </w:tc>
      </w:tr>
      <w:tr w:rsidR="00CC386B" w:rsidRPr="00CC386B" w14:paraId="55F8C52A" w14:textId="77777777" w:rsidTr="006D11D5">
        <w:tc>
          <w:tcPr>
            <w:tcW w:w="2742" w:type="dxa"/>
            <w:tcBorders>
              <w:right w:val="nil"/>
            </w:tcBorders>
            <w:vAlign w:val="center"/>
          </w:tcPr>
          <w:p w14:paraId="3C9F3F16" w14:textId="52315FBD" w:rsidR="001316BA" w:rsidRPr="00CC386B" w:rsidRDefault="001316BA" w:rsidP="000D50AE">
            <w:pPr>
              <w:pStyle w:val="aff9"/>
              <w:rPr>
                <w:lang w:val="en-US"/>
              </w:rPr>
            </w:pPr>
            <w:r w:rsidRPr="00CC386B">
              <w:t>INN_ACT (t)</w:t>
            </w:r>
          </w:p>
        </w:tc>
        <w:tc>
          <w:tcPr>
            <w:tcW w:w="1443" w:type="dxa"/>
            <w:tcBorders>
              <w:left w:val="nil"/>
              <w:right w:val="nil"/>
            </w:tcBorders>
            <w:vAlign w:val="center"/>
          </w:tcPr>
          <w:p w14:paraId="44440E27" w14:textId="0D66413B" w:rsidR="001316BA" w:rsidRPr="00CC386B" w:rsidRDefault="001316BA" w:rsidP="000D50AE">
            <w:pPr>
              <w:pStyle w:val="aff9"/>
            </w:pPr>
            <w:r w:rsidRPr="00CC386B">
              <w:t>0,1334</w:t>
            </w:r>
          </w:p>
        </w:tc>
        <w:tc>
          <w:tcPr>
            <w:tcW w:w="1579" w:type="dxa"/>
            <w:tcBorders>
              <w:left w:val="nil"/>
              <w:right w:val="nil"/>
            </w:tcBorders>
            <w:vAlign w:val="center"/>
          </w:tcPr>
          <w:p w14:paraId="01DFBBDF" w14:textId="50A7250A" w:rsidR="001316BA" w:rsidRPr="00CC386B" w:rsidRDefault="001316BA" w:rsidP="007C0CC0">
            <w:pPr>
              <w:pStyle w:val="aff9"/>
            </w:pPr>
            <w:r w:rsidRPr="00CC386B">
              <w:t>0,0225</w:t>
            </w:r>
          </w:p>
        </w:tc>
        <w:tc>
          <w:tcPr>
            <w:tcW w:w="1272" w:type="dxa"/>
            <w:tcBorders>
              <w:left w:val="nil"/>
              <w:right w:val="nil"/>
            </w:tcBorders>
            <w:vAlign w:val="center"/>
          </w:tcPr>
          <w:p w14:paraId="7F371B58" w14:textId="6412C165" w:rsidR="001316BA" w:rsidRPr="00CC386B" w:rsidRDefault="001316BA" w:rsidP="00D83927">
            <w:pPr>
              <w:pStyle w:val="aff9"/>
            </w:pPr>
            <w:r w:rsidRPr="00CC386B">
              <w:t>5,93</w:t>
            </w:r>
          </w:p>
        </w:tc>
        <w:tc>
          <w:tcPr>
            <w:tcW w:w="1293" w:type="dxa"/>
            <w:tcBorders>
              <w:left w:val="nil"/>
              <w:right w:val="nil"/>
            </w:tcBorders>
            <w:vAlign w:val="center"/>
          </w:tcPr>
          <w:p w14:paraId="00210E2A" w14:textId="0A4E3584" w:rsidR="001316BA" w:rsidRPr="00CC386B" w:rsidRDefault="001316BA" w:rsidP="00080532">
            <w:pPr>
              <w:pStyle w:val="aff9"/>
            </w:pPr>
            <w:r w:rsidRPr="00CC386B">
              <w:t>3,10e-09</w:t>
            </w:r>
          </w:p>
        </w:tc>
        <w:tc>
          <w:tcPr>
            <w:tcW w:w="1269" w:type="dxa"/>
            <w:tcBorders>
              <w:left w:val="nil"/>
            </w:tcBorders>
            <w:vAlign w:val="center"/>
          </w:tcPr>
          <w:p w14:paraId="0F2909CC" w14:textId="27A07A8A" w:rsidR="001316BA" w:rsidRPr="00CC386B" w:rsidRDefault="001316BA" w:rsidP="00080532">
            <w:pPr>
              <w:pStyle w:val="aff9"/>
            </w:pPr>
            <w:r w:rsidRPr="00CC386B">
              <w:t>***</w:t>
            </w:r>
          </w:p>
        </w:tc>
      </w:tr>
      <w:tr w:rsidR="00CC386B" w:rsidRPr="00CC386B" w14:paraId="5540D2BF" w14:textId="77777777" w:rsidTr="006D11D5">
        <w:tc>
          <w:tcPr>
            <w:tcW w:w="2742" w:type="dxa"/>
            <w:tcBorders>
              <w:right w:val="nil"/>
            </w:tcBorders>
            <w:vAlign w:val="center"/>
          </w:tcPr>
          <w:p w14:paraId="51804AD0" w14:textId="1A3CDC30" w:rsidR="001316BA" w:rsidRPr="00CC386B" w:rsidRDefault="001316BA" w:rsidP="000D50AE">
            <w:pPr>
              <w:pStyle w:val="aff9"/>
              <w:rPr>
                <w:lang w:val="en-US"/>
              </w:rPr>
            </w:pPr>
            <w:r w:rsidRPr="00CC386B">
              <w:t>INN_ACT (t-1)</w:t>
            </w:r>
          </w:p>
        </w:tc>
        <w:tc>
          <w:tcPr>
            <w:tcW w:w="1443" w:type="dxa"/>
            <w:tcBorders>
              <w:left w:val="nil"/>
              <w:right w:val="nil"/>
            </w:tcBorders>
            <w:vAlign w:val="center"/>
          </w:tcPr>
          <w:p w14:paraId="41C2F4E4" w14:textId="494D33F9" w:rsidR="001316BA" w:rsidRPr="00CC386B" w:rsidRDefault="001316BA" w:rsidP="000D50AE">
            <w:pPr>
              <w:pStyle w:val="aff9"/>
            </w:pPr>
            <w:r w:rsidRPr="00CC386B">
              <w:t>0,0068</w:t>
            </w:r>
          </w:p>
        </w:tc>
        <w:tc>
          <w:tcPr>
            <w:tcW w:w="1579" w:type="dxa"/>
            <w:tcBorders>
              <w:left w:val="nil"/>
              <w:right w:val="nil"/>
            </w:tcBorders>
            <w:vAlign w:val="center"/>
          </w:tcPr>
          <w:p w14:paraId="6F3994CF" w14:textId="4DF812EB" w:rsidR="001316BA" w:rsidRPr="00CC386B" w:rsidRDefault="001316BA" w:rsidP="007C0CC0">
            <w:pPr>
              <w:pStyle w:val="aff9"/>
            </w:pPr>
            <w:r w:rsidRPr="00CC386B">
              <w:t>0,0282</w:t>
            </w:r>
          </w:p>
        </w:tc>
        <w:tc>
          <w:tcPr>
            <w:tcW w:w="1272" w:type="dxa"/>
            <w:tcBorders>
              <w:left w:val="nil"/>
              <w:right w:val="nil"/>
            </w:tcBorders>
            <w:vAlign w:val="center"/>
          </w:tcPr>
          <w:p w14:paraId="0F0EBC11" w14:textId="6B2980E1" w:rsidR="001316BA" w:rsidRPr="00CC386B" w:rsidRDefault="001316BA" w:rsidP="00D83927">
            <w:pPr>
              <w:pStyle w:val="aff9"/>
            </w:pPr>
            <w:r w:rsidRPr="00CC386B">
              <w:t>0,24</w:t>
            </w:r>
          </w:p>
        </w:tc>
        <w:tc>
          <w:tcPr>
            <w:tcW w:w="1293" w:type="dxa"/>
            <w:tcBorders>
              <w:left w:val="nil"/>
              <w:right w:val="nil"/>
            </w:tcBorders>
            <w:vAlign w:val="center"/>
          </w:tcPr>
          <w:p w14:paraId="43519D2F" w14:textId="2ECB2882" w:rsidR="001316BA" w:rsidRPr="00CC386B" w:rsidRDefault="001316BA" w:rsidP="00080532">
            <w:pPr>
              <w:pStyle w:val="aff9"/>
            </w:pPr>
            <w:r w:rsidRPr="00CC386B">
              <w:t>0,8095</w:t>
            </w:r>
          </w:p>
        </w:tc>
        <w:tc>
          <w:tcPr>
            <w:tcW w:w="1269" w:type="dxa"/>
            <w:tcBorders>
              <w:left w:val="nil"/>
            </w:tcBorders>
            <w:vAlign w:val="center"/>
          </w:tcPr>
          <w:p w14:paraId="2D07F914" w14:textId="71D307D4" w:rsidR="001316BA" w:rsidRPr="00CC386B" w:rsidRDefault="001316BA" w:rsidP="00080532">
            <w:pPr>
              <w:pStyle w:val="aff9"/>
            </w:pPr>
          </w:p>
        </w:tc>
      </w:tr>
      <w:tr w:rsidR="00CC386B" w:rsidRPr="00CC386B" w14:paraId="068B3E79" w14:textId="77777777" w:rsidTr="006D11D5">
        <w:tc>
          <w:tcPr>
            <w:tcW w:w="2742" w:type="dxa"/>
            <w:tcBorders>
              <w:right w:val="nil"/>
            </w:tcBorders>
            <w:vAlign w:val="center"/>
          </w:tcPr>
          <w:p w14:paraId="4E45BD4F" w14:textId="15F5D81F" w:rsidR="001316BA" w:rsidRPr="00CC386B" w:rsidRDefault="001316BA" w:rsidP="000D50AE">
            <w:pPr>
              <w:pStyle w:val="aff9"/>
              <w:rPr>
                <w:lang w:val="en-US"/>
              </w:rPr>
            </w:pPr>
            <w:r w:rsidRPr="00CC386B">
              <w:t>INN_ACT (t-2)</w:t>
            </w:r>
          </w:p>
        </w:tc>
        <w:tc>
          <w:tcPr>
            <w:tcW w:w="1443" w:type="dxa"/>
            <w:tcBorders>
              <w:left w:val="nil"/>
              <w:right w:val="nil"/>
            </w:tcBorders>
            <w:vAlign w:val="center"/>
          </w:tcPr>
          <w:p w14:paraId="647C5F61" w14:textId="1CEFB447" w:rsidR="001316BA" w:rsidRPr="00CC386B" w:rsidRDefault="001316BA" w:rsidP="000D50AE">
            <w:pPr>
              <w:pStyle w:val="aff9"/>
            </w:pPr>
            <w:r w:rsidRPr="00CC386B">
              <w:t>0,1911</w:t>
            </w:r>
          </w:p>
        </w:tc>
        <w:tc>
          <w:tcPr>
            <w:tcW w:w="1579" w:type="dxa"/>
            <w:tcBorders>
              <w:left w:val="nil"/>
              <w:right w:val="nil"/>
            </w:tcBorders>
            <w:vAlign w:val="center"/>
          </w:tcPr>
          <w:p w14:paraId="12640AB8" w14:textId="43C9A87F" w:rsidR="001316BA" w:rsidRPr="00CC386B" w:rsidRDefault="001316BA" w:rsidP="007C0CC0">
            <w:pPr>
              <w:pStyle w:val="aff9"/>
            </w:pPr>
            <w:r w:rsidRPr="00CC386B">
              <w:t>0,0275</w:t>
            </w:r>
          </w:p>
        </w:tc>
        <w:tc>
          <w:tcPr>
            <w:tcW w:w="1272" w:type="dxa"/>
            <w:tcBorders>
              <w:left w:val="nil"/>
              <w:right w:val="nil"/>
            </w:tcBorders>
            <w:vAlign w:val="center"/>
          </w:tcPr>
          <w:p w14:paraId="22FBFFB3" w14:textId="25027C8D" w:rsidR="001316BA" w:rsidRPr="00CC386B" w:rsidRDefault="001316BA" w:rsidP="00D83927">
            <w:pPr>
              <w:pStyle w:val="aff9"/>
            </w:pPr>
            <w:r w:rsidRPr="00CC386B">
              <w:t>6,94</w:t>
            </w:r>
          </w:p>
        </w:tc>
        <w:tc>
          <w:tcPr>
            <w:tcW w:w="1293" w:type="dxa"/>
            <w:tcBorders>
              <w:left w:val="nil"/>
              <w:right w:val="nil"/>
            </w:tcBorders>
            <w:vAlign w:val="center"/>
          </w:tcPr>
          <w:p w14:paraId="388D3B1D" w14:textId="69AD280B" w:rsidR="001316BA" w:rsidRPr="00CC386B" w:rsidRDefault="001316BA" w:rsidP="00080532">
            <w:pPr>
              <w:pStyle w:val="aff9"/>
            </w:pPr>
            <w:r w:rsidRPr="00CC386B">
              <w:t>4,03e-12</w:t>
            </w:r>
          </w:p>
        </w:tc>
        <w:tc>
          <w:tcPr>
            <w:tcW w:w="1269" w:type="dxa"/>
            <w:tcBorders>
              <w:left w:val="nil"/>
            </w:tcBorders>
            <w:vAlign w:val="center"/>
          </w:tcPr>
          <w:p w14:paraId="1D218D25" w14:textId="41484611" w:rsidR="001316BA" w:rsidRPr="00CC386B" w:rsidRDefault="001316BA" w:rsidP="00080532">
            <w:pPr>
              <w:pStyle w:val="aff9"/>
            </w:pPr>
            <w:r w:rsidRPr="00CC386B">
              <w:t>***</w:t>
            </w:r>
          </w:p>
        </w:tc>
      </w:tr>
      <w:tr w:rsidR="00CC386B" w:rsidRPr="00CC386B" w14:paraId="3819EFB5" w14:textId="77777777" w:rsidTr="00B33A04">
        <w:tc>
          <w:tcPr>
            <w:tcW w:w="9598" w:type="dxa"/>
            <w:gridSpan w:val="6"/>
            <w:vAlign w:val="center"/>
          </w:tcPr>
          <w:p w14:paraId="3BF81A69" w14:textId="3A097CAE" w:rsidR="005008C0" w:rsidRPr="00CC386B" w:rsidRDefault="005008C0" w:rsidP="000D50AE">
            <w:pPr>
              <w:pStyle w:val="aff9"/>
            </w:pPr>
            <w:r w:rsidRPr="00CC386B">
              <w:t>Доля инвестиций</w:t>
            </w:r>
          </w:p>
        </w:tc>
      </w:tr>
      <w:tr w:rsidR="00CC386B" w:rsidRPr="00CC386B" w14:paraId="2F4990CC" w14:textId="77777777" w:rsidTr="006D11D5">
        <w:tc>
          <w:tcPr>
            <w:tcW w:w="2742" w:type="dxa"/>
            <w:tcBorders>
              <w:right w:val="nil"/>
            </w:tcBorders>
            <w:vAlign w:val="center"/>
          </w:tcPr>
          <w:p w14:paraId="534C955D" w14:textId="22FEF8E1" w:rsidR="001316BA" w:rsidRPr="00CC386B" w:rsidRDefault="001316BA" w:rsidP="000D50AE">
            <w:pPr>
              <w:pStyle w:val="aff9"/>
            </w:pPr>
            <w:r w:rsidRPr="00CC386B">
              <w:t>INV_SHARE (t)</w:t>
            </w:r>
          </w:p>
        </w:tc>
        <w:tc>
          <w:tcPr>
            <w:tcW w:w="1443" w:type="dxa"/>
            <w:tcBorders>
              <w:left w:val="nil"/>
              <w:right w:val="nil"/>
            </w:tcBorders>
            <w:vAlign w:val="center"/>
          </w:tcPr>
          <w:p w14:paraId="3C0AEEE5" w14:textId="35BAAA9B" w:rsidR="001316BA" w:rsidRPr="00CC386B" w:rsidRDefault="001316BA" w:rsidP="000D50AE">
            <w:pPr>
              <w:pStyle w:val="aff9"/>
            </w:pPr>
            <w:r w:rsidRPr="00CC386B">
              <w:t>0,1804</w:t>
            </w:r>
          </w:p>
        </w:tc>
        <w:tc>
          <w:tcPr>
            <w:tcW w:w="1579" w:type="dxa"/>
            <w:tcBorders>
              <w:left w:val="nil"/>
              <w:right w:val="nil"/>
            </w:tcBorders>
            <w:vAlign w:val="center"/>
          </w:tcPr>
          <w:p w14:paraId="0A7BA66E" w14:textId="4154F6A9" w:rsidR="001316BA" w:rsidRPr="00CC386B" w:rsidRDefault="001316BA" w:rsidP="007C0CC0">
            <w:pPr>
              <w:pStyle w:val="aff9"/>
            </w:pPr>
            <w:r w:rsidRPr="00CC386B">
              <w:t>0,0230</w:t>
            </w:r>
          </w:p>
        </w:tc>
        <w:tc>
          <w:tcPr>
            <w:tcW w:w="1272" w:type="dxa"/>
            <w:tcBorders>
              <w:left w:val="nil"/>
              <w:right w:val="nil"/>
            </w:tcBorders>
            <w:vAlign w:val="center"/>
          </w:tcPr>
          <w:p w14:paraId="44AC7844" w14:textId="2FADC8B9" w:rsidR="001316BA" w:rsidRPr="00CC386B" w:rsidRDefault="001316BA" w:rsidP="00D83927">
            <w:pPr>
              <w:pStyle w:val="aff9"/>
            </w:pPr>
            <w:r w:rsidRPr="00CC386B">
              <w:t>7,85</w:t>
            </w:r>
          </w:p>
        </w:tc>
        <w:tc>
          <w:tcPr>
            <w:tcW w:w="1293" w:type="dxa"/>
            <w:tcBorders>
              <w:left w:val="nil"/>
              <w:right w:val="nil"/>
            </w:tcBorders>
            <w:vAlign w:val="center"/>
          </w:tcPr>
          <w:p w14:paraId="278EAC49" w14:textId="718D1A7A" w:rsidR="001316BA" w:rsidRPr="00CC386B" w:rsidRDefault="001316BA" w:rsidP="00080532">
            <w:pPr>
              <w:pStyle w:val="aff9"/>
            </w:pPr>
            <w:r w:rsidRPr="00CC386B">
              <w:t>4,27e-15</w:t>
            </w:r>
          </w:p>
        </w:tc>
        <w:tc>
          <w:tcPr>
            <w:tcW w:w="1269" w:type="dxa"/>
            <w:tcBorders>
              <w:left w:val="nil"/>
            </w:tcBorders>
            <w:vAlign w:val="center"/>
          </w:tcPr>
          <w:p w14:paraId="27742F5B" w14:textId="55152DD2" w:rsidR="001316BA" w:rsidRPr="00CC386B" w:rsidRDefault="001316BA" w:rsidP="00080532">
            <w:pPr>
              <w:pStyle w:val="aff9"/>
            </w:pPr>
            <w:r w:rsidRPr="00CC386B">
              <w:t>***</w:t>
            </w:r>
          </w:p>
        </w:tc>
      </w:tr>
      <w:tr w:rsidR="00CC386B" w:rsidRPr="00CC386B" w14:paraId="3C1D105A" w14:textId="77777777" w:rsidTr="006D11D5">
        <w:tc>
          <w:tcPr>
            <w:tcW w:w="2742" w:type="dxa"/>
            <w:tcBorders>
              <w:right w:val="nil"/>
            </w:tcBorders>
            <w:vAlign w:val="center"/>
          </w:tcPr>
          <w:p w14:paraId="3444BAAD" w14:textId="2AF1D48E" w:rsidR="001316BA" w:rsidRPr="00CC386B" w:rsidRDefault="001316BA" w:rsidP="000D50AE">
            <w:pPr>
              <w:pStyle w:val="aff9"/>
            </w:pPr>
            <w:r w:rsidRPr="00CC386B">
              <w:t>INV_SHARE (t-1)</w:t>
            </w:r>
          </w:p>
        </w:tc>
        <w:tc>
          <w:tcPr>
            <w:tcW w:w="1443" w:type="dxa"/>
            <w:tcBorders>
              <w:left w:val="nil"/>
              <w:right w:val="nil"/>
            </w:tcBorders>
            <w:vAlign w:val="center"/>
          </w:tcPr>
          <w:p w14:paraId="4BBA4D26" w14:textId="5828F042" w:rsidR="001316BA" w:rsidRPr="00CC386B" w:rsidRDefault="001316BA" w:rsidP="000D50AE">
            <w:pPr>
              <w:pStyle w:val="aff9"/>
            </w:pPr>
            <w:r w:rsidRPr="00CC386B">
              <w:t>-0,0426</w:t>
            </w:r>
          </w:p>
        </w:tc>
        <w:tc>
          <w:tcPr>
            <w:tcW w:w="1579" w:type="dxa"/>
            <w:tcBorders>
              <w:left w:val="nil"/>
              <w:right w:val="nil"/>
            </w:tcBorders>
            <w:vAlign w:val="center"/>
          </w:tcPr>
          <w:p w14:paraId="452E7D87" w14:textId="7CCD0B74" w:rsidR="001316BA" w:rsidRPr="00CC386B" w:rsidRDefault="001316BA" w:rsidP="007C0CC0">
            <w:pPr>
              <w:pStyle w:val="aff9"/>
            </w:pPr>
            <w:r w:rsidRPr="00CC386B">
              <w:t>0,0154</w:t>
            </w:r>
          </w:p>
        </w:tc>
        <w:tc>
          <w:tcPr>
            <w:tcW w:w="1272" w:type="dxa"/>
            <w:tcBorders>
              <w:left w:val="nil"/>
              <w:right w:val="nil"/>
            </w:tcBorders>
            <w:vAlign w:val="center"/>
          </w:tcPr>
          <w:p w14:paraId="23926BE7" w14:textId="0898D811" w:rsidR="001316BA" w:rsidRPr="00CC386B" w:rsidRDefault="001316BA" w:rsidP="00D83927">
            <w:pPr>
              <w:pStyle w:val="aff9"/>
            </w:pPr>
            <w:r w:rsidRPr="00CC386B">
              <w:t>-2,77</w:t>
            </w:r>
          </w:p>
        </w:tc>
        <w:tc>
          <w:tcPr>
            <w:tcW w:w="1293" w:type="dxa"/>
            <w:tcBorders>
              <w:left w:val="nil"/>
              <w:right w:val="nil"/>
            </w:tcBorders>
            <w:vAlign w:val="center"/>
          </w:tcPr>
          <w:p w14:paraId="434237D0" w14:textId="73CDE477" w:rsidR="001316BA" w:rsidRPr="00CC386B" w:rsidRDefault="001316BA" w:rsidP="00080532">
            <w:pPr>
              <w:pStyle w:val="aff9"/>
            </w:pPr>
            <w:r w:rsidRPr="00CC386B">
              <w:t>0,0056</w:t>
            </w:r>
          </w:p>
        </w:tc>
        <w:tc>
          <w:tcPr>
            <w:tcW w:w="1269" w:type="dxa"/>
            <w:tcBorders>
              <w:left w:val="nil"/>
            </w:tcBorders>
            <w:vAlign w:val="center"/>
          </w:tcPr>
          <w:p w14:paraId="5E63F78F" w14:textId="10D1512F" w:rsidR="001316BA" w:rsidRPr="00CC386B" w:rsidRDefault="001316BA" w:rsidP="00080532">
            <w:pPr>
              <w:pStyle w:val="aff9"/>
            </w:pPr>
            <w:r w:rsidRPr="00CC386B">
              <w:t>***</w:t>
            </w:r>
          </w:p>
        </w:tc>
      </w:tr>
      <w:tr w:rsidR="00CC386B" w:rsidRPr="00CC386B" w14:paraId="108F5144" w14:textId="77777777" w:rsidTr="006D11D5">
        <w:tc>
          <w:tcPr>
            <w:tcW w:w="2742" w:type="dxa"/>
            <w:tcBorders>
              <w:right w:val="nil"/>
            </w:tcBorders>
            <w:vAlign w:val="center"/>
          </w:tcPr>
          <w:p w14:paraId="420919A6" w14:textId="440CF04E" w:rsidR="004469E9" w:rsidRPr="00CC386B" w:rsidRDefault="004469E9" w:rsidP="000D50AE">
            <w:pPr>
              <w:pStyle w:val="aff9"/>
            </w:pPr>
            <w:r w:rsidRPr="00CC386B">
              <w:t>INV_SHARE (t-2)</w:t>
            </w:r>
          </w:p>
        </w:tc>
        <w:tc>
          <w:tcPr>
            <w:tcW w:w="1443" w:type="dxa"/>
            <w:tcBorders>
              <w:left w:val="nil"/>
              <w:right w:val="nil"/>
            </w:tcBorders>
            <w:vAlign w:val="center"/>
          </w:tcPr>
          <w:p w14:paraId="7229BDAF" w14:textId="3633C5A2" w:rsidR="004469E9" w:rsidRPr="00CC386B" w:rsidRDefault="004469E9" w:rsidP="000D50AE">
            <w:pPr>
              <w:pStyle w:val="aff9"/>
              <w:rPr>
                <w:lang w:val="en-US"/>
              </w:rPr>
            </w:pPr>
            <w:r w:rsidRPr="00CC386B">
              <w:t>0,0</w:t>
            </w:r>
            <w:r w:rsidR="001316BA" w:rsidRPr="00CC386B">
              <w:rPr>
                <w:lang w:val="en-US"/>
              </w:rPr>
              <w:t>254</w:t>
            </w:r>
          </w:p>
        </w:tc>
        <w:tc>
          <w:tcPr>
            <w:tcW w:w="1579" w:type="dxa"/>
            <w:tcBorders>
              <w:left w:val="nil"/>
              <w:right w:val="nil"/>
            </w:tcBorders>
            <w:vAlign w:val="center"/>
          </w:tcPr>
          <w:p w14:paraId="465ECE3F" w14:textId="3AC7818D" w:rsidR="004469E9" w:rsidRPr="00CC386B" w:rsidRDefault="004469E9" w:rsidP="007C0CC0">
            <w:pPr>
              <w:pStyle w:val="aff9"/>
            </w:pPr>
            <w:r w:rsidRPr="00CC386B">
              <w:t>0,0</w:t>
            </w:r>
            <w:r w:rsidR="001316BA" w:rsidRPr="00CC386B">
              <w:rPr>
                <w:lang w:val="en-US"/>
              </w:rPr>
              <w:t>16</w:t>
            </w:r>
            <w:r w:rsidRPr="00CC386B">
              <w:t>4</w:t>
            </w:r>
          </w:p>
        </w:tc>
        <w:tc>
          <w:tcPr>
            <w:tcW w:w="1272" w:type="dxa"/>
            <w:tcBorders>
              <w:left w:val="nil"/>
              <w:right w:val="nil"/>
            </w:tcBorders>
            <w:vAlign w:val="center"/>
          </w:tcPr>
          <w:p w14:paraId="3E1B217A" w14:textId="27C52E6A" w:rsidR="004469E9" w:rsidRPr="00CC386B" w:rsidRDefault="001316BA" w:rsidP="00D83927">
            <w:pPr>
              <w:pStyle w:val="aff9"/>
              <w:rPr>
                <w:lang w:val="en-US"/>
              </w:rPr>
            </w:pPr>
            <w:r w:rsidRPr="00CC386B">
              <w:rPr>
                <w:lang w:val="en-US"/>
              </w:rPr>
              <w:t>1</w:t>
            </w:r>
            <w:r w:rsidR="004469E9" w:rsidRPr="00CC386B">
              <w:t>,</w:t>
            </w:r>
            <w:r w:rsidRPr="00CC386B">
              <w:rPr>
                <w:lang w:val="en-US"/>
              </w:rPr>
              <w:t>55</w:t>
            </w:r>
          </w:p>
        </w:tc>
        <w:tc>
          <w:tcPr>
            <w:tcW w:w="1293" w:type="dxa"/>
            <w:tcBorders>
              <w:left w:val="nil"/>
              <w:right w:val="nil"/>
            </w:tcBorders>
            <w:vAlign w:val="center"/>
          </w:tcPr>
          <w:p w14:paraId="31E00FF3" w14:textId="364EBE7A" w:rsidR="004469E9" w:rsidRPr="00CC386B" w:rsidRDefault="004469E9" w:rsidP="00080532">
            <w:pPr>
              <w:pStyle w:val="aff9"/>
              <w:rPr>
                <w:lang w:val="en-US"/>
              </w:rPr>
            </w:pPr>
            <w:r w:rsidRPr="00CC386B">
              <w:t>0,</w:t>
            </w:r>
            <w:r w:rsidR="001316BA" w:rsidRPr="00CC386B">
              <w:rPr>
                <w:lang w:val="en-US"/>
              </w:rPr>
              <w:t>1218</w:t>
            </w:r>
          </w:p>
        </w:tc>
        <w:tc>
          <w:tcPr>
            <w:tcW w:w="1269" w:type="dxa"/>
            <w:tcBorders>
              <w:left w:val="nil"/>
            </w:tcBorders>
            <w:vAlign w:val="center"/>
          </w:tcPr>
          <w:p w14:paraId="7BD0B3D1" w14:textId="77777777" w:rsidR="004469E9" w:rsidRPr="00CC386B" w:rsidRDefault="004469E9" w:rsidP="00080532">
            <w:pPr>
              <w:pStyle w:val="aff9"/>
            </w:pPr>
          </w:p>
        </w:tc>
      </w:tr>
      <w:tr w:rsidR="00CC386B" w:rsidRPr="00CC386B" w14:paraId="176850C0" w14:textId="77777777" w:rsidTr="00B33A04">
        <w:tc>
          <w:tcPr>
            <w:tcW w:w="9598" w:type="dxa"/>
            <w:gridSpan w:val="6"/>
            <w:tcBorders>
              <w:left w:val="nil"/>
              <w:right w:val="nil"/>
            </w:tcBorders>
            <w:vAlign w:val="center"/>
          </w:tcPr>
          <w:p w14:paraId="19C5F62C" w14:textId="6DEF7A05" w:rsidR="005008C0" w:rsidRPr="00CC386B" w:rsidRDefault="005008C0" w:rsidP="000D50AE">
            <w:pPr>
              <w:pStyle w:val="aff9"/>
            </w:pPr>
            <w:r w:rsidRPr="00CC386B">
              <w:t xml:space="preserve">Влияние </w:t>
            </w:r>
            <w:r w:rsidR="00F16066" w:rsidRPr="00CC386B">
              <w:t>территорий с преференциальным режимом</w:t>
            </w:r>
          </w:p>
        </w:tc>
      </w:tr>
      <w:tr w:rsidR="00CC386B" w:rsidRPr="00CC386B" w14:paraId="5F1FA2AE" w14:textId="77777777" w:rsidTr="006D11D5">
        <w:tc>
          <w:tcPr>
            <w:tcW w:w="2742" w:type="dxa"/>
            <w:tcBorders>
              <w:right w:val="nil"/>
            </w:tcBorders>
            <w:vAlign w:val="center"/>
          </w:tcPr>
          <w:p w14:paraId="3BBC20A0" w14:textId="5DBAC44C" w:rsidR="00122266" w:rsidRPr="00CC386B" w:rsidRDefault="00122266" w:rsidP="000D50AE">
            <w:pPr>
              <w:pStyle w:val="aff9"/>
              <w:rPr>
                <w:lang w:val="en-US"/>
              </w:rPr>
            </w:pPr>
            <w:r w:rsidRPr="00CC386B">
              <w:t>SEZRD (t)</w:t>
            </w:r>
          </w:p>
        </w:tc>
        <w:tc>
          <w:tcPr>
            <w:tcW w:w="1443" w:type="dxa"/>
            <w:tcBorders>
              <w:left w:val="nil"/>
              <w:right w:val="nil"/>
            </w:tcBorders>
            <w:vAlign w:val="center"/>
          </w:tcPr>
          <w:p w14:paraId="3B3C705E" w14:textId="1346C8E6" w:rsidR="00122266" w:rsidRPr="00CC386B" w:rsidRDefault="00122266" w:rsidP="000D50AE">
            <w:pPr>
              <w:pStyle w:val="aff9"/>
            </w:pPr>
            <w:r w:rsidRPr="00CC386B">
              <w:t>1,4863</w:t>
            </w:r>
          </w:p>
        </w:tc>
        <w:tc>
          <w:tcPr>
            <w:tcW w:w="1579" w:type="dxa"/>
            <w:tcBorders>
              <w:left w:val="nil"/>
              <w:right w:val="nil"/>
            </w:tcBorders>
            <w:vAlign w:val="center"/>
          </w:tcPr>
          <w:p w14:paraId="18AFA29D" w14:textId="17DC0AEF" w:rsidR="00122266" w:rsidRPr="00CC386B" w:rsidRDefault="00122266" w:rsidP="007C0CC0">
            <w:pPr>
              <w:pStyle w:val="aff9"/>
            </w:pPr>
            <w:r w:rsidRPr="00CC386B">
              <w:t>0,2727</w:t>
            </w:r>
          </w:p>
        </w:tc>
        <w:tc>
          <w:tcPr>
            <w:tcW w:w="1272" w:type="dxa"/>
            <w:tcBorders>
              <w:left w:val="nil"/>
              <w:right w:val="nil"/>
            </w:tcBorders>
            <w:vAlign w:val="center"/>
          </w:tcPr>
          <w:p w14:paraId="24FE1A0F" w14:textId="570E2BC5" w:rsidR="00122266" w:rsidRPr="00CC386B" w:rsidRDefault="00122266" w:rsidP="00D83927">
            <w:pPr>
              <w:pStyle w:val="aff9"/>
            </w:pPr>
            <w:r w:rsidRPr="00CC386B">
              <w:t>5,45</w:t>
            </w:r>
          </w:p>
        </w:tc>
        <w:tc>
          <w:tcPr>
            <w:tcW w:w="1293" w:type="dxa"/>
            <w:tcBorders>
              <w:left w:val="nil"/>
              <w:right w:val="nil"/>
            </w:tcBorders>
            <w:vAlign w:val="center"/>
          </w:tcPr>
          <w:p w14:paraId="433A6DB1" w14:textId="297C61D1" w:rsidR="00122266" w:rsidRPr="00CC386B" w:rsidRDefault="00122266" w:rsidP="00080532">
            <w:pPr>
              <w:pStyle w:val="aff9"/>
            </w:pPr>
            <w:r w:rsidRPr="00CC386B">
              <w:t>5,01e-08</w:t>
            </w:r>
          </w:p>
        </w:tc>
        <w:tc>
          <w:tcPr>
            <w:tcW w:w="1269" w:type="dxa"/>
            <w:tcBorders>
              <w:left w:val="nil"/>
            </w:tcBorders>
            <w:vAlign w:val="center"/>
          </w:tcPr>
          <w:p w14:paraId="338EFAA4" w14:textId="49F4A5E1" w:rsidR="00122266" w:rsidRPr="00CC386B" w:rsidRDefault="00122266" w:rsidP="00080532">
            <w:pPr>
              <w:pStyle w:val="aff9"/>
              <w:rPr>
                <w:lang w:val="en-US"/>
              </w:rPr>
            </w:pPr>
            <w:r w:rsidRPr="00CC386B">
              <w:t>***</w:t>
            </w:r>
          </w:p>
        </w:tc>
      </w:tr>
      <w:tr w:rsidR="00CC386B" w:rsidRPr="00CC386B" w14:paraId="607D0B84" w14:textId="77777777" w:rsidTr="00CC386B">
        <w:tc>
          <w:tcPr>
            <w:tcW w:w="2742" w:type="dxa"/>
            <w:tcBorders>
              <w:right w:val="nil"/>
            </w:tcBorders>
            <w:vAlign w:val="center"/>
          </w:tcPr>
          <w:p w14:paraId="7A41CA4E" w14:textId="309C60DE" w:rsidR="00122266" w:rsidRPr="00CC386B" w:rsidRDefault="00122266" w:rsidP="000D50AE">
            <w:pPr>
              <w:pStyle w:val="aff9"/>
            </w:pPr>
            <w:r w:rsidRPr="00CC386B">
              <w:t>SEZRD (t-1)</w:t>
            </w:r>
          </w:p>
        </w:tc>
        <w:tc>
          <w:tcPr>
            <w:tcW w:w="1443" w:type="dxa"/>
            <w:tcBorders>
              <w:left w:val="nil"/>
              <w:right w:val="nil"/>
            </w:tcBorders>
            <w:vAlign w:val="center"/>
          </w:tcPr>
          <w:p w14:paraId="48FB0786" w14:textId="0E8EEF05" w:rsidR="00122266" w:rsidRPr="00CC386B" w:rsidRDefault="00122266" w:rsidP="000D50AE">
            <w:pPr>
              <w:pStyle w:val="aff9"/>
            </w:pPr>
            <w:r w:rsidRPr="00CC386B">
              <w:t>-0,3169</w:t>
            </w:r>
          </w:p>
        </w:tc>
        <w:tc>
          <w:tcPr>
            <w:tcW w:w="1579" w:type="dxa"/>
            <w:tcBorders>
              <w:left w:val="nil"/>
              <w:right w:val="nil"/>
            </w:tcBorders>
            <w:vAlign w:val="center"/>
          </w:tcPr>
          <w:p w14:paraId="615C7CD0" w14:textId="34D8EFFD" w:rsidR="00122266" w:rsidRPr="00CC386B" w:rsidRDefault="00122266" w:rsidP="007C0CC0">
            <w:pPr>
              <w:pStyle w:val="aff9"/>
            </w:pPr>
            <w:r w:rsidRPr="00CC386B">
              <w:t>0,2135</w:t>
            </w:r>
          </w:p>
        </w:tc>
        <w:tc>
          <w:tcPr>
            <w:tcW w:w="1272" w:type="dxa"/>
            <w:tcBorders>
              <w:left w:val="nil"/>
              <w:right w:val="nil"/>
            </w:tcBorders>
            <w:vAlign w:val="center"/>
          </w:tcPr>
          <w:p w14:paraId="342D2F4D" w14:textId="78FD8757" w:rsidR="00122266" w:rsidRPr="00CC386B" w:rsidRDefault="00122266" w:rsidP="00D83927">
            <w:pPr>
              <w:pStyle w:val="aff9"/>
            </w:pPr>
            <w:r w:rsidRPr="00CC386B">
              <w:t>-1,48</w:t>
            </w:r>
          </w:p>
        </w:tc>
        <w:tc>
          <w:tcPr>
            <w:tcW w:w="1293" w:type="dxa"/>
            <w:tcBorders>
              <w:left w:val="nil"/>
              <w:right w:val="nil"/>
            </w:tcBorders>
            <w:vAlign w:val="center"/>
          </w:tcPr>
          <w:p w14:paraId="447C5A7D" w14:textId="328C4AB3" w:rsidR="00122266" w:rsidRPr="00CC386B" w:rsidRDefault="00122266" w:rsidP="00080532">
            <w:pPr>
              <w:pStyle w:val="aff9"/>
            </w:pPr>
            <w:r w:rsidRPr="00CC386B">
              <w:t>0,1376</w:t>
            </w:r>
          </w:p>
        </w:tc>
        <w:tc>
          <w:tcPr>
            <w:tcW w:w="1269" w:type="dxa"/>
            <w:tcBorders>
              <w:left w:val="nil"/>
            </w:tcBorders>
            <w:vAlign w:val="center"/>
          </w:tcPr>
          <w:p w14:paraId="71A84C1E" w14:textId="4B1A70F8" w:rsidR="00122266" w:rsidRPr="00CC386B" w:rsidRDefault="00122266" w:rsidP="00080532">
            <w:pPr>
              <w:pStyle w:val="aff9"/>
            </w:pPr>
          </w:p>
        </w:tc>
      </w:tr>
      <w:tr w:rsidR="00CC386B" w:rsidRPr="00CC386B" w14:paraId="3B06C805" w14:textId="77777777" w:rsidTr="00CC386B">
        <w:tc>
          <w:tcPr>
            <w:tcW w:w="2742" w:type="dxa"/>
            <w:tcBorders>
              <w:right w:val="nil"/>
            </w:tcBorders>
            <w:vAlign w:val="center"/>
          </w:tcPr>
          <w:p w14:paraId="14E8ACB1" w14:textId="770B94CD" w:rsidR="00122266" w:rsidRPr="00CC386B" w:rsidRDefault="00122266" w:rsidP="000D50AE">
            <w:pPr>
              <w:pStyle w:val="aff9"/>
            </w:pPr>
            <w:r w:rsidRPr="00CC386B">
              <w:t>SEZRD (t-2)</w:t>
            </w:r>
          </w:p>
        </w:tc>
        <w:tc>
          <w:tcPr>
            <w:tcW w:w="1443" w:type="dxa"/>
            <w:tcBorders>
              <w:left w:val="nil"/>
              <w:right w:val="nil"/>
            </w:tcBorders>
            <w:vAlign w:val="center"/>
          </w:tcPr>
          <w:p w14:paraId="3D35B6C0" w14:textId="668E97C9" w:rsidR="00122266" w:rsidRPr="00CC386B" w:rsidRDefault="00122266" w:rsidP="000D50AE">
            <w:pPr>
              <w:pStyle w:val="aff9"/>
            </w:pPr>
            <w:r w:rsidRPr="00CC386B">
              <w:t>-0,5338</w:t>
            </w:r>
          </w:p>
        </w:tc>
        <w:tc>
          <w:tcPr>
            <w:tcW w:w="1579" w:type="dxa"/>
            <w:tcBorders>
              <w:left w:val="nil"/>
              <w:right w:val="nil"/>
            </w:tcBorders>
            <w:vAlign w:val="center"/>
          </w:tcPr>
          <w:p w14:paraId="50B0C348" w14:textId="4FC44830" w:rsidR="00122266" w:rsidRPr="00CC386B" w:rsidRDefault="00122266" w:rsidP="007C0CC0">
            <w:pPr>
              <w:pStyle w:val="aff9"/>
            </w:pPr>
            <w:r w:rsidRPr="00CC386B">
              <w:t>0,1584</w:t>
            </w:r>
          </w:p>
        </w:tc>
        <w:tc>
          <w:tcPr>
            <w:tcW w:w="1272" w:type="dxa"/>
            <w:tcBorders>
              <w:left w:val="nil"/>
              <w:right w:val="nil"/>
            </w:tcBorders>
            <w:vAlign w:val="center"/>
          </w:tcPr>
          <w:p w14:paraId="284091B3" w14:textId="2D4E9C14" w:rsidR="00122266" w:rsidRPr="00CC386B" w:rsidRDefault="00122266" w:rsidP="00D83927">
            <w:pPr>
              <w:pStyle w:val="aff9"/>
            </w:pPr>
            <w:r w:rsidRPr="00CC386B">
              <w:t>-3,37</w:t>
            </w:r>
          </w:p>
        </w:tc>
        <w:tc>
          <w:tcPr>
            <w:tcW w:w="1293" w:type="dxa"/>
            <w:tcBorders>
              <w:left w:val="nil"/>
              <w:right w:val="nil"/>
            </w:tcBorders>
            <w:vAlign w:val="center"/>
          </w:tcPr>
          <w:p w14:paraId="5022531F" w14:textId="4801A498" w:rsidR="00122266" w:rsidRPr="00CC386B" w:rsidRDefault="00122266" w:rsidP="00080532">
            <w:pPr>
              <w:pStyle w:val="aff9"/>
            </w:pPr>
            <w:r w:rsidRPr="00CC386B">
              <w:t>0,0008</w:t>
            </w:r>
          </w:p>
        </w:tc>
        <w:tc>
          <w:tcPr>
            <w:tcW w:w="1269" w:type="dxa"/>
            <w:tcBorders>
              <w:left w:val="nil"/>
            </w:tcBorders>
            <w:vAlign w:val="center"/>
          </w:tcPr>
          <w:p w14:paraId="4FDBB6F5" w14:textId="5E525A74" w:rsidR="00122266" w:rsidRPr="00CC386B" w:rsidRDefault="00122266" w:rsidP="00080532">
            <w:pPr>
              <w:pStyle w:val="aff9"/>
            </w:pPr>
            <w:r w:rsidRPr="00CC386B">
              <w:t>***</w:t>
            </w:r>
          </w:p>
        </w:tc>
      </w:tr>
    </w:tbl>
    <w:p w14:paraId="7D4000B3" w14:textId="692CCDC4" w:rsidR="00AC3F6A" w:rsidRPr="00CC386B" w:rsidRDefault="00B64592" w:rsidP="00087001">
      <w:pPr>
        <w:pStyle w:val="ds-markdown-paragraph"/>
        <w:shd w:val="clear" w:color="auto" w:fill="FFFFFF"/>
        <w:spacing w:before="0" w:beforeAutospacing="0" w:after="0" w:afterAutospacing="0"/>
        <w:ind w:right="-1"/>
        <w:jc w:val="both"/>
        <w:rPr>
          <w:sz w:val="20"/>
          <w:szCs w:val="20"/>
        </w:rPr>
      </w:pPr>
      <w:r w:rsidRPr="00CC386B">
        <w:rPr>
          <w:rStyle w:val="af1"/>
          <w:sz w:val="20"/>
          <w:szCs w:val="20"/>
        </w:rPr>
        <w:t>Примечание</w:t>
      </w:r>
      <w:r w:rsidRPr="00CC386B">
        <w:rPr>
          <w:sz w:val="20"/>
          <w:szCs w:val="20"/>
        </w:rPr>
        <w:t>:</w:t>
      </w:r>
      <w:r w:rsidRPr="00CC386B">
        <w:t xml:space="preserve"> </w:t>
      </w:r>
      <w:r w:rsidRPr="00CC386B">
        <w:rPr>
          <w:sz w:val="20"/>
          <w:szCs w:val="20"/>
        </w:rPr>
        <w:t xml:space="preserve">*** </w:t>
      </w:r>
      <w:proofErr w:type="gramStart"/>
      <w:r w:rsidRPr="00CC386B">
        <w:rPr>
          <w:sz w:val="20"/>
          <w:szCs w:val="20"/>
        </w:rPr>
        <w:t>p&lt;</w:t>
      </w:r>
      <w:proofErr w:type="gramEnd"/>
      <w:r w:rsidRPr="00CC386B">
        <w:rPr>
          <w:sz w:val="20"/>
          <w:szCs w:val="20"/>
        </w:rPr>
        <w:t>0,01, ** p&lt;0,05, * p&lt;0,1</w:t>
      </w:r>
      <w:r w:rsidR="00566A76" w:rsidRPr="00CC386B">
        <w:rPr>
          <w:sz w:val="20"/>
          <w:szCs w:val="20"/>
        </w:rPr>
        <w:t>(</w:t>
      </w:r>
      <w:proofErr w:type="spellStart"/>
      <w:r w:rsidR="00566A76" w:rsidRPr="00CC386B">
        <w:rPr>
          <w:sz w:val="20"/>
          <w:szCs w:val="20"/>
        </w:rPr>
        <w:t>Wooldridge</w:t>
      </w:r>
      <w:proofErr w:type="spellEnd"/>
      <w:r w:rsidR="00566A76" w:rsidRPr="00CC386B">
        <w:rPr>
          <w:sz w:val="20"/>
          <w:szCs w:val="20"/>
        </w:rPr>
        <w:t>, 2019)</w:t>
      </w:r>
      <w:r w:rsidRPr="00CC386B">
        <w:rPr>
          <w:sz w:val="20"/>
          <w:szCs w:val="20"/>
        </w:rPr>
        <w:t xml:space="preserve">. </w:t>
      </w:r>
      <w:r w:rsidR="009D51FD" w:rsidRPr="00CC386B">
        <w:rPr>
          <w:sz w:val="20"/>
          <w:szCs w:val="20"/>
        </w:rPr>
        <w:t xml:space="preserve">Тест Хансена </w:t>
      </w:r>
      <w:r w:rsidR="00AE0DE5" w:rsidRPr="00CC386B">
        <w:rPr>
          <w:sz w:val="20"/>
          <w:szCs w:val="20"/>
        </w:rPr>
        <w:t>подтверждает валидность инструментов (p</w:t>
      </w:r>
      <w:r w:rsidR="007A48C8" w:rsidRPr="00CC386B">
        <w:rPr>
          <w:sz w:val="20"/>
          <w:szCs w:val="20"/>
        </w:rPr>
        <w:t>=</w:t>
      </w:r>
      <w:r w:rsidR="00AE0DE5" w:rsidRPr="00CC386B">
        <w:rPr>
          <w:sz w:val="20"/>
          <w:szCs w:val="20"/>
        </w:rPr>
        <w:t>0,</w:t>
      </w:r>
      <w:r w:rsidR="00EB4C9D" w:rsidRPr="00CC386B">
        <w:rPr>
          <w:sz w:val="20"/>
          <w:szCs w:val="20"/>
        </w:rPr>
        <w:t>332</w:t>
      </w:r>
      <w:r w:rsidR="00AE0DE5" w:rsidRPr="00CC386B">
        <w:rPr>
          <w:sz w:val="20"/>
          <w:szCs w:val="20"/>
        </w:rPr>
        <w:t>)</w:t>
      </w:r>
      <w:r w:rsidR="00C45313" w:rsidRPr="00CC386B">
        <w:rPr>
          <w:sz w:val="20"/>
          <w:szCs w:val="20"/>
        </w:rPr>
        <w:t xml:space="preserve">, </w:t>
      </w:r>
      <w:proofErr w:type="gramStart"/>
      <w:r w:rsidR="00C45313" w:rsidRPr="00CC386B">
        <w:rPr>
          <w:sz w:val="20"/>
          <w:szCs w:val="20"/>
        </w:rPr>
        <w:t>AR(</w:t>
      </w:r>
      <w:proofErr w:type="gramEnd"/>
      <w:r w:rsidR="00C45313" w:rsidRPr="00CC386B">
        <w:rPr>
          <w:sz w:val="20"/>
          <w:szCs w:val="20"/>
        </w:rPr>
        <w:t>2): p = 0,434</w:t>
      </w:r>
      <w:r w:rsidR="00AE0DE5" w:rsidRPr="00CC386B">
        <w:rPr>
          <w:sz w:val="20"/>
          <w:szCs w:val="20"/>
        </w:rPr>
        <w:t>.</w:t>
      </w:r>
    </w:p>
    <w:p w14:paraId="4DF92640" w14:textId="0A64E352" w:rsidR="001412EF" w:rsidRPr="00CC386B" w:rsidRDefault="003D0DA0" w:rsidP="00087001">
      <w:pPr>
        <w:tabs>
          <w:tab w:val="left" w:pos="709"/>
        </w:tabs>
        <w:ind w:right="-1"/>
        <w:jc w:val="both"/>
        <w:rPr>
          <w:rFonts w:eastAsiaTheme="minorHAnsi"/>
          <w:lang w:eastAsia="en-US"/>
        </w:rPr>
      </w:pPr>
      <w:r w:rsidRPr="00CC386B">
        <w:rPr>
          <w:rFonts w:eastAsiaTheme="minorHAnsi"/>
          <w:lang w:eastAsia="en-US"/>
        </w:rPr>
        <w:lastRenderedPageBreak/>
        <w:tab/>
      </w:r>
    </w:p>
    <w:p w14:paraId="726A0597" w14:textId="4C223FE4" w:rsidR="00F16066" w:rsidRPr="00CC386B" w:rsidRDefault="001412EF" w:rsidP="00087001">
      <w:pPr>
        <w:tabs>
          <w:tab w:val="left" w:pos="709"/>
        </w:tabs>
        <w:ind w:right="-1"/>
        <w:jc w:val="both"/>
        <w:rPr>
          <w:rFonts w:eastAsiaTheme="minorHAnsi"/>
          <w:lang w:eastAsia="en-US"/>
        </w:rPr>
      </w:pPr>
      <w:r w:rsidRPr="00CC386B">
        <w:rPr>
          <w:rFonts w:eastAsiaTheme="minorHAnsi"/>
          <w:lang w:eastAsia="en-US"/>
        </w:rPr>
        <w:tab/>
      </w:r>
      <w:r w:rsidR="00B40DE8" w:rsidRPr="00CC386B">
        <w:rPr>
          <w:rFonts w:eastAsiaTheme="minorHAnsi"/>
          <w:lang w:eastAsia="en-US"/>
        </w:rPr>
        <w:t xml:space="preserve">Положительный </w:t>
      </w:r>
      <w:r w:rsidR="00F16066" w:rsidRPr="00CC386B">
        <w:rPr>
          <w:rFonts w:eastAsiaTheme="minorHAnsi"/>
          <w:lang w:eastAsia="en-US"/>
        </w:rPr>
        <w:t xml:space="preserve">и значимый коэффициент при </w:t>
      </w:r>
      <w:proofErr w:type="spellStart"/>
      <w:r w:rsidR="00F16066" w:rsidRPr="00CC386B">
        <w:rPr>
          <w:rFonts w:eastAsiaTheme="minorHAnsi"/>
          <w:lang w:eastAsia="en-US"/>
        </w:rPr>
        <w:t>лагированной</w:t>
      </w:r>
      <w:proofErr w:type="spellEnd"/>
      <w:r w:rsidR="00F16066" w:rsidRPr="00CC386B">
        <w:rPr>
          <w:rFonts w:eastAsiaTheme="minorHAnsi"/>
          <w:lang w:eastAsia="en-US"/>
        </w:rPr>
        <w:t xml:space="preserve"> зависимой переменной (0,2</w:t>
      </w:r>
      <w:r w:rsidR="00FA60E1" w:rsidRPr="00CC386B">
        <w:rPr>
          <w:rFonts w:eastAsiaTheme="minorHAnsi"/>
          <w:lang w:eastAsia="en-US"/>
        </w:rPr>
        <w:t>86</w:t>
      </w:r>
      <w:r w:rsidR="00F16066" w:rsidRPr="00CC386B">
        <w:rPr>
          <w:rFonts w:eastAsiaTheme="minorHAnsi"/>
          <w:lang w:eastAsia="en-US"/>
        </w:rPr>
        <w:t xml:space="preserve">, </w:t>
      </w:r>
      <w:proofErr w:type="gramStart"/>
      <w:r w:rsidR="00841929" w:rsidRPr="00CC386B">
        <w:rPr>
          <w:rFonts w:eastAsiaTheme="minorHAnsi"/>
          <w:lang w:eastAsia="en-US"/>
        </w:rPr>
        <w:t>p&lt;</w:t>
      </w:r>
      <w:proofErr w:type="gramEnd"/>
      <w:r w:rsidR="00F16066" w:rsidRPr="00CC386B">
        <w:rPr>
          <w:rFonts w:eastAsiaTheme="minorHAnsi"/>
          <w:lang w:eastAsia="en-US"/>
        </w:rPr>
        <w:t>0,01) свидетельствует о динамической природе процесса инновационной коммерциализации, что обосновывает применение динамических панельных методов и подтверждает инерционность развития высокотехнологичного сектора в регионах России.</w:t>
      </w:r>
    </w:p>
    <w:p w14:paraId="202102A2" w14:textId="08E8C85D" w:rsidR="009D51FD" w:rsidRPr="00CC386B" w:rsidRDefault="00F16066" w:rsidP="00087001">
      <w:pPr>
        <w:tabs>
          <w:tab w:val="left" w:pos="709"/>
        </w:tabs>
        <w:ind w:right="-1" w:firstLine="709"/>
        <w:jc w:val="both"/>
        <w:rPr>
          <w:rFonts w:eastAsiaTheme="minorHAnsi"/>
          <w:lang w:eastAsia="en-US"/>
        </w:rPr>
      </w:pPr>
      <w:r w:rsidRPr="00CC386B">
        <w:rPr>
          <w:rFonts w:eastAsiaTheme="minorHAnsi"/>
          <w:lang w:eastAsia="en-US"/>
        </w:rPr>
        <w:t xml:space="preserve">Анализ </w:t>
      </w:r>
      <w:r w:rsidR="00953722" w:rsidRPr="00CC386B">
        <w:rPr>
          <w:rFonts w:eastAsiaTheme="minorHAnsi"/>
          <w:lang w:eastAsia="en-US"/>
        </w:rPr>
        <w:t>взаимодействия типа региона с расходами на НИОКР выявил существенную неоднородность эффекта (</w:t>
      </w:r>
      <w:r w:rsidR="00953722" w:rsidRPr="00EC0537">
        <w:rPr>
          <w:rFonts w:eastAsiaTheme="minorHAnsi"/>
          <w:i/>
          <w:iCs/>
          <w:lang w:eastAsia="en-US"/>
        </w:rPr>
        <w:t>таблица 3</w:t>
      </w:r>
      <w:r w:rsidR="00953722" w:rsidRPr="00CC386B">
        <w:rPr>
          <w:rFonts w:eastAsiaTheme="minorHAnsi"/>
          <w:lang w:eastAsia="en-US"/>
        </w:rPr>
        <w:t>). В модели использованы центрированные взаимодействия (DV1</w:t>
      </w:r>
      <w:r w:rsidR="00853B0F" w:rsidRPr="00CC386B">
        <w:rPr>
          <w:rFonts w:eastAsiaTheme="minorHAnsi"/>
          <w:lang w:eastAsia="en-US"/>
        </w:rPr>
        <w:t>RD</w:t>
      </w:r>
      <w:r w:rsidR="00953722" w:rsidRPr="00CC386B">
        <w:rPr>
          <w:rFonts w:eastAsiaTheme="minorHAnsi"/>
          <w:lang w:eastAsia="en-US"/>
        </w:rPr>
        <w:t>,</w:t>
      </w:r>
      <w:r w:rsidR="00853B0F" w:rsidRPr="00CC386B">
        <w:rPr>
          <w:rFonts w:eastAsiaTheme="minorHAnsi"/>
          <w:lang w:eastAsia="en-US"/>
        </w:rPr>
        <w:t xml:space="preserve"> </w:t>
      </w:r>
      <w:r w:rsidR="00EB4C9D" w:rsidRPr="00CC386B">
        <w:rPr>
          <w:rFonts w:eastAsiaTheme="minorHAnsi"/>
          <w:lang w:eastAsia="en-US"/>
        </w:rPr>
        <w:t xml:space="preserve">DV2RD, </w:t>
      </w:r>
      <w:r w:rsidR="00953722" w:rsidRPr="00CC386B">
        <w:rPr>
          <w:rFonts w:eastAsiaTheme="minorHAnsi"/>
          <w:lang w:eastAsia="en-US"/>
        </w:rPr>
        <w:t>DV3</w:t>
      </w:r>
      <w:r w:rsidR="00853B0F" w:rsidRPr="00CC386B">
        <w:rPr>
          <w:rFonts w:eastAsiaTheme="minorHAnsi"/>
          <w:lang w:eastAsia="en-US"/>
        </w:rPr>
        <w:t>RD</w:t>
      </w:r>
      <w:r w:rsidR="00953722" w:rsidRPr="00CC386B">
        <w:rPr>
          <w:rFonts w:eastAsiaTheme="minorHAnsi"/>
          <w:lang w:eastAsia="en-US"/>
        </w:rPr>
        <w:t>), что позволяет интерпретировать полученные коэффициенты как эффекты для региона со средним уровнем расходов на НИОКР.</w:t>
      </w:r>
    </w:p>
    <w:p w14:paraId="0EBC83EF" w14:textId="77777777" w:rsidR="00961BC9" w:rsidRDefault="00961BC9" w:rsidP="000D50AE">
      <w:pPr>
        <w:pStyle w:val="aff9"/>
      </w:pPr>
    </w:p>
    <w:p w14:paraId="5D3AB6F2" w14:textId="150C2A39" w:rsidR="00C72E29" w:rsidRPr="00EC0537" w:rsidRDefault="00C72E29" w:rsidP="000D50AE">
      <w:pPr>
        <w:pStyle w:val="aff9"/>
        <w:rPr>
          <w:sz w:val="24"/>
          <w:szCs w:val="24"/>
        </w:rPr>
      </w:pPr>
      <w:r w:rsidRPr="00EC0537">
        <w:rPr>
          <w:b/>
          <w:sz w:val="24"/>
          <w:szCs w:val="24"/>
        </w:rPr>
        <w:t>Таблица 3.</w:t>
      </w:r>
      <w:r w:rsidRPr="00EC0537">
        <w:rPr>
          <w:sz w:val="24"/>
          <w:szCs w:val="24"/>
        </w:rPr>
        <w:t xml:space="preserve"> </w:t>
      </w:r>
      <w:r w:rsidRPr="00EC0537">
        <w:rPr>
          <w:sz w:val="24"/>
          <w:szCs w:val="24"/>
          <w:shd w:val="clear" w:color="auto" w:fill="auto"/>
        </w:rPr>
        <w:t>Результаты оценки динамической панельной модели</w:t>
      </w:r>
      <w:r w:rsidRPr="00EC0537">
        <w:rPr>
          <w:sz w:val="24"/>
          <w:szCs w:val="24"/>
        </w:rPr>
        <w:t xml:space="preserve"> с учетом типов регионов</w:t>
      </w:r>
    </w:p>
    <w:p w14:paraId="1B6D10CC" w14:textId="5DFDAC36" w:rsidR="00C72E29" w:rsidRPr="00922468" w:rsidRDefault="00C72E29" w:rsidP="00F84BF6">
      <w:pPr>
        <w:pStyle w:val="aff9"/>
        <w:rPr>
          <w:sz w:val="24"/>
          <w:szCs w:val="24"/>
          <w:lang w:val="en-US"/>
        </w:rPr>
      </w:pPr>
      <w:r w:rsidRPr="00EC0537">
        <w:rPr>
          <w:b/>
          <w:sz w:val="24"/>
          <w:szCs w:val="24"/>
          <w:lang w:val="en-US"/>
        </w:rPr>
        <w:t>Table 3.</w:t>
      </w:r>
      <w:r w:rsidRPr="00EC0537">
        <w:rPr>
          <w:sz w:val="24"/>
          <w:szCs w:val="24"/>
          <w:lang w:val="en-US"/>
        </w:rPr>
        <w:t xml:space="preserve"> Evaluation results of the dynamic panel model </w:t>
      </w:r>
      <w:r w:rsidR="009A0BB9" w:rsidRPr="00EC0537">
        <w:rPr>
          <w:sz w:val="24"/>
          <w:szCs w:val="24"/>
          <w:lang w:val="en-US"/>
        </w:rPr>
        <w:t>considering</w:t>
      </w:r>
      <w:r w:rsidR="00330F76" w:rsidRPr="00EC0537">
        <w:rPr>
          <w:sz w:val="24"/>
          <w:szCs w:val="24"/>
          <w:lang w:val="en-US"/>
        </w:rPr>
        <w:t xml:space="preserve"> the types of regions</w:t>
      </w:r>
    </w:p>
    <w:tbl>
      <w:tblPr>
        <w:tblStyle w:val="ae"/>
        <w:tblW w:w="9555" w:type="dxa"/>
        <w:tblBorders>
          <w:left w:val="none" w:sz="0" w:space="0" w:color="auto"/>
          <w:right w:val="none" w:sz="0" w:space="0" w:color="auto"/>
        </w:tblBorders>
        <w:tblLook w:val="04A0" w:firstRow="1" w:lastRow="0" w:firstColumn="1" w:lastColumn="0" w:noHBand="0" w:noVBand="1"/>
      </w:tblPr>
      <w:tblGrid>
        <w:gridCol w:w="2977"/>
        <w:gridCol w:w="1843"/>
        <w:gridCol w:w="1309"/>
        <w:gridCol w:w="1167"/>
        <w:gridCol w:w="1036"/>
        <w:gridCol w:w="1189"/>
        <w:gridCol w:w="34"/>
      </w:tblGrid>
      <w:tr w:rsidR="00CC386B" w:rsidRPr="00CC386B" w14:paraId="70A31CCF" w14:textId="77777777" w:rsidTr="00122266">
        <w:tc>
          <w:tcPr>
            <w:tcW w:w="2977" w:type="dxa"/>
            <w:tcBorders>
              <w:right w:val="nil"/>
            </w:tcBorders>
            <w:vAlign w:val="center"/>
          </w:tcPr>
          <w:p w14:paraId="422A21CC" w14:textId="2B8B0C86" w:rsidR="00C72E29" w:rsidRPr="00CC386B" w:rsidRDefault="00961BC9" w:rsidP="000D50AE">
            <w:pPr>
              <w:pStyle w:val="aff9"/>
              <w:rPr>
                <w:lang w:val="en-US"/>
              </w:rPr>
            </w:pPr>
            <w:r>
              <w:t>П</w:t>
            </w:r>
            <w:r w:rsidR="00C72E29" w:rsidRPr="00CC386B">
              <w:t>еременная</w:t>
            </w:r>
          </w:p>
        </w:tc>
        <w:tc>
          <w:tcPr>
            <w:tcW w:w="1843" w:type="dxa"/>
            <w:tcBorders>
              <w:left w:val="nil"/>
              <w:right w:val="nil"/>
            </w:tcBorders>
            <w:vAlign w:val="center"/>
          </w:tcPr>
          <w:p w14:paraId="655F7815" w14:textId="106C3ADD" w:rsidR="00C72E29" w:rsidRPr="00CC386B" w:rsidRDefault="00961BC9" w:rsidP="000D50AE">
            <w:pPr>
              <w:pStyle w:val="aff9"/>
              <w:rPr>
                <w:lang w:val="en-US"/>
              </w:rPr>
            </w:pPr>
            <w:r>
              <w:t>К</w:t>
            </w:r>
            <w:r w:rsidR="00C72E29" w:rsidRPr="00CC386B">
              <w:t>оэффициент</w:t>
            </w:r>
          </w:p>
        </w:tc>
        <w:tc>
          <w:tcPr>
            <w:tcW w:w="1309" w:type="dxa"/>
            <w:tcBorders>
              <w:left w:val="nil"/>
              <w:right w:val="nil"/>
            </w:tcBorders>
            <w:vAlign w:val="center"/>
          </w:tcPr>
          <w:p w14:paraId="1A8EA9D4" w14:textId="231ADD05" w:rsidR="00C72E29" w:rsidRPr="00CC386B" w:rsidRDefault="00961BC9" w:rsidP="007C0CC0">
            <w:pPr>
              <w:pStyle w:val="aff9"/>
              <w:rPr>
                <w:lang w:val="en-US"/>
              </w:rPr>
            </w:pPr>
            <w:r>
              <w:t>С</w:t>
            </w:r>
            <w:r w:rsidR="00C72E29" w:rsidRPr="00CC386B">
              <w:t>тандартная ошибка</w:t>
            </w:r>
          </w:p>
        </w:tc>
        <w:tc>
          <w:tcPr>
            <w:tcW w:w="1167" w:type="dxa"/>
            <w:tcBorders>
              <w:left w:val="nil"/>
              <w:right w:val="nil"/>
            </w:tcBorders>
            <w:vAlign w:val="center"/>
          </w:tcPr>
          <w:p w14:paraId="6E15E894" w14:textId="77777777" w:rsidR="00C72E29" w:rsidRPr="00CC386B" w:rsidRDefault="00C72E29" w:rsidP="00D83927">
            <w:pPr>
              <w:pStyle w:val="aff9"/>
            </w:pPr>
            <w:r w:rsidRPr="00CC386B">
              <w:t>z-статистика</w:t>
            </w:r>
          </w:p>
        </w:tc>
        <w:tc>
          <w:tcPr>
            <w:tcW w:w="1036" w:type="dxa"/>
            <w:tcBorders>
              <w:left w:val="nil"/>
              <w:right w:val="nil"/>
            </w:tcBorders>
            <w:vAlign w:val="center"/>
          </w:tcPr>
          <w:p w14:paraId="5988694E" w14:textId="77777777" w:rsidR="00C72E29" w:rsidRPr="00CC386B" w:rsidRDefault="00C72E29" w:rsidP="00080532">
            <w:pPr>
              <w:pStyle w:val="aff9"/>
              <w:rPr>
                <w:lang w:val="en-US"/>
              </w:rPr>
            </w:pPr>
            <w:r w:rsidRPr="00CC386B">
              <w:t>p-значение</w:t>
            </w:r>
          </w:p>
        </w:tc>
        <w:tc>
          <w:tcPr>
            <w:tcW w:w="1223" w:type="dxa"/>
            <w:gridSpan w:val="2"/>
            <w:tcBorders>
              <w:left w:val="nil"/>
            </w:tcBorders>
            <w:vAlign w:val="center"/>
          </w:tcPr>
          <w:p w14:paraId="613CB2C5" w14:textId="77777777" w:rsidR="00C72E29" w:rsidRPr="00CC386B" w:rsidRDefault="00C72E29" w:rsidP="00080532">
            <w:pPr>
              <w:pStyle w:val="aff9"/>
              <w:rPr>
                <w:lang w:val="en-US"/>
              </w:rPr>
            </w:pPr>
            <w:r w:rsidRPr="00CC386B">
              <w:t>Значимость</w:t>
            </w:r>
          </w:p>
        </w:tc>
      </w:tr>
      <w:tr w:rsidR="00CC386B" w:rsidRPr="00CC386B" w14:paraId="201922C1" w14:textId="77777777" w:rsidTr="00122266">
        <w:trPr>
          <w:gridAfter w:val="1"/>
          <w:wAfter w:w="34" w:type="dxa"/>
        </w:trPr>
        <w:tc>
          <w:tcPr>
            <w:tcW w:w="9521" w:type="dxa"/>
            <w:gridSpan w:val="6"/>
            <w:tcBorders>
              <w:left w:val="nil"/>
              <w:right w:val="nil"/>
            </w:tcBorders>
            <w:vAlign w:val="center"/>
          </w:tcPr>
          <w:p w14:paraId="2F4C605A" w14:textId="77777777" w:rsidR="00C72E29" w:rsidRPr="00CC386B" w:rsidRDefault="00C72E29" w:rsidP="000D50AE">
            <w:pPr>
              <w:pStyle w:val="aff9"/>
              <w:rPr>
                <w:lang w:val="en-US"/>
              </w:rPr>
            </w:pPr>
            <w:r w:rsidRPr="00CC386B">
              <w:rPr>
                <w:rStyle w:val="af1"/>
                <w:b w:val="0"/>
                <w:bCs/>
                <w:color w:val="auto"/>
              </w:rPr>
              <w:t>Динамические эффекты</w:t>
            </w:r>
          </w:p>
        </w:tc>
      </w:tr>
      <w:tr w:rsidR="00CC386B" w:rsidRPr="00CC386B" w14:paraId="17CC7151" w14:textId="77777777" w:rsidTr="00122266">
        <w:tc>
          <w:tcPr>
            <w:tcW w:w="2977" w:type="dxa"/>
            <w:tcBorders>
              <w:right w:val="nil"/>
            </w:tcBorders>
            <w:vAlign w:val="center"/>
          </w:tcPr>
          <w:p w14:paraId="7F571994" w14:textId="58B676D6" w:rsidR="001F3AAE" w:rsidRPr="00CC386B" w:rsidRDefault="001F3AAE" w:rsidP="000D50AE">
            <w:pPr>
              <w:pStyle w:val="aff9"/>
              <w:rPr>
                <w:lang w:val="en-US"/>
              </w:rPr>
            </w:pPr>
            <w:r w:rsidRPr="00CC386B">
              <w:rPr>
                <w:lang w:val="en-US"/>
              </w:rPr>
              <w:t>INN_OUTPUT_SHARE (t-1)</w:t>
            </w:r>
          </w:p>
        </w:tc>
        <w:tc>
          <w:tcPr>
            <w:tcW w:w="1843" w:type="dxa"/>
            <w:tcBorders>
              <w:left w:val="nil"/>
              <w:right w:val="nil"/>
            </w:tcBorders>
            <w:vAlign w:val="center"/>
          </w:tcPr>
          <w:p w14:paraId="4B7D504E" w14:textId="22AC7F4B" w:rsidR="001F3AAE" w:rsidRPr="00CC386B" w:rsidRDefault="001F3AAE" w:rsidP="000D50AE">
            <w:pPr>
              <w:pStyle w:val="aff9"/>
              <w:rPr>
                <w:lang w:val="en-US"/>
              </w:rPr>
            </w:pPr>
            <w:r w:rsidRPr="00CC386B">
              <w:rPr>
                <w:lang w:val="en-US"/>
              </w:rPr>
              <w:t>0,2045</w:t>
            </w:r>
          </w:p>
        </w:tc>
        <w:tc>
          <w:tcPr>
            <w:tcW w:w="1309" w:type="dxa"/>
            <w:tcBorders>
              <w:left w:val="nil"/>
              <w:right w:val="nil"/>
            </w:tcBorders>
            <w:vAlign w:val="center"/>
          </w:tcPr>
          <w:p w14:paraId="217E9ED3" w14:textId="58EEE0DD" w:rsidR="001F3AAE" w:rsidRPr="00CC386B" w:rsidRDefault="001F3AAE" w:rsidP="007C0CC0">
            <w:pPr>
              <w:pStyle w:val="aff9"/>
              <w:rPr>
                <w:lang w:val="en-US"/>
              </w:rPr>
            </w:pPr>
            <w:r w:rsidRPr="00CC386B">
              <w:rPr>
                <w:lang w:val="en-US"/>
              </w:rPr>
              <w:t>0,0443</w:t>
            </w:r>
          </w:p>
        </w:tc>
        <w:tc>
          <w:tcPr>
            <w:tcW w:w="1167" w:type="dxa"/>
            <w:tcBorders>
              <w:left w:val="nil"/>
              <w:right w:val="nil"/>
            </w:tcBorders>
            <w:vAlign w:val="center"/>
          </w:tcPr>
          <w:p w14:paraId="119FBA01" w14:textId="1E17E310" w:rsidR="001F3AAE" w:rsidRPr="00CC386B" w:rsidRDefault="001F3AAE" w:rsidP="00D83927">
            <w:pPr>
              <w:pStyle w:val="aff9"/>
              <w:rPr>
                <w:lang w:val="en-US"/>
              </w:rPr>
            </w:pPr>
            <w:r w:rsidRPr="00CC386B">
              <w:rPr>
                <w:lang w:val="en-US"/>
              </w:rPr>
              <w:t>4,61</w:t>
            </w:r>
          </w:p>
        </w:tc>
        <w:tc>
          <w:tcPr>
            <w:tcW w:w="1036" w:type="dxa"/>
            <w:tcBorders>
              <w:left w:val="nil"/>
              <w:right w:val="nil"/>
            </w:tcBorders>
            <w:vAlign w:val="center"/>
          </w:tcPr>
          <w:p w14:paraId="37AF786E" w14:textId="527920D0" w:rsidR="001F3AAE" w:rsidRPr="00CC386B" w:rsidRDefault="001F3AAE" w:rsidP="00080532">
            <w:pPr>
              <w:pStyle w:val="aff9"/>
              <w:rPr>
                <w:lang w:val="en-US"/>
              </w:rPr>
            </w:pPr>
            <w:r w:rsidRPr="00CC386B">
              <w:rPr>
                <w:lang w:val="en-US"/>
              </w:rPr>
              <w:t>4,01e-06</w:t>
            </w:r>
          </w:p>
        </w:tc>
        <w:tc>
          <w:tcPr>
            <w:tcW w:w="1223" w:type="dxa"/>
            <w:gridSpan w:val="2"/>
            <w:tcBorders>
              <w:left w:val="nil"/>
            </w:tcBorders>
            <w:vAlign w:val="center"/>
          </w:tcPr>
          <w:p w14:paraId="61ABD30D" w14:textId="1488E471" w:rsidR="001F3AAE" w:rsidRPr="00CC386B" w:rsidRDefault="001F3AAE" w:rsidP="00080532">
            <w:pPr>
              <w:pStyle w:val="aff9"/>
              <w:rPr>
                <w:lang w:val="en-US"/>
              </w:rPr>
            </w:pPr>
            <w:r w:rsidRPr="00CC386B">
              <w:rPr>
                <w:lang w:val="en-US"/>
              </w:rPr>
              <w:t>***</w:t>
            </w:r>
          </w:p>
        </w:tc>
      </w:tr>
      <w:tr w:rsidR="00CC386B" w:rsidRPr="00CC386B" w14:paraId="7188D486" w14:textId="77777777" w:rsidTr="00122266">
        <w:tc>
          <w:tcPr>
            <w:tcW w:w="2977" w:type="dxa"/>
            <w:tcBorders>
              <w:right w:val="nil"/>
            </w:tcBorders>
            <w:vAlign w:val="center"/>
          </w:tcPr>
          <w:p w14:paraId="1923F0DE" w14:textId="27248631" w:rsidR="001F3AAE" w:rsidRPr="00CC386B" w:rsidRDefault="001F3AAE" w:rsidP="000D50AE">
            <w:pPr>
              <w:pStyle w:val="aff9"/>
              <w:rPr>
                <w:lang w:val="en-US"/>
              </w:rPr>
            </w:pPr>
            <w:r w:rsidRPr="00CC386B">
              <w:rPr>
                <w:lang w:val="en-US"/>
              </w:rPr>
              <w:t>INN_OUTPUT_SHARE (t-2)</w:t>
            </w:r>
          </w:p>
        </w:tc>
        <w:tc>
          <w:tcPr>
            <w:tcW w:w="1843" w:type="dxa"/>
            <w:tcBorders>
              <w:left w:val="nil"/>
              <w:right w:val="nil"/>
            </w:tcBorders>
            <w:vAlign w:val="center"/>
          </w:tcPr>
          <w:p w14:paraId="12DC3038" w14:textId="18ECFB56" w:rsidR="001F3AAE" w:rsidRPr="00CC386B" w:rsidRDefault="001F3AAE" w:rsidP="000D50AE">
            <w:pPr>
              <w:pStyle w:val="aff9"/>
              <w:rPr>
                <w:lang w:val="en-US"/>
              </w:rPr>
            </w:pPr>
            <w:r w:rsidRPr="00CC386B">
              <w:rPr>
                <w:lang w:val="en-US"/>
              </w:rPr>
              <w:t>–0,0908</w:t>
            </w:r>
          </w:p>
        </w:tc>
        <w:tc>
          <w:tcPr>
            <w:tcW w:w="1309" w:type="dxa"/>
            <w:tcBorders>
              <w:left w:val="nil"/>
              <w:right w:val="nil"/>
            </w:tcBorders>
            <w:vAlign w:val="center"/>
          </w:tcPr>
          <w:p w14:paraId="24329755" w14:textId="0E81F9B7" w:rsidR="001F3AAE" w:rsidRPr="00CC386B" w:rsidRDefault="001F3AAE" w:rsidP="007C0CC0">
            <w:pPr>
              <w:pStyle w:val="aff9"/>
              <w:rPr>
                <w:lang w:val="en-US"/>
              </w:rPr>
            </w:pPr>
            <w:r w:rsidRPr="00CC386B">
              <w:rPr>
                <w:lang w:val="en-US"/>
              </w:rPr>
              <w:t>0,0392</w:t>
            </w:r>
          </w:p>
        </w:tc>
        <w:tc>
          <w:tcPr>
            <w:tcW w:w="1167" w:type="dxa"/>
            <w:tcBorders>
              <w:left w:val="nil"/>
              <w:right w:val="nil"/>
            </w:tcBorders>
            <w:vAlign w:val="center"/>
          </w:tcPr>
          <w:p w14:paraId="43E45A31" w14:textId="0CA233CB" w:rsidR="001F3AAE" w:rsidRPr="00CC386B" w:rsidRDefault="001F3AAE" w:rsidP="00D83927">
            <w:pPr>
              <w:pStyle w:val="aff9"/>
              <w:rPr>
                <w:lang w:val="en-US"/>
              </w:rPr>
            </w:pPr>
            <w:r w:rsidRPr="00CC386B">
              <w:rPr>
                <w:lang w:val="en-US"/>
              </w:rPr>
              <w:t>–2,32</w:t>
            </w:r>
          </w:p>
        </w:tc>
        <w:tc>
          <w:tcPr>
            <w:tcW w:w="1036" w:type="dxa"/>
            <w:tcBorders>
              <w:left w:val="nil"/>
              <w:right w:val="nil"/>
            </w:tcBorders>
            <w:vAlign w:val="center"/>
          </w:tcPr>
          <w:p w14:paraId="2A64DA20" w14:textId="17C2513C" w:rsidR="001F3AAE" w:rsidRPr="00CC386B" w:rsidRDefault="001F3AAE" w:rsidP="00080532">
            <w:pPr>
              <w:pStyle w:val="aff9"/>
              <w:rPr>
                <w:lang w:val="en-US"/>
              </w:rPr>
            </w:pPr>
            <w:r w:rsidRPr="00CC386B">
              <w:rPr>
                <w:lang w:val="en-US"/>
              </w:rPr>
              <w:t>0,0206</w:t>
            </w:r>
          </w:p>
        </w:tc>
        <w:tc>
          <w:tcPr>
            <w:tcW w:w="1223" w:type="dxa"/>
            <w:gridSpan w:val="2"/>
            <w:tcBorders>
              <w:left w:val="nil"/>
            </w:tcBorders>
            <w:vAlign w:val="center"/>
          </w:tcPr>
          <w:p w14:paraId="7A10CCAC" w14:textId="3A8867F8" w:rsidR="001F3AAE" w:rsidRPr="00CC386B" w:rsidRDefault="001F3AAE" w:rsidP="00080532">
            <w:pPr>
              <w:pStyle w:val="aff9"/>
              <w:rPr>
                <w:lang w:val="en-US"/>
              </w:rPr>
            </w:pPr>
            <w:r w:rsidRPr="00CC386B">
              <w:rPr>
                <w:lang w:val="en-US"/>
              </w:rPr>
              <w:t>**</w:t>
            </w:r>
          </w:p>
        </w:tc>
      </w:tr>
      <w:tr w:rsidR="00CC386B" w:rsidRPr="00CC386B" w14:paraId="31040B8B" w14:textId="77777777" w:rsidTr="00122266">
        <w:trPr>
          <w:gridAfter w:val="1"/>
          <w:wAfter w:w="34" w:type="dxa"/>
        </w:trPr>
        <w:tc>
          <w:tcPr>
            <w:tcW w:w="9521" w:type="dxa"/>
            <w:gridSpan w:val="6"/>
            <w:tcBorders>
              <w:left w:val="nil"/>
              <w:right w:val="nil"/>
            </w:tcBorders>
            <w:vAlign w:val="center"/>
          </w:tcPr>
          <w:p w14:paraId="294E0434" w14:textId="58318EE8" w:rsidR="00330F76" w:rsidRPr="00CC386B" w:rsidRDefault="00330F76" w:rsidP="000D50AE">
            <w:pPr>
              <w:pStyle w:val="aff9"/>
              <w:rPr>
                <w:rStyle w:val="af1"/>
                <w:color w:val="auto"/>
              </w:rPr>
            </w:pPr>
            <w:r w:rsidRPr="00CC386B">
              <w:rPr>
                <w:rStyle w:val="af1"/>
                <w:b w:val="0"/>
                <w:bCs/>
                <w:color w:val="auto"/>
              </w:rPr>
              <w:t>Эффекты</w:t>
            </w:r>
            <w:r w:rsidR="00C15ECA" w:rsidRPr="00CC386B">
              <w:rPr>
                <w:rStyle w:val="af1"/>
                <w:b w:val="0"/>
                <w:bCs/>
                <w:color w:val="auto"/>
              </w:rPr>
              <w:t xml:space="preserve"> (центрированные)</w:t>
            </w:r>
            <w:r w:rsidRPr="00CC386B">
              <w:rPr>
                <w:rStyle w:val="af1"/>
                <w:b w:val="0"/>
                <w:bCs/>
                <w:color w:val="auto"/>
              </w:rPr>
              <w:t xml:space="preserve"> взаимодействия: НИОКР </w:t>
            </w:r>
            <w:r w:rsidR="00122266" w:rsidRPr="00CC386B">
              <w:rPr>
                <w:rStyle w:val="af1"/>
                <w:b w:val="0"/>
                <w:bCs/>
                <w:color w:val="auto"/>
              </w:rPr>
              <w:t>и т</w:t>
            </w:r>
            <w:r w:rsidRPr="00CC386B">
              <w:rPr>
                <w:rStyle w:val="af1"/>
                <w:b w:val="0"/>
                <w:bCs/>
                <w:color w:val="auto"/>
              </w:rPr>
              <w:t>ип региона</w:t>
            </w:r>
          </w:p>
        </w:tc>
      </w:tr>
      <w:tr w:rsidR="00CC386B" w:rsidRPr="00CC386B" w14:paraId="4D253587" w14:textId="77777777" w:rsidTr="00122266">
        <w:tc>
          <w:tcPr>
            <w:tcW w:w="2977" w:type="dxa"/>
            <w:tcBorders>
              <w:right w:val="nil"/>
            </w:tcBorders>
            <w:vAlign w:val="center"/>
          </w:tcPr>
          <w:p w14:paraId="033BA65F" w14:textId="7B96DD2E" w:rsidR="001F3AAE" w:rsidRPr="00CC386B" w:rsidRDefault="001F3AAE" w:rsidP="000D50AE">
            <w:pPr>
              <w:pStyle w:val="aff9"/>
              <w:rPr>
                <w:lang w:val="en-US"/>
              </w:rPr>
            </w:pPr>
            <w:r w:rsidRPr="00CC386B">
              <w:t>DV1RD</w:t>
            </w:r>
          </w:p>
        </w:tc>
        <w:tc>
          <w:tcPr>
            <w:tcW w:w="1843" w:type="dxa"/>
            <w:tcBorders>
              <w:left w:val="nil"/>
              <w:right w:val="nil"/>
            </w:tcBorders>
            <w:vAlign w:val="center"/>
          </w:tcPr>
          <w:p w14:paraId="226A39F2" w14:textId="0DA2CDD1" w:rsidR="001F3AAE" w:rsidRPr="00CC386B" w:rsidRDefault="001F3AAE" w:rsidP="000D50AE">
            <w:pPr>
              <w:pStyle w:val="aff9"/>
              <w:rPr>
                <w:lang w:val="en-US"/>
              </w:rPr>
            </w:pPr>
            <w:r w:rsidRPr="00CC386B">
              <w:rPr>
                <w:lang w:val="en-US"/>
              </w:rPr>
              <w:t>1,2466</w:t>
            </w:r>
          </w:p>
        </w:tc>
        <w:tc>
          <w:tcPr>
            <w:tcW w:w="1309" w:type="dxa"/>
            <w:tcBorders>
              <w:left w:val="nil"/>
              <w:right w:val="nil"/>
            </w:tcBorders>
            <w:vAlign w:val="center"/>
          </w:tcPr>
          <w:p w14:paraId="603DAB91" w14:textId="1448EACD" w:rsidR="001F3AAE" w:rsidRPr="00CC386B" w:rsidRDefault="001F3AAE" w:rsidP="007C0CC0">
            <w:pPr>
              <w:pStyle w:val="aff9"/>
              <w:rPr>
                <w:lang w:val="en-US"/>
              </w:rPr>
            </w:pPr>
            <w:r w:rsidRPr="00CC386B">
              <w:rPr>
                <w:lang w:val="en-US"/>
              </w:rPr>
              <w:t>0,3065</w:t>
            </w:r>
          </w:p>
        </w:tc>
        <w:tc>
          <w:tcPr>
            <w:tcW w:w="1167" w:type="dxa"/>
            <w:tcBorders>
              <w:left w:val="nil"/>
              <w:right w:val="nil"/>
            </w:tcBorders>
            <w:vAlign w:val="center"/>
          </w:tcPr>
          <w:p w14:paraId="38EBC26D" w14:textId="4325BD19" w:rsidR="001F3AAE" w:rsidRPr="00CC386B" w:rsidRDefault="001F3AAE" w:rsidP="00D83927">
            <w:pPr>
              <w:pStyle w:val="aff9"/>
              <w:rPr>
                <w:lang w:val="en-US"/>
              </w:rPr>
            </w:pPr>
            <w:r w:rsidRPr="00CC386B">
              <w:rPr>
                <w:lang w:val="en-US"/>
              </w:rPr>
              <w:t>4,07</w:t>
            </w:r>
          </w:p>
        </w:tc>
        <w:tc>
          <w:tcPr>
            <w:tcW w:w="1036" w:type="dxa"/>
            <w:tcBorders>
              <w:left w:val="nil"/>
              <w:right w:val="nil"/>
            </w:tcBorders>
            <w:vAlign w:val="center"/>
          </w:tcPr>
          <w:p w14:paraId="478EA6E4" w14:textId="7D8A7C92" w:rsidR="001F3AAE" w:rsidRPr="00CC386B" w:rsidRDefault="001F3AAE" w:rsidP="00080532">
            <w:pPr>
              <w:pStyle w:val="aff9"/>
              <w:rPr>
                <w:lang w:val="en-US"/>
              </w:rPr>
            </w:pPr>
            <w:r w:rsidRPr="00CC386B">
              <w:rPr>
                <w:lang w:val="en-US"/>
              </w:rPr>
              <w:t>4,75e-05</w:t>
            </w:r>
          </w:p>
        </w:tc>
        <w:tc>
          <w:tcPr>
            <w:tcW w:w="1223" w:type="dxa"/>
            <w:gridSpan w:val="2"/>
            <w:tcBorders>
              <w:left w:val="nil"/>
            </w:tcBorders>
            <w:vAlign w:val="center"/>
          </w:tcPr>
          <w:p w14:paraId="46A543C2" w14:textId="7413BBDC" w:rsidR="001F3AAE" w:rsidRPr="00CC386B" w:rsidRDefault="001F3AAE" w:rsidP="00080532">
            <w:pPr>
              <w:pStyle w:val="aff9"/>
              <w:rPr>
                <w:lang w:val="en-US"/>
              </w:rPr>
            </w:pPr>
            <w:r w:rsidRPr="00CC386B">
              <w:rPr>
                <w:lang w:val="en-US"/>
              </w:rPr>
              <w:t>***</w:t>
            </w:r>
          </w:p>
        </w:tc>
      </w:tr>
      <w:tr w:rsidR="00CC386B" w:rsidRPr="00CC386B" w14:paraId="5C0073D0" w14:textId="77777777" w:rsidTr="00122266">
        <w:tc>
          <w:tcPr>
            <w:tcW w:w="2977" w:type="dxa"/>
            <w:tcBorders>
              <w:right w:val="nil"/>
            </w:tcBorders>
            <w:vAlign w:val="center"/>
          </w:tcPr>
          <w:p w14:paraId="278363E5" w14:textId="47B29E6A" w:rsidR="001F3AAE" w:rsidRPr="00CC386B" w:rsidRDefault="001F3AAE" w:rsidP="000D50AE">
            <w:pPr>
              <w:pStyle w:val="aff9"/>
              <w:rPr>
                <w:lang w:val="en-US"/>
              </w:rPr>
            </w:pPr>
            <w:r w:rsidRPr="00CC386B">
              <w:t>DV1RD (t-1)</w:t>
            </w:r>
          </w:p>
        </w:tc>
        <w:tc>
          <w:tcPr>
            <w:tcW w:w="1843" w:type="dxa"/>
            <w:tcBorders>
              <w:left w:val="nil"/>
              <w:right w:val="nil"/>
            </w:tcBorders>
            <w:vAlign w:val="center"/>
          </w:tcPr>
          <w:p w14:paraId="769C1896" w14:textId="52DF5C27" w:rsidR="001F3AAE" w:rsidRPr="00CC386B" w:rsidRDefault="001F3AAE" w:rsidP="000D50AE">
            <w:pPr>
              <w:pStyle w:val="aff9"/>
              <w:rPr>
                <w:lang w:val="en-US"/>
              </w:rPr>
            </w:pPr>
            <w:r w:rsidRPr="00CC386B">
              <w:rPr>
                <w:lang w:val="en-US"/>
              </w:rPr>
              <w:t>–1,3764</w:t>
            </w:r>
          </w:p>
        </w:tc>
        <w:tc>
          <w:tcPr>
            <w:tcW w:w="1309" w:type="dxa"/>
            <w:tcBorders>
              <w:left w:val="nil"/>
              <w:right w:val="nil"/>
            </w:tcBorders>
            <w:vAlign w:val="center"/>
          </w:tcPr>
          <w:p w14:paraId="5D682EDF" w14:textId="13706302" w:rsidR="001F3AAE" w:rsidRPr="00CC386B" w:rsidRDefault="001F3AAE" w:rsidP="007C0CC0">
            <w:pPr>
              <w:pStyle w:val="aff9"/>
              <w:rPr>
                <w:lang w:val="en-US"/>
              </w:rPr>
            </w:pPr>
            <w:r w:rsidRPr="00CC386B">
              <w:rPr>
                <w:lang w:val="en-US"/>
              </w:rPr>
              <w:t>0,2764</w:t>
            </w:r>
          </w:p>
        </w:tc>
        <w:tc>
          <w:tcPr>
            <w:tcW w:w="1167" w:type="dxa"/>
            <w:tcBorders>
              <w:left w:val="nil"/>
              <w:right w:val="nil"/>
            </w:tcBorders>
            <w:vAlign w:val="center"/>
          </w:tcPr>
          <w:p w14:paraId="00DB0EF0" w14:textId="74F48524" w:rsidR="001F3AAE" w:rsidRPr="00CC386B" w:rsidRDefault="001F3AAE" w:rsidP="00D83927">
            <w:pPr>
              <w:pStyle w:val="aff9"/>
              <w:rPr>
                <w:lang w:val="en-US"/>
              </w:rPr>
            </w:pPr>
            <w:r w:rsidRPr="00CC386B">
              <w:rPr>
                <w:lang w:val="en-US"/>
              </w:rPr>
              <w:t>–4,98</w:t>
            </w:r>
          </w:p>
        </w:tc>
        <w:tc>
          <w:tcPr>
            <w:tcW w:w="1036" w:type="dxa"/>
            <w:tcBorders>
              <w:left w:val="nil"/>
              <w:right w:val="nil"/>
            </w:tcBorders>
            <w:vAlign w:val="center"/>
          </w:tcPr>
          <w:p w14:paraId="6ED8AC35" w14:textId="3CBBCA53" w:rsidR="001F3AAE" w:rsidRPr="00CC386B" w:rsidRDefault="001F3AAE" w:rsidP="00080532">
            <w:pPr>
              <w:pStyle w:val="aff9"/>
              <w:rPr>
                <w:lang w:val="en-US"/>
              </w:rPr>
            </w:pPr>
            <w:r w:rsidRPr="00CC386B">
              <w:rPr>
                <w:lang w:val="en-US"/>
              </w:rPr>
              <w:t>6,36e-07</w:t>
            </w:r>
          </w:p>
        </w:tc>
        <w:tc>
          <w:tcPr>
            <w:tcW w:w="1223" w:type="dxa"/>
            <w:gridSpan w:val="2"/>
            <w:tcBorders>
              <w:left w:val="nil"/>
            </w:tcBorders>
            <w:vAlign w:val="center"/>
          </w:tcPr>
          <w:p w14:paraId="09534EBE" w14:textId="3F5B8EF8" w:rsidR="001F3AAE" w:rsidRPr="00CC386B" w:rsidRDefault="001F3AAE" w:rsidP="00080532">
            <w:pPr>
              <w:pStyle w:val="aff9"/>
              <w:rPr>
                <w:lang w:val="en-US"/>
              </w:rPr>
            </w:pPr>
            <w:r w:rsidRPr="00CC386B">
              <w:rPr>
                <w:lang w:val="en-US"/>
              </w:rPr>
              <w:t>***</w:t>
            </w:r>
          </w:p>
        </w:tc>
      </w:tr>
      <w:tr w:rsidR="00CC386B" w:rsidRPr="00CC386B" w14:paraId="5645BCB8" w14:textId="77777777" w:rsidTr="00122266">
        <w:tc>
          <w:tcPr>
            <w:tcW w:w="2977" w:type="dxa"/>
            <w:tcBorders>
              <w:right w:val="nil"/>
            </w:tcBorders>
            <w:vAlign w:val="center"/>
          </w:tcPr>
          <w:p w14:paraId="1867D386" w14:textId="46A0E79F" w:rsidR="001F3AAE" w:rsidRPr="00CC386B" w:rsidRDefault="001F3AAE" w:rsidP="000D50AE">
            <w:pPr>
              <w:pStyle w:val="aff9"/>
              <w:rPr>
                <w:lang w:val="en-US"/>
              </w:rPr>
            </w:pPr>
            <w:r w:rsidRPr="00CC386B">
              <w:t>DV1RD (t-2)</w:t>
            </w:r>
          </w:p>
        </w:tc>
        <w:tc>
          <w:tcPr>
            <w:tcW w:w="1843" w:type="dxa"/>
            <w:tcBorders>
              <w:left w:val="nil"/>
              <w:right w:val="nil"/>
            </w:tcBorders>
            <w:vAlign w:val="center"/>
          </w:tcPr>
          <w:p w14:paraId="622A70CD" w14:textId="7647F73F" w:rsidR="001F3AAE" w:rsidRPr="00CC386B" w:rsidRDefault="001F3AAE" w:rsidP="000D50AE">
            <w:pPr>
              <w:pStyle w:val="aff9"/>
              <w:rPr>
                <w:lang w:val="en-US"/>
              </w:rPr>
            </w:pPr>
            <w:r w:rsidRPr="00CC386B">
              <w:rPr>
                <w:lang w:val="en-US"/>
              </w:rPr>
              <w:t>–4,8827</w:t>
            </w:r>
          </w:p>
        </w:tc>
        <w:tc>
          <w:tcPr>
            <w:tcW w:w="1309" w:type="dxa"/>
            <w:tcBorders>
              <w:left w:val="nil"/>
              <w:right w:val="nil"/>
            </w:tcBorders>
            <w:vAlign w:val="center"/>
          </w:tcPr>
          <w:p w14:paraId="1136605C" w14:textId="3DAEBCDE" w:rsidR="001F3AAE" w:rsidRPr="00CC386B" w:rsidRDefault="001F3AAE" w:rsidP="007C0CC0">
            <w:pPr>
              <w:pStyle w:val="aff9"/>
              <w:rPr>
                <w:lang w:val="en-US"/>
              </w:rPr>
            </w:pPr>
            <w:r w:rsidRPr="00CC386B">
              <w:rPr>
                <w:lang w:val="en-US"/>
              </w:rPr>
              <w:t>0,9662</w:t>
            </w:r>
          </w:p>
        </w:tc>
        <w:tc>
          <w:tcPr>
            <w:tcW w:w="1167" w:type="dxa"/>
            <w:tcBorders>
              <w:left w:val="nil"/>
              <w:right w:val="nil"/>
            </w:tcBorders>
            <w:vAlign w:val="center"/>
          </w:tcPr>
          <w:p w14:paraId="6E1B74DF" w14:textId="05215CCB" w:rsidR="001F3AAE" w:rsidRPr="00CC386B" w:rsidRDefault="001F3AAE" w:rsidP="00D83927">
            <w:pPr>
              <w:pStyle w:val="aff9"/>
              <w:rPr>
                <w:lang w:val="en-US"/>
              </w:rPr>
            </w:pPr>
            <w:r w:rsidRPr="00CC386B">
              <w:rPr>
                <w:lang w:val="en-US"/>
              </w:rPr>
              <w:t>–5,05</w:t>
            </w:r>
          </w:p>
        </w:tc>
        <w:tc>
          <w:tcPr>
            <w:tcW w:w="1036" w:type="dxa"/>
            <w:tcBorders>
              <w:left w:val="nil"/>
              <w:right w:val="nil"/>
            </w:tcBorders>
            <w:vAlign w:val="center"/>
          </w:tcPr>
          <w:p w14:paraId="2E5F8BD8" w14:textId="2E9EC28D" w:rsidR="001F3AAE" w:rsidRPr="00CC386B" w:rsidRDefault="001F3AAE" w:rsidP="00080532">
            <w:pPr>
              <w:pStyle w:val="aff9"/>
              <w:rPr>
                <w:lang w:val="en-US"/>
              </w:rPr>
            </w:pPr>
            <w:r w:rsidRPr="00CC386B">
              <w:rPr>
                <w:lang w:val="en-US"/>
              </w:rPr>
              <w:t>4,33e-07</w:t>
            </w:r>
          </w:p>
        </w:tc>
        <w:tc>
          <w:tcPr>
            <w:tcW w:w="1223" w:type="dxa"/>
            <w:gridSpan w:val="2"/>
            <w:tcBorders>
              <w:left w:val="nil"/>
            </w:tcBorders>
            <w:vAlign w:val="center"/>
          </w:tcPr>
          <w:p w14:paraId="2284A8A0" w14:textId="0BE66264" w:rsidR="001F3AAE" w:rsidRPr="00CC386B" w:rsidRDefault="001F3AAE" w:rsidP="00080532">
            <w:pPr>
              <w:pStyle w:val="aff9"/>
              <w:rPr>
                <w:lang w:val="en-US"/>
              </w:rPr>
            </w:pPr>
            <w:r w:rsidRPr="00CC386B">
              <w:rPr>
                <w:lang w:val="en-US"/>
              </w:rPr>
              <w:t>***</w:t>
            </w:r>
          </w:p>
        </w:tc>
      </w:tr>
      <w:tr w:rsidR="00CC386B" w:rsidRPr="00CC386B" w14:paraId="7C25DE36" w14:textId="77777777" w:rsidTr="00122266">
        <w:tc>
          <w:tcPr>
            <w:tcW w:w="2977" w:type="dxa"/>
            <w:tcBorders>
              <w:right w:val="nil"/>
            </w:tcBorders>
            <w:vAlign w:val="center"/>
          </w:tcPr>
          <w:p w14:paraId="1AA9DAE0" w14:textId="354E4506" w:rsidR="001F3AAE" w:rsidRPr="00CC386B" w:rsidRDefault="001F3AAE" w:rsidP="000D50AE">
            <w:pPr>
              <w:pStyle w:val="aff9"/>
              <w:rPr>
                <w:lang w:val="en-US"/>
              </w:rPr>
            </w:pPr>
            <w:r w:rsidRPr="00CC386B">
              <w:t>DV2RD</w:t>
            </w:r>
          </w:p>
        </w:tc>
        <w:tc>
          <w:tcPr>
            <w:tcW w:w="1843" w:type="dxa"/>
            <w:tcBorders>
              <w:left w:val="nil"/>
              <w:right w:val="nil"/>
            </w:tcBorders>
            <w:vAlign w:val="center"/>
          </w:tcPr>
          <w:p w14:paraId="013E738F" w14:textId="01CA913C" w:rsidR="001F3AAE" w:rsidRPr="00CC386B" w:rsidRDefault="001F3AAE" w:rsidP="000D50AE">
            <w:pPr>
              <w:pStyle w:val="aff9"/>
              <w:rPr>
                <w:lang w:val="en-US"/>
              </w:rPr>
            </w:pPr>
            <w:r w:rsidRPr="00CC386B">
              <w:rPr>
                <w:lang w:val="en-US"/>
              </w:rPr>
              <w:t>0,7636</w:t>
            </w:r>
          </w:p>
        </w:tc>
        <w:tc>
          <w:tcPr>
            <w:tcW w:w="1309" w:type="dxa"/>
            <w:tcBorders>
              <w:left w:val="nil"/>
              <w:right w:val="nil"/>
            </w:tcBorders>
            <w:vAlign w:val="center"/>
          </w:tcPr>
          <w:p w14:paraId="53E3E08E" w14:textId="02525C54" w:rsidR="001F3AAE" w:rsidRPr="00CC386B" w:rsidRDefault="001F3AAE" w:rsidP="007C0CC0">
            <w:pPr>
              <w:pStyle w:val="aff9"/>
              <w:rPr>
                <w:lang w:val="en-US"/>
              </w:rPr>
            </w:pPr>
            <w:r w:rsidRPr="00CC386B">
              <w:rPr>
                <w:lang w:val="en-US"/>
              </w:rPr>
              <w:t>0,6471</w:t>
            </w:r>
          </w:p>
        </w:tc>
        <w:tc>
          <w:tcPr>
            <w:tcW w:w="1167" w:type="dxa"/>
            <w:tcBorders>
              <w:left w:val="nil"/>
              <w:right w:val="nil"/>
            </w:tcBorders>
            <w:vAlign w:val="center"/>
          </w:tcPr>
          <w:p w14:paraId="682A9CD9" w14:textId="77C06F1A" w:rsidR="001F3AAE" w:rsidRPr="00CC386B" w:rsidRDefault="001F3AAE" w:rsidP="00D83927">
            <w:pPr>
              <w:pStyle w:val="aff9"/>
              <w:rPr>
                <w:lang w:val="en-US"/>
              </w:rPr>
            </w:pPr>
            <w:r w:rsidRPr="00CC386B">
              <w:rPr>
                <w:lang w:val="en-US"/>
              </w:rPr>
              <w:t>1,18</w:t>
            </w:r>
          </w:p>
        </w:tc>
        <w:tc>
          <w:tcPr>
            <w:tcW w:w="1036" w:type="dxa"/>
            <w:tcBorders>
              <w:left w:val="nil"/>
              <w:right w:val="nil"/>
            </w:tcBorders>
            <w:vAlign w:val="center"/>
          </w:tcPr>
          <w:p w14:paraId="45D02066" w14:textId="59823EF2" w:rsidR="001F3AAE" w:rsidRPr="00CC386B" w:rsidRDefault="001F3AAE" w:rsidP="00080532">
            <w:pPr>
              <w:pStyle w:val="aff9"/>
              <w:rPr>
                <w:lang w:val="en-US"/>
              </w:rPr>
            </w:pPr>
            <w:r w:rsidRPr="00CC386B">
              <w:rPr>
                <w:lang w:val="en-US"/>
              </w:rPr>
              <w:t>0,2380</w:t>
            </w:r>
          </w:p>
        </w:tc>
        <w:tc>
          <w:tcPr>
            <w:tcW w:w="1223" w:type="dxa"/>
            <w:gridSpan w:val="2"/>
            <w:tcBorders>
              <w:left w:val="nil"/>
            </w:tcBorders>
            <w:vAlign w:val="center"/>
          </w:tcPr>
          <w:p w14:paraId="5C77D4A6" w14:textId="2B334108" w:rsidR="001F3AAE" w:rsidRPr="00CC386B" w:rsidRDefault="001F3AAE" w:rsidP="00080532">
            <w:pPr>
              <w:pStyle w:val="aff9"/>
              <w:rPr>
                <w:lang w:val="en-US"/>
              </w:rPr>
            </w:pPr>
          </w:p>
        </w:tc>
      </w:tr>
      <w:tr w:rsidR="00CC386B" w:rsidRPr="00CC386B" w14:paraId="3D37D258" w14:textId="77777777" w:rsidTr="00122266">
        <w:tc>
          <w:tcPr>
            <w:tcW w:w="2977" w:type="dxa"/>
            <w:tcBorders>
              <w:right w:val="nil"/>
            </w:tcBorders>
            <w:vAlign w:val="center"/>
          </w:tcPr>
          <w:p w14:paraId="53CAABC3" w14:textId="7692C63E" w:rsidR="001F3AAE" w:rsidRPr="00CC386B" w:rsidRDefault="001F3AAE" w:rsidP="000D50AE">
            <w:pPr>
              <w:pStyle w:val="aff9"/>
              <w:rPr>
                <w:lang w:val="en-US"/>
              </w:rPr>
            </w:pPr>
            <w:r w:rsidRPr="00CC386B">
              <w:t>DV2RD (t-1)</w:t>
            </w:r>
          </w:p>
        </w:tc>
        <w:tc>
          <w:tcPr>
            <w:tcW w:w="1843" w:type="dxa"/>
            <w:tcBorders>
              <w:left w:val="nil"/>
              <w:right w:val="nil"/>
            </w:tcBorders>
            <w:vAlign w:val="center"/>
          </w:tcPr>
          <w:p w14:paraId="212C3248" w14:textId="18608E60" w:rsidR="001F3AAE" w:rsidRPr="00CC386B" w:rsidRDefault="001F3AAE" w:rsidP="000D50AE">
            <w:pPr>
              <w:pStyle w:val="aff9"/>
              <w:rPr>
                <w:lang w:val="en-US"/>
              </w:rPr>
            </w:pPr>
            <w:r w:rsidRPr="00CC386B">
              <w:rPr>
                <w:lang w:val="en-US"/>
              </w:rPr>
              <w:t>1,5185</w:t>
            </w:r>
          </w:p>
        </w:tc>
        <w:tc>
          <w:tcPr>
            <w:tcW w:w="1309" w:type="dxa"/>
            <w:tcBorders>
              <w:left w:val="nil"/>
              <w:right w:val="nil"/>
            </w:tcBorders>
            <w:vAlign w:val="center"/>
          </w:tcPr>
          <w:p w14:paraId="3791B0D9" w14:textId="5DC6E968" w:rsidR="001F3AAE" w:rsidRPr="00CC386B" w:rsidRDefault="001F3AAE" w:rsidP="007C0CC0">
            <w:pPr>
              <w:pStyle w:val="aff9"/>
              <w:rPr>
                <w:lang w:val="en-US"/>
              </w:rPr>
            </w:pPr>
            <w:r w:rsidRPr="00CC386B">
              <w:rPr>
                <w:lang w:val="en-US"/>
              </w:rPr>
              <w:t>0,5119</w:t>
            </w:r>
          </w:p>
        </w:tc>
        <w:tc>
          <w:tcPr>
            <w:tcW w:w="1167" w:type="dxa"/>
            <w:tcBorders>
              <w:left w:val="nil"/>
              <w:right w:val="nil"/>
            </w:tcBorders>
            <w:vAlign w:val="center"/>
          </w:tcPr>
          <w:p w14:paraId="6B3A539D" w14:textId="7E8110CD" w:rsidR="001F3AAE" w:rsidRPr="00CC386B" w:rsidRDefault="001F3AAE" w:rsidP="00D83927">
            <w:pPr>
              <w:pStyle w:val="aff9"/>
              <w:rPr>
                <w:lang w:val="en-US"/>
              </w:rPr>
            </w:pPr>
            <w:r w:rsidRPr="00CC386B">
              <w:rPr>
                <w:lang w:val="en-US"/>
              </w:rPr>
              <w:t>2,97</w:t>
            </w:r>
          </w:p>
        </w:tc>
        <w:tc>
          <w:tcPr>
            <w:tcW w:w="1036" w:type="dxa"/>
            <w:tcBorders>
              <w:left w:val="nil"/>
              <w:right w:val="nil"/>
            </w:tcBorders>
            <w:vAlign w:val="center"/>
          </w:tcPr>
          <w:p w14:paraId="37A6A59F" w14:textId="0421FF27" w:rsidR="001F3AAE" w:rsidRPr="00CC386B" w:rsidRDefault="001F3AAE" w:rsidP="00080532">
            <w:pPr>
              <w:pStyle w:val="aff9"/>
              <w:rPr>
                <w:lang w:val="en-US"/>
              </w:rPr>
            </w:pPr>
            <w:r w:rsidRPr="00CC386B">
              <w:rPr>
                <w:lang w:val="en-US"/>
              </w:rPr>
              <w:t>0,0030</w:t>
            </w:r>
          </w:p>
        </w:tc>
        <w:tc>
          <w:tcPr>
            <w:tcW w:w="1223" w:type="dxa"/>
            <w:gridSpan w:val="2"/>
            <w:tcBorders>
              <w:left w:val="nil"/>
            </w:tcBorders>
            <w:vAlign w:val="center"/>
          </w:tcPr>
          <w:p w14:paraId="0F2C9AB5" w14:textId="49B1EA89" w:rsidR="001F3AAE" w:rsidRPr="00CC386B" w:rsidRDefault="001F3AAE" w:rsidP="00080532">
            <w:pPr>
              <w:pStyle w:val="aff9"/>
              <w:rPr>
                <w:lang w:val="en-US"/>
              </w:rPr>
            </w:pPr>
            <w:r w:rsidRPr="00CC386B">
              <w:rPr>
                <w:lang w:val="en-US"/>
              </w:rPr>
              <w:t>***</w:t>
            </w:r>
          </w:p>
        </w:tc>
      </w:tr>
      <w:tr w:rsidR="00CC386B" w:rsidRPr="00CC386B" w14:paraId="7597C5C9" w14:textId="77777777" w:rsidTr="00122266">
        <w:tc>
          <w:tcPr>
            <w:tcW w:w="2977" w:type="dxa"/>
            <w:tcBorders>
              <w:right w:val="nil"/>
            </w:tcBorders>
            <w:vAlign w:val="center"/>
          </w:tcPr>
          <w:p w14:paraId="218D437A" w14:textId="6FEE31CC" w:rsidR="001F3AAE" w:rsidRPr="00CC386B" w:rsidRDefault="001F3AAE" w:rsidP="000D50AE">
            <w:pPr>
              <w:pStyle w:val="aff9"/>
              <w:rPr>
                <w:lang w:val="en-US"/>
              </w:rPr>
            </w:pPr>
            <w:r w:rsidRPr="00CC386B">
              <w:t>DV2RD (t-2)</w:t>
            </w:r>
          </w:p>
        </w:tc>
        <w:tc>
          <w:tcPr>
            <w:tcW w:w="1843" w:type="dxa"/>
            <w:tcBorders>
              <w:left w:val="nil"/>
              <w:right w:val="nil"/>
            </w:tcBorders>
            <w:vAlign w:val="center"/>
          </w:tcPr>
          <w:p w14:paraId="43625A10" w14:textId="12F26143" w:rsidR="001F3AAE" w:rsidRPr="00CC386B" w:rsidRDefault="001F3AAE" w:rsidP="000D50AE">
            <w:pPr>
              <w:pStyle w:val="aff9"/>
              <w:rPr>
                <w:lang w:val="en-US"/>
              </w:rPr>
            </w:pPr>
            <w:r w:rsidRPr="00CC386B">
              <w:rPr>
                <w:lang w:val="en-US"/>
              </w:rPr>
              <w:t>–3,4985</w:t>
            </w:r>
          </w:p>
        </w:tc>
        <w:tc>
          <w:tcPr>
            <w:tcW w:w="1309" w:type="dxa"/>
            <w:tcBorders>
              <w:left w:val="nil"/>
              <w:right w:val="nil"/>
            </w:tcBorders>
            <w:vAlign w:val="center"/>
          </w:tcPr>
          <w:p w14:paraId="2F26013D" w14:textId="476ADD4D" w:rsidR="001F3AAE" w:rsidRPr="00CC386B" w:rsidRDefault="001F3AAE" w:rsidP="007C0CC0">
            <w:pPr>
              <w:pStyle w:val="aff9"/>
              <w:rPr>
                <w:lang w:val="en-US"/>
              </w:rPr>
            </w:pPr>
            <w:r w:rsidRPr="00CC386B">
              <w:rPr>
                <w:lang w:val="en-US"/>
              </w:rPr>
              <w:t>0,9946</w:t>
            </w:r>
          </w:p>
        </w:tc>
        <w:tc>
          <w:tcPr>
            <w:tcW w:w="1167" w:type="dxa"/>
            <w:tcBorders>
              <w:left w:val="nil"/>
              <w:right w:val="nil"/>
            </w:tcBorders>
            <w:vAlign w:val="center"/>
          </w:tcPr>
          <w:p w14:paraId="600A4A70" w14:textId="6C65DDC2" w:rsidR="001F3AAE" w:rsidRPr="00CC386B" w:rsidRDefault="001F3AAE" w:rsidP="00D83927">
            <w:pPr>
              <w:pStyle w:val="aff9"/>
              <w:rPr>
                <w:lang w:val="en-US"/>
              </w:rPr>
            </w:pPr>
            <w:r w:rsidRPr="00CC386B">
              <w:rPr>
                <w:lang w:val="en-US"/>
              </w:rPr>
              <w:t>–3,52</w:t>
            </w:r>
          </w:p>
        </w:tc>
        <w:tc>
          <w:tcPr>
            <w:tcW w:w="1036" w:type="dxa"/>
            <w:tcBorders>
              <w:left w:val="nil"/>
              <w:right w:val="nil"/>
            </w:tcBorders>
            <w:vAlign w:val="center"/>
          </w:tcPr>
          <w:p w14:paraId="05D69D42" w14:textId="69CC24B7" w:rsidR="001F3AAE" w:rsidRPr="00CC386B" w:rsidRDefault="001F3AAE" w:rsidP="00080532">
            <w:pPr>
              <w:pStyle w:val="aff9"/>
              <w:rPr>
                <w:lang w:val="en-US"/>
              </w:rPr>
            </w:pPr>
            <w:r w:rsidRPr="00CC386B">
              <w:rPr>
                <w:lang w:val="en-US"/>
              </w:rPr>
              <w:t>0,0004</w:t>
            </w:r>
          </w:p>
        </w:tc>
        <w:tc>
          <w:tcPr>
            <w:tcW w:w="1223" w:type="dxa"/>
            <w:gridSpan w:val="2"/>
            <w:tcBorders>
              <w:left w:val="nil"/>
            </w:tcBorders>
            <w:vAlign w:val="center"/>
          </w:tcPr>
          <w:p w14:paraId="155B960A" w14:textId="182E5FA0" w:rsidR="001F3AAE" w:rsidRPr="00CC386B" w:rsidRDefault="001F3AAE" w:rsidP="00080532">
            <w:pPr>
              <w:pStyle w:val="aff9"/>
              <w:rPr>
                <w:lang w:val="en-US"/>
              </w:rPr>
            </w:pPr>
            <w:r w:rsidRPr="00CC386B">
              <w:rPr>
                <w:lang w:val="en-US"/>
              </w:rPr>
              <w:t>***</w:t>
            </w:r>
          </w:p>
        </w:tc>
      </w:tr>
      <w:tr w:rsidR="00CC386B" w:rsidRPr="00CC386B" w14:paraId="209163FB" w14:textId="77777777" w:rsidTr="00122266">
        <w:tc>
          <w:tcPr>
            <w:tcW w:w="2977" w:type="dxa"/>
            <w:tcBorders>
              <w:right w:val="nil"/>
            </w:tcBorders>
            <w:vAlign w:val="center"/>
          </w:tcPr>
          <w:p w14:paraId="7CE1C8D9" w14:textId="459D3052" w:rsidR="001F3AAE" w:rsidRPr="00CC386B" w:rsidRDefault="001F3AAE" w:rsidP="000D50AE">
            <w:pPr>
              <w:pStyle w:val="aff9"/>
              <w:rPr>
                <w:lang w:val="en-US"/>
              </w:rPr>
            </w:pPr>
            <w:r w:rsidRPr="00CC386B">
              <w:t>DV3RD</w:t>
            </w:r>
          </w:p>
        </w:tc>
        <w:tc>
          <w:tcPr>
            <w:tcW w:w="1843" w:type="dxa"/>
            <w:tcBorders>
              <w:left w:val="nil"/>
              <w:right w:val="nil"/>
            </w:tcBorders>
            <w:vAlign w:val="center"/>
          </w:tcPr>
          <w:p w14:paraId="7CE3302E" w14:textId="0C0D08E3" w:rsidR="001F3AAE" w:rsidRPr="00CC386B" w:rsidRDefault="001F3AAE" w:rsidP="000D50AE">
            <w:pPr>
              <w:pStyle w:val="aff9"/>
              <w:rPr>
                <w:lang w:val="en-US"/>
              </w:rPr>
            </w:pPr>
            <w:r w:rsidRPr="00CC386B">
              <w:rPr>
                <w:lang w:val="en-US"/>
              </w:rPr>
              <w:t>1,1414</w:t>
            </w:r>
          </w:p>
        </w:tc>
        <w:tc>
          <w:tcPr>
            <w:tcW w:w="1309" w:type="dxa"/>
            <w:tcBorders>
              <w:left w:val="nil"/>
              <w:right w:val="nil"/>
            </w:tcBorders>
            <w:vAlign w:val="center"/>
          </w:tcPr>
          <w:p w14:paraId="32BC3E96" w14:textId="6B5B8DA4" w:rsidR="001F3AAE" w:rsidRPr="00CC386B" w:rsidRDefault="001F3AAE" w:rsidP="007C0CC0">
            <w:pPr>
              <w:pStyle w:val="aff9"/>
              <w:rPr>
                <w:lang w:val="en-US"/>
              </w:rPr>
            </w:pPr>
            <w:r w:rsidRPr="00CC386B">
              <w:rPr>
                <w:lang w:val="en-US"/>
              </w:rPr>
              <w:t>0,5123</w:t>
            </w:r>
          </w:p>
        </w:tc>
        <w:tc>
          <w:tcPr>
            <w:tcW w:w="1167" w:type="dxa"/>
            <w:tcBorders>
              <w:left w:val="nil"/>
              <w:right w:val="nil"/>
            </w:tcBorders>
            <w:vAlign w:val="center"/>
          </w:tcPr>
          <w:p w14:paraId="7AB9CD4A" w14:textId="1EA3FD2B" w:rsidR="001F3AAE" w:rsidRPr="00CC386B" w:rsidRDefault="001F3AAE" w:rsidP="00D83927">
            <w:pPr>
              <w:pStyle w:val="aff9"/>
              <w:rPr>
                <w:lang w:val="en-US"/>
              </w:rPr>
            </w:pPr>
            <w:r w:rsidRPr="00CC386B">
              <w:rPr>
                <w:lang w:val="en-US"/>
              </w:rPr>
              <w:t>2,23</w:t>
            </w:r>
          </w:p>
        </w:tc>
        <w:tc>
          <w:tcPr>
            <w:tcW w:w="1036" w:type="dxa"/>
            <w:tcBorders>
              <w:left w:val="nil"/>
              <w:right w:val="nil"/>
            </w:tcBorders>
            <w:vAlign w:val="center"/>
          </w:tcPr>
          <w:p w14:paraId="4505970E" w14:textId="2C7DC1B6" w:rsidR="001F3AAE" w:rsidRPr="00CC386B" w:rsidRDefault="001F3AAE" w:rsidP="00080532">
            <w:pPr>
              <w:pStyle w:val="aff9"/>
              <w:rPr>
                <w:lang w:val="en-US"/>
              </w:rPr>
            </w:pPr>
            <w:r w:rsidRPr="00CC386B">
              <w:rPr>
                <w:lang w:val="en-US"/>
              </w:rPr>
              <w:t>0,0259</w:t>
            </w:r>
          </w:p>
        </w:tc>
        <w:tc>
          <w:tcPr>
            <w:tcW w:w="1223" w:type="dxa"/>
            <w:gridSpan w:val="2"/>
            <w:tcBorders>
              <w:left w:val="nil"/>
            </w:tcBorders>
            <w:vAlign w:val="center"/>
          </w:tcPr>
          <w:p w14:paraId="0280C1A4" w14:textId="317041FF" w:rsidR="001F3AAE" w:rsidRPr="00CC386B" w:rsidRDefault="001F3AAE" w:rsidP="00080532">
            <w:pPr>
              <w:pStyle w:val="aff9"/>
              <w:rPr>
                <w:lang w:val="en-US"/>
              </w:rPr>
            </w:pPr>
            <w:r w:rsidRPr="00CC386B">
              <w:rPr>
                <w:lang w:val="en-US"/>
              </w:rPr>
              <w:t>**</w:t>
            </w:r>
          </w:p>
        </w:tc>
      </w:tr>
      <w:tr w:rsidR="00CC386B" w:rsidRPr="00CC386B" w14:paraId="305043E9" w14:textId="77777777" w:rsidTr="00122266">
        <w:tc>
          <w:tcPr>
            <w:tcW w:w="2977" w:type="dxa"/>
            <w:tcBorders>
              <w:right w:val="nil"/>
            </w:tcBorders>
            <w:vAlign w:val="center"/>
          </w:tcPr>
          <w:p w14:paraId="04B55EE5" w14:textId="20A17344" w:rsidR="001F3AAE" w:rsidRPr="00CC386B" w:rsidRDefault="001F3AAE" w:rsidP="000D50AE">
            <w:pPr>
              <w:pStyle w:val="aff9"/>
              <w:rPr>
                <w:lang w:val="en-US"/>
              </w:rPr>
            </w:pPr>
            <w:r w:rsidRPr="00CC386B">
              <w:t>DV3RD (t-1)</w:t>
            </w:r>
          </w:p>
        </w:tc>
        <w:tc>
          <w:tcPr>
            <w:tcW w:w="1843" w:type="dxa"/>
            <w:tcBorders>
              <w:left w:val="nil"/>
              <w:right w:val="nil"/>
            </w:tcBorders>
            <w:vAlign w:val="center"/>
          </w:tcPr>
          <w:p w14:paraId="3D061EFB" w14:textId="5B794642" w:rsidR="001F3AAE" w:rsidRPr="00CC386B" w:rsidRDefault="001F3AAE" w:rsidP="000D50AE">
            <w:pPr>
              <w:pStyle w:val="aff9"/>
              <w:rPr>
                <w:lang w:val="en-US"/>
              </w:rPr>
            </w:pPr>
            <w:r w:rsidRPr="00CC386B">
              <w:rPr>
                <w:lang w:val="en-US"/>
              </w:rPr>
              <w:t>–0,1165</w:t>
            </w:r>
          </w:p>
        </w:tc>
        <w:tc>
          <w:tcPr>
            <w:tcW w:w="1309" w:type="dxa"/>
            <w:tcBorders>
              <w:left w:val="nil"/>
              <w:right w:val="nil"/>
            </w:tcBorders>
            <w:vAlign w:val="center"/>
          </w:tcPr>
          <w:p w14:paraId="2EDF47F8" w14:textId="32623152" w:rsidR="001F3AAE" w:rsidRPr="00CC386B" w:rsidRDefault="001F3AAE" w:rsidP="007C0CC0">
            <w:pPr>
              <w:pStyle w:val="aff9"/>
              <w:rPr>
                <w:lang w:val="en-US"/>
              </w:rPr>
            </w:pPr>
            <w:r w:rsidRPr="00CC386B">
              <w:rPr>
                <w:lang w:val="en-US"/>
              </w:rPr>
              <w:t>0,4020</w:t>
            </w:r>
          </w:p>
        </w:tc>
        <w:tc>
          <w:tcPr>
            <w:tcW w:w="1167" w:type="dxa"/>
            <w:tcBorders>
              <w:left w:val="nil"/>
              <w:right w:val="nil"/>
            </w:tcBorders>
            <w:vAlign w:val="center"/>
          </w:tcPr>
          <w:p w14:paraId="46D8C531" w14:textId="49CCAD06" w:rsidR="001F3AAE" w:rsidRPr="00CC386B" w:rsidRDefault="001F3AAE" w:rsidP="00D83927">
            <w:pPr>
              <w:pStyle w:val="aff9"/>
              <w:rPr>
                <w:lang w:val="en-US"/>
              </w:rPr>
            </w:pPr>
            <w:r w:rsidRPr="00CC386B">
              <w:rPr>
                <w:lang w:val="en-US"/>
              </w:rPr>
              <w:t>–0,29</w:t>
            </w:r>
          </w:p>
        </w:tc>
        <w:tc>
          <w:tcPr>
            <w:tcW w:w="1036" w:type="dxa"/>
            <w:tcBorders>
              <w:left w:val="nil"/>
              <w:right w:val="nil"/>
            </w:tcBorders>
            <w:vAlign w:val="center"/>
          </w:tcPr>
          <w:p w14:paraId="0511C950" w14:textId="1A102575" w:rsidR="001F3AAE" w:rsidRPr="00CC386B" w:rsidRDefault="001F3AAE" w:rsidP="00080532">
            <w:pPr>
              <w:pStyle w:val="aff9"/>
              <w:rPr>
                <w:lang w:val="en-US"/>
              </w:rPr>
            </w:pPr>
            <w:r w:rsidRPr="00CC386B">
              <w:rPr>
                <w:lang w:val="en-US"/>
              </w:rPr>
              <w:t>0,7719</w:t>
            </w:r>
          </w:p>
        </w:tc>
        <w:tc>
          <w:tcPr>
            <w:tcW w:w="1223" w:type="dxa"/>
            <w:gridSpan w:val="2"/>
            <w:tcBorders>
              <w:left w:val="nil"/>
            </w:tcBorders>
            <w:vAlign w:val="center"/>
          </w:tcPr>
          <w:p w14:paraId="1664B3BE" w14:textId="3B275D91" w:rsidR="001F3AAE" w:rsidRPr="00CC386B" w:rsidRDefault="001F3AAE" w:rsidP="00080532">
            <w:pPr>
              <w:pStyle w:val="aff9"/>
              <w:rPr>
                <w:lang w:val="en-US"/>
              </w:rPr>
            </w:pPr>
          </w:p>
        </w:tc>
      </w:tr>
      <w:tr w:rsidR="00CC386B" w:rsidRPr="00CC386B" w14:paraId="06D1D512" w14:textId="77777777" w:rsidTr="00122266">
        <w:trPr>
          <w:trHeight w:val="112"/>
        </w:trPr>
        <w:tc>
          <w:tcPr>
            <w:tcW w:w="2977" w:type="dxa"/>
            <w:tcBorders>
              <w:right w:val="nil"/>
            </w:tcBorders>
            <w:vAlign w:val="center"/>
          </w:tcPr>
          <w:p w14:paraId="124A0ADA" w14:textId="758DB964" w:rsidR="001F3AAE" w:rsidRPr="00CC386B" w:rsidRDefault="001F3AAE" w:rsidP="000D50AE">
            <w:pPr>
              <w:pStyle w:val="aff9"/>
              <w:rPr>
                <w:lang w:val="en-US"/>
              </w:rPr>
            </w:pPr>
            <w:r w:rsidRPr="00CC386B">
              <w:t>DV3RD (t-2)</w:t>
            </w:r>
          </w:p>
        </w:tc>
        <w:tc>
          <w:tcPr>
            <w:tcW w:w="1843" w:type="dxa"/>
            <w:tcBorders>
              <w:left w:val="nil"/>
              <w:right w:val="nil"/>
            </w:tcBorders>
            <w:vAlign w:val="center"/>
          </w:tcPr>
          <w:p w14:paraId="3D8F126E" w14:textId="0A17328C" w:rsidR="001F3AAE" w:rsidRPr="00CC386B" w:rsidRDefault="001F3AAE" w:rsidP="000D50AE">
            <w:pPr>
              <w:pStyle w:val="aff9"/>
              <w:rPr>
                <w:lang w:val="en-US"/>
              </w:rPr>
            </w:pPr>
            <w:r w:rsidRPr="00CC386B">
              <w:rPr>
                <w:lang w:val="en-US"/>
              </w:rPr>
              <w:t>–5,5914</w:t>
            </w:r>
          </w:p>
        </w:tc>
        <w:tc>
          <w:tcPr>
            <w:tcW w:w="1309" w:type="dxa"/>
            <w:tcBorders>
              <w:left w:val="nil"/>
              <w:right w:val="nil"/>
            </w:tcBorders>
            <w:vAlign w:val="center"/>
          </w:tcPr>
          <w:p w14:paraId="34C2D982" w14:textId="1EA49A9C" w:rsidR="001F3AAE" w:rsidRPr="00CC386B" w:rsidRDefault="001F3AAE" w:rsidP="007C0CC0">
            <w:pPr>
              <w:pStyle w:val="aff9"/>
              <w:rPr>
                <w:lang w:val="en-US"/>
              </w:rPr>
            </w:pPr>
            <w:r w:rsidRPr="00CC386B">
              <w:rPr>
                <w:lang w:val="en-US"/>
              </w:rPr>
              <w:t>0,9167</w:t>
            </w:r>
          </w:p>
        </w:tc>
        <w:tc>
          <w:tcPr>
            <w:tcW w:w="1167" w:type="dxa"/>
            <w:tcBorders>
              <w:left w:val="nil"/>
              <w:right w:val="nil"/>
            </w:tcBorders>
            <w:vAlign w:val="center"/>
          </w:tcPr>
          <w:p w14:paraId="321F1802" w14:textId="4FF7703D" w:rsidR="001F3AAE" w:rsidRPr="00CC386B" w:rsidRDefault="001F3AAE" w:rsidP="00D83927">
            <w:pPr>
              <w:pStyle w:val="aff9"/>
              <w:rPr>
                <w:lang w:val="en-US"/>
              </w:rPr>
            </w:pPr>
            <w:r w:rsidRPr="00CC386B">
              <w:rPr>
                <w:lang w:val="en-US"/>
              </w:rPr>
              <w:t>–6,10</w:t>
            </w:r>
          </w:p>
        </w:tc>
        <w:tc>
          <w:tcPr>
            <w:tcW w:w="1036" w:type="dxa"/>
            <w:tcBorders>
              <w:left w:val="nil"/>
              <w:right w:val="nil"/>
            </w:tcBorders>
            <w:vAlign w:val="center"/>
          </w:tcPr>
          <w:p w14:paraId="6DE8DF03" w14:textId="3EE58E74" w:rsidR="001F3AAE" w:rsidRPr="00CC386B" w:rsidRDefault="001F3AAE" w:rsidP="00080532">
            <w:pPr>
              <w:pStyle w:val="aff9"/>
              <w:rPr>
                <w:lang w:val="en-US"/>
              </w:rPr>
            </w:pPr>
            <w:r w:rsidRPr="00CC386B">
              <w:rPr>
                <w:lang w:val="en-US"/>
              </w:rPr>
              <w:t>1,06e-09</w:t>
            </w:r>
          </w:p>
        </w:tc>
        <w:tc>
          <w:tcPr>
            <w:tcW w:w="1223" w:type="dxa"/>
            <w:gridSpan w:val="2"/>
            <w:tcBorders>
              <w:left w:val="nil"/>
            </w:tcBorders>
            <w:vAlign w:val="center"/>
          </w:tcPr>
          <w:p w14:paraId="19C07193" w14:textId="403EB924" w:rsidR="001F3AAE" w:rsidRPr="00CC386B" w:rsidRDefault="001F3AAE" w:rsidP="00080532">
            <w:pPr>
              <w:pStyle w:val="aff9"/>
              <w:rPr>
                <w:lang w:val="en-US"/>
              </w:rPr>
            </w:pPr>
            <w:r w:rsidRPr="00CC386B">
              <w:rPr>
                <w:lang w:val="en-US"/>
              </w:rPr>
              <w:t>***</w:t>
            </w:r>
          </w:p>
        </w:tc>
      </w:tr>
      <w:tr w:rsidR="00CC386B" w:rsidRPr="00CC386B" w14:paraId="0195EB50" w14:textId="77777777" w:rsidTr="00122266">
        <w:trPr>
          <w:gridAfter w:val="1"/>
          <w:wAfter w:w="34" w:type="dxa"/>
          <w:trHeight w:val="112"/>
        </w:trPr>
        <w:tc>
          <w:tcPr>
            <w:tcW w:w="9521" w:type="dxa"/>
            <w:gridSpan w:val="6"/>
            <w:vAlign w:val="center"/>
          </w:tcPr>
          <w:p w14:paraId="55323130" w14:textId="1CCBABE2" w:rsidR="00330F76" w:rsidRPr="00CC386B" w:rsidRDefault="00330F76" w:rsidP="000D50AE">
            <w:pPr>
              <w:pStyle w:val="aff9"/>
            </w:pPr>
            <w:r w:rsidRPr="00CC386B">
              <w:t>Прочие факторы инновационной активности</w:t>
            </w:r>
          </w:p>
        </w:tc>
      </w:tr>
      <w:tr w:rsidR="00CC386B" w:rsidRPr="00CC386B" w14:paraId="31BAD1F6" w14:textId="77777777" w:rsidTr="00122266">
        <w:tc>
          <w:tcPr>
            <w:tcW w:w="2977" w:type="dxa"/>
            <w:tcBorders>
              <w:right w:val="nil"/>
            </w:tcBorders>
            <w:vAlign w:val="center"/>
          </w:tcPr>
          <w:p w14:paraId="057411A1" w14:textId="4C278802" w:rsidR="001F3AAE" w:rsidRPr="00CC386B" w:rsidRDefault="001F3AAE" w:rsidP="000D50AE">
            <w:pPr>
              <w:pStyle w:val="aff9"/>
            </w:pPr>
            <w:r w:rsidRPr="00CC386B">
              <w:t>RD_EXP_SHARE (t-2)</w:t>
            </w:r>
          </w:p>
        </w:tc>
        <w:tc>
          <w:tcPr>
            <w:tcW w:w="1843" w:type="dxa"/>
            <w:tcBorders>
              <w:left w:val="nil"/>
              <w:right w:val="nil"/>
            </w:tcBorders>
            <w:vAlign w:val="center"/>
          </w:tcPr>
          <w:p w14:paraId="50D50323" w14:textId="6B728A0B" w:rsidR="001F3AAE" w:rsidRPr="00CC386B" w:rsidRDefault="001F3AAE" w:rsidP="000D50AE">
            <w:pPr>
              <w:pStyle w:val="aff9"/>
              <w:rPr>
                <w:lang w:val="en-US"/>
              </w:rPr>
            </w:pPr>
            <w:r w:rsidRPr="00CC386B">
              <w:rPr>
                <w:lang w:val="en-US"/>
              </w:rPr>
              <w:t>6,2826</w:t>
            </w:r>
          </w:p>
        </w:tc>
        <w:tc>
          <w:tcPr>
            <w:tcW w:w="1309" w:type="dxa"/>
            <w:tcBorders>
              <w:left w:val="nil"/>
              <w:right w:val="nil"/>
            </w:tcBorders>
            <w:vAlign w:val="center"/>
          </w:tcPr>
          <w:p w14:paraId="16E631A8" w14:textId="32DDFC1D" w:rsidR="001F3AAE" w:rsidRPr="00CC386B" w:rsidRDefault="001F3AAE" w:rsidP="007C0CC0">
            <w:pPr>
              <w:pStyle w:val="aff9"/>
              <w:rPr>
                <w:lang w:val="en-US"/>
              </w:rPr>
            </w:pPr>
            <w:r w:rsidRPr="00CC386B">
              <w:rPr>
                <w:lang w:val="en-US"/>
              </w:rPr>
              <w:t>0,9186</w:t>
            </w:r>
          </w:p>
        </w:tc>
        <w:tc>
          <w:tcPr>
            <w:tcW w:w="1167" w:type="dxa"/>
            <w:tcBorders>
              <w:left w:val="nil"/>
              <w:right w:val="nil"/>
            </w:tcBorders>
            <w:vAlign w:val="center"/>
          </w:tcPr>
          <w:p w14:paraId="180BA8A4" w14:textId="5548589B" w:rsidR="001F3AAE" w:rsidRPr="00CC386B" w:rsidRDefault="001F3AAE" w:rsidP="00D83927">
            <w:pPr>
              <w:pStyle w:val="aff9"/>
              <w:rPr>
                <w:lang w:val="en-US"/>
              </w:rPr>
            </w:pPr>
            <w:r w:rsidRPr="00CC386B">
              <w:rPr>
                <w:lang w:val="en-US"/>
              </w:rPr>
              <w:t>6,84</w:t>
            </w:r>
          </w:p>
        </w:tc>
        <w:tc>
          <w:tcPr>
            <w:tcW w:w="1036" w:type="dxa"/>
            <w:tcBorders>
              <w:left w:val="nil"/>
              <w:right w:val="nil"/>
            </w:tcBorders>
            <w:vAlign w:val="center"/>
          </w:tcPr>
          <w:p w14:paraId="12514E4F" w14:textId="5B15A684" w:rsidR="001F3AAE" w:rsidRPr="00CC386B" w:rsidRDefault="001F3AAE" w:rsidP="00080532">
            <w:pPr>
              <w:pStyle w:val="aff9"/>
              <w:rPr>
                <w:lang w:val="en-US"/>
              </w:rPr>
            </w:pPr>
            <w:r w:rsidRPr="00CC386B">
              <w:rPr>
                <w:lang w:val="en-US"/>
              </w:rPr>
              <w:t>7,96e-12</w:t>
            </w:r>
          </w:p>
        </w:tc>
        <w:tc>
          <w:tcPr>
            <w:tcW w:w="1223" w:type="dxa"/>
            <w:gridSpan w:val="2"/>
            <w:tcBorders>
              <w:left w:val="nil"/>
            </w:tcBorders>
            <w:vAlign w:val="center"/>
          </w:tcPr>
          <w:p w14:paraId="5435DF0D" w14:textId="28F19F7A" w:rsidR="001F3AAE" w:rsidRPr="00CC386B" w:rsidRDefault="001F3AAE" w:rsidP="00080532">
            <w:pPr>
              <w:pStyle w:val="aff9"/>
              <w:rPr>
                <w:lang w:val="en-US"/>
              </w:rPr>
            </w:pPr>
            <w:r w:rsidRPr="00CC386B">
              <w:rPr>
                <w:lang w:val="en-US"/>
              </w:rPr>
              <w:t>***</w:t>
            </w:r>
          </w:p>
        </w:tc>
      </w:tr>
      <w:tr w:rsidR="00CC386B" w:rsidRPr="00CC386B" w14:paraId="3C8F8B85" w14:textId="77777777" w:rsidTr="00122266">
        <w:tc>
          <w:tcPr>
            <w:tcW w:w="2977" w:type="dxa"/>
            <w:tcBorders>
              <w:right w:val="nil"/>
            </w:tcBorders>
            <w:vAlign w:val="center"/>
          </w:tcPr>
          <w:p w14:paraId="671594D8" w14:textId="182D1D02" w:rsidR="00330F76" w:rsidRPr="00CC386B" w:rsidRDefault="00330F76" w:rsidP="000D50AE">
            <w:pPr>
              <w:pStyle w:val="aff9"/>
            </w:pPr>
            <w:r w:rsidRPr="00CC386B">
              <w:t>INN_ACT (t-2)</w:t>
            </w:r>
          </w:p>
        </w:tc>
        <w:tc>
          <w:tcPr>
            <w:tcW w:w="1843" w:type="dxa"/>
            <w:tcBorders>
              <w:left w:val="nil"/>
              <w:right w:val="nil"/>
            </w:tcBorders>
            <w:vAlign w:val="center"/>
          </w:tcPr>
          <w:p w14:paraId="41FC1170" w14:textId="4A79F7DD" w:rsidR="00330F76" w:rsidRPr="00CC386B" w:rsidRDefault="00330F76" w:rsidP="000D50AE">
            <w:pPr>
              <w:pStyle w:val="aff9"/>
              <w:rPr>
                <w:lang w:val="en-US"/>
              </w:rPr>
            </w:pPr>
            <w:r w:rsidRPr="00CC386B">
              <w:rPr>
                <w:lang w:val="en-US"/>
              </w:rPr>
              <w:t>0,1863</w:t>
            </w:r>
          </w:p>
        </w:tc>
        <w:tc>
          <w:tcPr>
            <w:tcW w:w="1309" w:type="dxa"/>
            <w:tcBorders>
              <w:left w:val="nil"/>
              <w:right w:val="nil"/>
            </w:tcBorders>
            <w:vAlign w:val="center"/>
          </w:tcPr>
          <w:p w14:paraId="7E35CFE6" w14:textId="1B4E08D3" w:rsidR="00330F76" w:rsidRPr="00CC386B" w:rsidRDefault="00330F76" w:rsidP="007C0CC0">
            <w:pPr>
              <w:pStyle w:val="aff9"/>
              <w:rPr>
                <w:lang w:val="en-US"/>
              </w:rPr>
            </w:pPr>
            <w:r w:rsidRPr="00CC386B">
              <w:rPr>
                <w:lang w:val="en-US"/>
              </w:rPr>
              <w:t>0,0366</w:t>
            </w:r>
          </w:p>
        </w:tc>
        <w:tc>
          <w:tcPr>
            <w:tcW w:w="1167" w:type="dxa"/>
            <w:tcBorders>
              <w:left w:val="nil"/>
              <w:right w:val="nil"/>
            </w:tcBorders>
            <w:vAlign w:val="center"/>
          </w:tcPr>
          <w:p w14:paraId="71759F11" w14:textId="16D0C422" w:rsidR="00330F76" w:rsidRPr="00CC386B" w:rsidRDefault="00330F76" w:rsidP="00D83927">
            <w:pPr>
              <w:pStyle w:val="aff9"/>
              <w:rPr>
                <w:lang w:val="en-US"/>
              </w:rPr>
            </w:pPr>
            <w:r w:rsidRPr="00CC386B">
              <w:rPr>
                <w:lang w:val="en-US"/>
              </w:rPr>
              <w:t>5,09</w:t>
            </w:r>
          </w:p>
        </w:tc>
        <w:tc>
          <w:tcPr>
            <w:tcW w:w="1036" w:type="dxa"/>
            <w:tcBorders>
              <w:left w:val="nil"/>
              <w:right w:val="nil"/>
            </w:tcBorders>
            <w:vAlign w:val="center"/>
          </w:tcPr>
          <w:p w14:paraId="48643A66" w14:textId="5A8023E7" w:rsidR="00330F76" w:rsidRPr="00CC386B" w:rsidRDefault="00330F76" w:rsidP="00080532">
            <w:pPr>
              <w:pStyle w:val="aff9"/>
              <w:rPr>
                <w:lang w:val="en-US"/>
              </w:rPr>
            </w:pPr>
            <w:r w:rsidRPr="00CC386B">
              <w:rPr>
                <w:lang w:val="en-US"/>
              </w:rPr>
              <w:t>3,62e-07</w:t>
            </w:r>
          </w:p>
        </w:tc>
        <w:tc>
          <w:tcPr>
            <w:tcW w:w="1223" w:type="dxa"/>
            <w:gridSpan w:val="2"/>
            <w:tcBorders>
              <w:left w:val="nil"/>
            </w:tcBorders>
            <w:vAlign w:val="center"/>
          </w:tcPr>
          <w:p w14:paraId="48213232" w14:textId="4F3F1AB9" w:rsidR="00330F76" w:rsidRPr="00CC386B" w:rsidRDefault="00330F76" w:rsidP="00080532">
            <w:pPr>
              <w:pStyle w:val="aff9"/>
              <w:rPr>
                <w:lang w:val="en-US"/>
              </w:rPr>
            </w:pPr>
            <w:r w:rsidRPr="00CC386B">
              <w:rPr>
                <w:lang w:val="en-US"/>
              </w:rPr>
              <w:t>***</w:t>
            </w:r>
          </w:p>
        </w:tc>
      </w:tr>
      <w:tr w:rsidR="00CC386B" w:rsidRPr="00CC386B" w14:paraId="5DAAA35F" w14:textId="77777777" w:rsidTr="00CE2EF8">
        <w:trPr>
          <w:trHeight w:val="94"/>
        </w:trPr>
        <w:tc>
          <w:tcPr>
            <w:tcW w:w="2977" w:type="dxa"/>
            <w:tcBorders>
              <w:right w:val="nil"/>
            </w:tcBorders>
            <w:vAlign w:val="center"/>
          </w:tcPr>
          <w:p w14:paraId="69E8419C" w14:textId="32B1E220" w:rsidR="001F3AAE" w:rsidRPr="00CC386B" w:rsidRDefault="001F3AAE" w:rsidP="000D50AE">
            <w:pPr>
              <w:pStyle w:val="aff9"/>
            </w:pPr>
            <w:r w:rsidRPr="00CC386B">
              <w:t>INN_COST_SHARE (t)</w:t>
            </w:r>
          </w:p>
        </w:tc>
        <w:tc>
          <w:tcPr>
            <w:tcW w:w="1843" w:type="dxa"/>
            <w:tcBorders>
              <w:left w:val="nil"/>
              <w:right w:val="nil"/>
            </w:tcBorders>
            <w:vAlign w:val="center"/>
          </w:tcPr>
          <w:p w14:paraId="0E29E4C7" w14:textId="2623CDA0" w:rsidR="001F3AAE" w:rsidRPr="00CC386B" w:rsidRDefault="001F3AAE" w:rsidP="000D50AE">
            <w:pPr>
              <w:pStyle w:val="aff9"/>
              <w:rPr>
                <w:lang w:val="en-US"/>
              </w:rPr>
            </w:pPr>
            <w:r w:rsidRPr="00CC386B">
              <w:rPr>
                <w:lang w:val="en-US"/>
              </w:rPr>
              <w:t>–0,1613</w:t>
            </w:r>
          </w:p>
        </w:tc>
        <w:tc>
          <w:tcPr>
            <w:tcW w:w="1309" w:type="dxa"/>
            <w:tcBorders>
              <w:left w:val="nil"/>
              <w:right w:val="nil"/>
            </w:tcBorders>
            <w:vAlign w:val="center"/>
          </w:tcPr>
          <w:p w14:paraId="783A575E" w14:textId="795702FB" w:rsidR="001F3AAE" w:rsidRPr="00CC386B" w:rsidRDefault="001F3AAE" w:rsidP="007C0CC0">
            <w:pPr>
              <w:pStyle w:val="aff9"/>
              <w:rPr>
                <w:lang w:val="en-US"/>
              </w:rPr>
            </w:pPr>
            <w:r w:rsidRPr="00CC386B">
              <w:rPr>
                <w:lang w:val="en-US"/>
              </w:rPr>
              <w:t>0,1378</w:t>
            </w:r>
          </w:p>
        </w:tc>
        <w:tc>
          <w:tcPr>
            <w:tcW w:w="1167" w:type="dxa"/>
            <w:tcBorders>
              <w:left w:val="nil"/>
              <w:right w:val="nil"/>
            </w:tcBorders>
            <w:vAlign w:val="center"/>
          </w:tcPr>
          <w:p w14:paraId="7136B060" w14:textId="014C2F0F" w:rsidR="001F3AAE" w:rsidRPr="00CC386B" w:rsidRDefault="001F3AAE" w:rsidP="00D83927">
            <w:pPr>
              <w:pStyle w:val="aff9"/>
              <w:rPr>
                <w:lang w:val="en-US"/>
              </w:rPr>
            </w:pPr>
            <w:r w:rsidRPr="00CC386B">
              <w:rPr>
                <w:lang w:val="en-US"/>
              </w:rPr>
              <w:t>–1,17</w:t>
            </w:r>
          </w:p>
        </w:tc>
        <w:tc>
          <w:tcPr>
            <w:tcW w:w="1036" w:type="dxa"/>
            <w:tcBorders>
              <w:left w:val="nil"/>
              <w:right w:val="nil"/>
            </w:tcBorders>
            <w:vAlign w:val="center"/>
          </w:tcPr>
          <w:p w14:paraId="5A193D32" w14:textId="7B25513E" w:rsidR="001F3AAE" w:rsidRPr="00CC386B" w:rsidRDefault="001F3AAE" w:rsidP="00080532">
            <w:pPr>
              <w:pStyle w:val="aff9"/>
              <w:rPr>
                <w:lang w:val="en-US"/>
              </w:rPr>
            </w:pPr>
            <w:r w:rsidRPr="00CC386B">
              <w:rPr>
                <w:lang w:val="en-US"/>
              </w:rPr>
              <w:t>0,2415</w:t>
            </w:r>
          </w:p>
        </w:tc>
        <w:tc>
          <w:tcPr>
            <w:tcW w:w="1223" w:type="dxa"/>
            <w:gridSpan w:val="2"/>
            <w:tcBorders>
              <w:left w:val="nil"/>
            </w:tcBorders>
            <w:vAlign w:val="center"/>
          </w:tcPr>
          <w:p w14:paraId="154D9DC7" w14:textId="17477564" w:rsidR="001F3AAE" w:rsidRPr="00CC386B" w:rsidRDefault="001F3AAE" w:rsidP="00080532">
            <w:pPr>
              <w:pStyle w:val="aff9"/>
              <w:rPr>
                <w:lang w:val="en-US"/>
              </w:rPr>
            </w:pPr>
          </w:p>
        </w:tc>
      </w:tr>
      <w:tr w:rsidR="00CC386B" w:rsidRPr="00CC386B" w14:paraId="71FF7303" w14:textId="77777777" w:rsidTr="00122266">
        <w:tc>
          <w:tcPr>
            <w:tcW w:w="2977" w:type="dxa"/>
            <w:tcBorders>
              <w:right w:val="nil"/>
            </w:tcBorders>
            <w:vAlign w:val="center"/>
          </w:tcPr>
          <w:p w14:paraId="3807E032" w14:textId="6C225042" w:rsidR="001F3AAE" w:rsidRPr="00CC386B" w:rsidRDefault="001F3AAE" w:rsidP="000D50AE">
            <w:pPr>
              <w:pStyle w:val="aff9"/>
            </w:pPr>
            <w:r w:rsidRPr="00CC386B">
              <w:t>PHD_RSH_PC (t-2)</w:t>
            </w:r>
          </w:p>
        </w:tc>
        <w:tc>
          <w:tcPr>
            <w:tcW w:w="1843" w:type="dxa"/>
            <w:tcBorders>
              <w:left w:val="nil"/>
              <w:right w:val="nil"/>
            </w:tcBorders>
            <w:vAlign w:val="center"/>
          </w:tcPr>
          <w:p w14:paraId="2130A652" w14:textId="5DF1D5C1" w:rsidR="001F3AAE" w:rsidRPr="00CC386B" w:rsidRDefault="001F3AAE" w:rsidP="000D50AE">
            <w:pPr>
              <w:pStyle w:val="aff9"/>
              <w:rPr>
                <w:lang w:val="en-US"/>
              </w:rPr>
            </w:pPr>
            <w:r w:rsidRPr="00CC386B">
              <w:rPr>
                <w:lang w:val="en-US"/>
              </w:rPr>
              <w:t>–0,2052</w:t>
            </w:r>
          </w:p>
        </w:tc>
        <w:tc>
          <w:tcPr>
            <w:tcW w:w="1309" w:type="dxa"/>
            <w:tcBorders>
              <w:left w:val="nil"/>
              <w:right w:val="nil"/>
            </w:tcBorders>
            <w:vAlign w:val="center"/>
          </w:tcPr>
          <w:p w14:paraId="62696E8E" w14:textId="481E9AA5" w:rsidR="001F3AAE" w:rsidRPr="00CC386B" w:rsidRDefault="001F3AAE" w:rsidP="007C0CC0">
            <w:pPr>
              <w:pStyle w:val="aff9"/>
              <w:rPr>
                <w:lang w:val="en-US"/>
              </w:rPr>
            </w:pPr>
            <w:r w:rsidRPr="00CC386B">
              <w:rPr>
                <w:lang w:val="en-US"/>
              </w:rPr>
              <w:t>0,0434</w:t>
            </w:r>
          </w:p>
        </w:tc>
        <w:tc>
          <w:tcPr>
            <w:tcW w:w="1167" w:type="dxa"/>
            <w:tcBorders>
              <w:left w:val="nil"/>
              <w:right w:val="nil"/>
            </w:tcBorders>
            <w:vAlign w:val="center"/>
          </w:tcPr>
          <w:p w14:paraId="01C32477" w14:textId="278D5027" w:rsidR="001F3AAE" w:rsidRPr="00CC386B" w:rsidRDefault="001F3AAE" w:rsidP="00D83927">
            <w:pPr>
              <w:pStyle w:val="aff9"/>
              <w:rPr>
                <w:lang w:val="en-US"/>
              </w:rPr>
            </w:pPr>
            <w:r w:rsidRPr="00CC386B">
              <w:rPr>
                <w:lang w:val="en-US"/>
              </w:rPr>
              <w:t>–4,73</w:t>
            </w:r>
          </w:p>
        </w:tc>
        <w:tc>
          <w:tcPr>
            <w:tcW w:w="1036" w:type="dxa"/>
            <w:tcBorders>
              <w:left w:val="nil"/>
              <w:right w:val="nil"/>
            </w:tcBorders>
            <w:vAlign w:val="center"/>
          </w:tcPr>
          <w:p w14:paraId="365AABC5" w14:textId="4528A7DC" w:rsidR="001F3AAE" w:rsidRPr="00CC386B" w:rsidRDefault="001F3AAE" w:rsidP="00080532">
            <w:pPr>
              <w:pStyle w:val="aff9"/>
              <w:rPr>
                <w:lang w:val="en-US"/>
              </w:rPr>
            </w:pPr>
            <w:r w:rsidRPr="00CC386B">
              <w:rPr>
                <w:lang w:val="en-US"/>
              </w:rPr>
              <w:t>2,24e-06</w:t>
            </w:r>
          </w:p>
        </w:tc>
        <w:tc>
          <w:tcPr>
            <w:tcW w:w="1223" w:type="dxa"/>
            <w:gridSpan w:val="2"/>
            <w:tcBorders>
              <w:left w:val="nil"/>
            </w:tcBorders>
            <w:vAlign w:val="center"/>
          </w:tcPr>
          <w:p w14:paraId="4F7C636F" w14:textId="336C7B18" w:rsidR="001F3AAE" w:rsidRPr="00CC386B" w:rsidRDefault="001F3AAE" w:rsidP="00080532">
            <w:pPr>
              <w:pStyle w:val="aff9"/>
              <w:rPr>
                <w:lang w:val="en-US"/>
              </w:rPr>
            </w:pPr>
            <w:r w:rsidRPr="00CC386B">
              <w:rPr>
                <w:lang w:val="en-US"/>
              </w:rPr>
              <w:t>***</w:t>
            </w:r>
          </w:p>
        </w:tc>
      </w:tr>
      <w:tr w:rsidR="00CC386B" w:rsidRPr="00CC386B" w14:paraId="247CE728" w14:textId="77777777" w:rsidTr="00122266">
        <w:tc>
          <w:tcPr>
            <w:tcW w:w="2977" w:type="dxa"/>
            <w:tcBorders>
              <w:right w:val="nil"/>
            </w:tcBorders>
            <w:vAlign w:val="center"/>
          </w:tcPr>
          <w:p w14:paraId="6FEC2430" w14:textId="44B3A7B6" w:rsidR="001F3AAE" w:rsidRPr="00CC386B" w:rsidRDefault="001F3AAE" w:rsidP="000D50AE">
            <w:pPr>
              <w:pStyle w:val="aff9"/>
            </w:pPr>
            <w:r w:rsidRPr="00CC386B">
              <w:t>INV_SHARE (t-2)</w:t>
            </w:r>
          </w:p>
        </w:tc>
        <w:tc>
          <w:tcPr>
            <w:tcW w:w="1843" w:type="dxa"/>
            <w:tcBorders>
              <w:left w:val="nil"/>
              <w:right w:val="nil"/>
            </w:tcBorders>
            <w:vAlign w:val="center"/>
          </w:tcPr>
          <w:p w14:paraId="51352711" w14:textId="1CA3BB20" w:rsidR="001F3AAE" w:rsidRPr="00CC386B" w:rsidRDefault="001F3AAE" w:rsidP="000D50AE">
            <w:pPr>
              <w:pStyle w:val="aff9"/>
              <w:rPr>
                <w:lang w:val="en-US"/>
              </w:rPr>
            </w:pPr>
            <w:r w:rsidRPr="00CC386B">
              <w:rPr>
                <w:lang w:val="en-US"/>
              </w:rPr>
              <w:t>0,0215</w:t>
            </w:r>
          </w:p>
        </w:tc>
        <w:tc>
          <w:tcPr>
            <w:tcW w:w="1309" w:type="dxa"/>
            <w:tcBorders>
              <w:left w:val="nil"/>
              <w:right w:val="nil"/>
            </w:tcBorders>
            <w:vAlign w:val="center"/>
          </w:tcPr>
          <w:p w14:paraId="7F28AB16" w14:textId="3544A4F4" w:rsidR="001F3AAE" w:rsidRPr="00CC386B" w:rsidRDefault="001F3AAE" w:rsidP="007C0CC0">
            <w:pPr>
              <w:pStyle w:val="aff9"/>
              <w:rPr>
                <w:lang w:val="en-US"/>
              </w:rPr>
            </w:pPr>
            <w:r w:rsidRPr="00CC386B">
              <w:rPr>
                <w:lang w:val="en-US"/>
              </w:rPr>
              <w:t>0,0248</w:t>
            </w:r>
          </w:p>
        </w:tc>
        <w:tc>
          <w:tcPr>
            <w:tcW w:w="1167" w:type="dxa"/>
            <w:tcBorders>
              <w:left w:val="nil"/>
              <w:right w:val="nil"/>
            </w:tcBorders>
            <w:vAlign w:val="center"/>
          </w:tcPr>
          <w:p w14:paraId="56386B1E" w14:textId="2C8594D7" w:rsidR="001F3AAE" w:rsidRPr="00CC386B" w:rsidRDefault="001F3AAE" w:rsidP="00D83927">
            <w:pPr>
              <w:pStyle w:val="aff9"/>
              <w:rPr>
                <w:lang w:val="en-US"/>
              </w:rPr>
            </w:pPr>
            <w:r w:rsidRPr="00CC386B">
              <w:rPr>
                <w:lang w:val="en-US"/>
              </w:rPr>
              <w:t>0,87</w:t>
            </w:r>
          </w:p>
        </w:tc>
        <w:tc>
          <w:tcPr>
            <w:tcW w:w="1036" w:type="dxa"/>
            <w:tcBorders>
              <w:left w:val="nil"/>
              <w:right w:val="nil"/>
            </w:tcBorders>
            <w:vAlign w:val="center"/>
          </w:tcPr>
          <w:p w14:paraId="4D724F1D" w14:textId="2A58354B" w:rsidR="001F3AAE" w:rsidRPr="00CC386B" w:rsidRDefault="001F3AAE" w:rsidP="00080532">
            <w:pPr>
              <w:pStyle w:val="aff9"/>
              <w:rPr>
                <w:lang w:val="en-US"/>
              </w:rPr>
            </w:pPr>
            <w:r w:rsidRPr="00CC386B">
              <w:rPr>
                <w:lang w:val="en-US"/>
              </w:rPr>
              <w:t>0,3849</w:t>
            </w:r>
          </w:p>
        </w:tc>
        <w:tc>
          <w:tcPr>
            <w:tcW w:w="1223" w:type="dxa"/>
            <w:gridSpan w:val="2"/>
            <w:tcBorders>
              <w:left w:val="nil"/>
            </w:tcBorders>
            <w:vAlign w:val="center"/>
          </w:tcPr>
          <w:p w14:paraId="3551F6FC" w14:textId="77777777" w:rsidR="001F3AAE" w:rsidRPr="00CC386B" w:rsidRDefault="001F3AAE" w:rsidP="00080532">
            <w:pPr>
              <w:pStyle w:val="aff9"/>
              <w:rPr>
                <w:lang w:val="en-US"/>
              </w:rPr>
            </w:pPr>
          </w:p>
        </w:tc>
      </w:tr>
      <w:tr w:rsidR="00CC386B" w:rsidRPr="00CC386B" w14:paraId="03BBEE56" w14:textId="77777777" w:rsidTr="00122266">
        <w:trPr>
          <w:gridAfter w:val="1"/>
          <w:wAfter w:w="34" w:type="dxa"/>
        </w:trPr>
        <w:tc>
          <w:tcPr>
            <w:tcW w:w="9521" w:type="dxa"/>
            <w:gridSpan w:val="6"/>
            <w:vAlign w:val="center"/>
          </w:tcPr>
          <w:p w14:paraId="2B4B5300" w14:textId="4F0B16C7" w:rsidR="00330F76" w:rsidRPr="00CC386B" w:rsidRDefault="00330F76" w:rsidP="000D50AE">
            <w:pPr>
              <w:pStyle w:val="aff9"/>
              <w:rPr>
                <w:rStyle w:val="af1"/>
                <w:color w:val="auto"/>
              </w:rPr>
            </w:pPr>
            <w:r w:rsidRPr="00CC386B">
              <w:rPr>
                <w:rStyle w:val="af1"/>
                <w:b w:val="0"/>
                <w:bCs/>
                <w:color w:val="auto"/>
              </w:rPr>
              <w:t>Влияние территорий с преференциальным режимом</w:t>
            </w:r>
          </w:p>
        </w:tc>
      </w:tr>
      <w:tr w:rsidR="00CC386B" w:rsidRPr="00CC386B" w14:paraId="1E4B103E" w14:textId="77777777" w:rsidTr="00122266">
        <w:tc>
          <w:tcPr>
            <w:tcW w:w="2977" w:type="dxa"/>
            <w:tcBorders>
              <w:right w:val="nil"/>
            </w:tcBorders>
            <w:vAlign w:val="center"/>
          </w:tcPr>
          <w:p w14:paraId="5BB309B8" w14:textId="22B4E060" w:rsidR="001F3AAE" w:rsidRPr="00CC386B" w:rsidRDefault="001F3AAE" w:rsidP="000D50AE">
            <w:pPr>
              <w:pStyle w:val="aff9"/>
            </w:pPr>
            <w:r w:rsidRPr="00CC386B">
              <w:t>SEZRD (t)</w:t>
            </w:r>
          </w:p>
        </w:tc>
        <w:tc>
          <w:tcPr>
            <w:tcW w:w="1843" w:type="dxa"/>
            <w:tcBorders>
              <w:left w:val="nil"/>
              <w:right w:val="nil"/>
            </w:tcBorders>
            <w:vAlign w:val="center"/>
          </w:tcPr>
          <w:p w14:paraId="7E88C5AF" w14:textId="6178E3DB" w:rsidR="001F3AAE" w:rsidRPr="00CC386B" w:rsidRDefault="001F3AAE" w:rsidP="000D50AE">
            <w:pPr>
              <w:pStyle w:val="aff9"/>
            </w:pPr>
            <w:r w:rsidRPr="00CC386B">
              <w:t>1,0791</w:t>
            </w:r>
          </w:p>
        </w:tc>
        <w:tc>
          <w:tcPr>
            <w:tcW w:w="1309" w:type="dxa"/>
            <w:tcBorders>
              <w:left w:val="nil"/>
              <w:right w:val="nil"/>
            </w:tcBorders>
            <w:vAlign w:val="center"/>
          </w:tcPr>
          <w:p w14:paraId="6014D5B7" w14:textId="66C75287" w:rsidR="001F3AAE" w:rsidRPr="00CC386B" w:rsidRDefault="001F3AAE" w:rsidP="007C0CC0">
            <w:pPr>
              <w:pStyle w:val="aff9"/>
            </w:pPr>
            <w:r w:rsidRPr="00CC386B">
              <w:t>0,3812</w:t>
            </w:r>
          </w:p>
        </w:tc>
        <w:tc>
          <w:tcPr>
            <w:tcW w:w="1167" w:type="dxa"/>
            <w:tcBorders>
              <w:left w:val="nil"/>
              <w:right w:val="nil"/>
            </w:tcBorders>
            <w:vAlign w:val="center"/>
          </w:tcPr>
          <w:p w14:paraId="1A57B329" w14:textId="6825CAE8" w:rsidR="001F3AAE" w:rsidRPr="00CC386B" w:rsidRDefault="001F3AAE" w:rsidP="00D83927">
            <w:pPr>
              <w:pStyle w:val="aff9"/>
            </w:pPr>
            <w:r w:rsidRPr="00CC386B">
              <w:t>2,83</w:t>
            </w:r>
          </w:p>
        </w:tc>
        <w:tc>
          <w:tcPr>
            <w:tcW w:w="1036" w:type="dxa"/>
            <w:tcBorders>
              <w:left w:val="nil"/>
              <w:right w:val="nil"/>
            </w:tcBorders>
            <w:vAlign w:val="center"/>
          </w:tcPr>
          <w:p w14:paraId="3180F207" w14:textId="742B770B" w:rsidR="001F3AAE" w:rsidRPr="00CC386B" w:rsidRDefault="001F3AAE" w:rsidP="00080532">
            <w:pPr>
              <w:pStyle w:val="aff9"/>
            </w:pPr>
            <w:r w:rsidRPr="00CC386B">
              <w:t>0,0046</w:t>
            </w:r>
          </w:p>
        </w:tc>
        <w:tc>
          <w:tcPr>
            <w:tcW w:w="1223" w:type="dxa"/>
            <w:gridSpan w:val="2"/>
            <w:tcBorders>
              <w:left w:val="nil"/>
            </w:tcBorders>
            <w:vAlign w:val="center"/>
          </w:tcPr>
          <w:p w14:paraId="3AD1D0FB" w14:textId="31933873" w:rsidR="001F3AAE" w:rsidRPr="00CC386B" w:rsidRDefault="001F3AAE" w:rsidP="00080532">
            <w:pPr>
              <w:pStyle w:val="aff9"/>
            </w:pPr>
            <w:r w:rsidRPr="00CC386B">
              <w:t>***</w:t>
            </w:r>
          </w:p>
        </w:tc>
      </w:tr>
      <w:tr w:rsidR="00CC386B" w:rsidRPr="00CC386B" w14:paraId="06CAB072" w14:textId="77777777" w:rsidTr="00CC386B">
        <w:tc>
          <w:tcPr>
            <w:tcW w:w="2977" w:type="dxa"/>
            <w:tcBorders>
              <w:right w:val="nil"/>
            </w:tcBorders>
            <w:vAlign w:val="center"/>
          </w:tcPr>
          <w:p w14:paraId="40BAD2F2" w14:textId="4E0E5B60" w:rsidR="001F3AAE" w:rsidRPr="00CC386B" w:rsidRDefault="001F3AAE" w:rsidP="000D50AE">
            <w:pPr>
              <w:pStyle w:val="aff9"/>
            </w:pPr>
            <w:r w:rsidRPr="00CC386B">
              <w:t>SEZRD (t-1)</w:t>
            </w:r>
          </w:p>
        </w:tc>
        <w:tc>
          <w:tcPr>
            <w:tcW w:w="1843" w:type="dxa"/>
            <w:tcBorders>
              <w:left w:val="nil"/>
              <w:right w:val="nil"/>
            </w:tcBorders>
            <w:vAlign w:val="center"/>
          </w:tcPr>
          <w:p w14:paraId="5A3B5F23" w14:textId="483B2834" w:rsidR="001F3AAE" w:rsidRPr="00CC386B" w:rsidRDefault="001F3AAE" w:rsidP="000D50AE">
            <w:pPr>
              <w:pStyle w:val="aff9"/>
            </w:pPr>
            <w:r w:rsidRPr="00CC386B">
              <w:t>–0,5014</w:t>
            </w:r>
          </w:p>
        </w:tc>
        <w:tc>
          <w:tcPr>
            <w:tcW w:w="1309" w:type="dxa"/>
            <w:tcBorders>
              <w:left w:val="nil"/>
              <w:right w:val="nil"/>
            </w:tcBorders>
            <w:vAlign w:val="center"/>
          </w:tcPr>
          <w:p w14:paraId="32BD97A9" w14:textId="3A996F06" w:rsidR="001F3AAE" w:rsidRPr="00CC386B" w:rsidRDefault="001F3AAE" w:rsidP="007C0CC0">
            <w:pPr>
              <w:pStyle w:val="aff9"/>
            </w:pPr>
            <w:r w:rsidRPr="00CC386B">
              <w:t>0,3490</w:t>
            </w:r>
          </w:p>
        </w:tc>
        <w:tc>
          <w:tcPr>
            <w:tcW w:w="1167" w:type="dxa"/>
            <w:tcBorders>
              <w:left w:val="nil"/>
              <w:right w:val="nil"/>
            </w:tcBorders>
            <w:vAlign w:val="center"/>
          </w:tcPr>
          <w:p w14:paraId="2E6FEEFC" w14:textId="1298C845" w:rsidR="001F3AAE" w:rsidRPr="00CC386B" w:rsidRDefault="001F3AAE" w:rsidP="00D83927">
            <w:pPr>
              <w:pStyle w:val="aff9"/>
            </w:pPr>
            <w:r w:rsidRPr="00CC386B">
              <w:t>–1,44</w:t>
            </w:r>
          </w:p>
        </w:tc>
        <w:tc>
          <w:tcPr>
            <w:tcW w:w="1036" w:type="dxa"/>
            <w:tcBorders>
              <w:left w:val="nil"/>
              <w:right w:val="nil"/>
            </w:tcBorders>
            <w:vAlign w:val="center"/>
          </w:tcPr>
          <w:p w14:paraId="1730030E" w14:textId="7C2349F5" w:rsidR="001F3AAE" w:rsidRPr="00CC386B" w:rsidRDefault="001F3AAE" w:rsidP="00080532">
            <w:pPr>
              <w:pStyle w:val="aff9"/>
            </w:pPr>
            <w:r w:rsidRPr="00CC386B">
              <w:t>0,1508</w:t>
            </w:r>
          </w:p>
        </w:tc>
        <w:tc>
          <w:tcPr>
            <w:tcW w:w="1223" w:type="dxa"/>
            <w:gridSpan w:val="2"/>
            <w:tcBorders>
              <w:left w:val="nil"/>
            </w:tcBorders>
            <w:vAlign w:val="center"/>
          </w:tcPr>
          <w:p w14:paraId="27F1EAD5" w14:textId="70D935C2" w:rsidR="001F3AAE" w:rsidRPr="00CC386B" w:rsidRDefault="001F3AAE" w:rsidP="00080532">
            <w:pPr>
              <w:pStyle w:val="aff9"/>
            </w:pPr>
          </w:p>
        </w:tc>
      </w:tr>
      <w:tr w:rsidR="00CC386B" w:rsidRPr="00CC386B" w14:paraId="37067392" w14:textId="77777777" w:rsidTr="00CC386B">
        <w:tc>
          <w:tcPr>
            <w:tcW w:w="2977" w:type="dxa"/>
            <w:tcBorders>
              <w:right w:val="nil"/>
            </w:tcBorders>
            <w:vAlign w:val="center"/>
          </w:tcPr>
          <w:p w14:paraId="6D6F7460" w14:textId="3ABE40D6" w:rsidR="001F3AAE" w:rsidRPr="00CC386B" w:rsidRDefault="001F3AAE" w:rsidP="000D50AE">
            <w:pPr>
              <w:pStyle w:val="aff9"/>
            </w:pPr>
            <w:r w:rsidRPr="00CC386B">
              <w:t>SEZRD (t-2)</w:t>
            </w:r>
          </w:p>
        </w:tc>
        <w:tc>
          <w:tcPr>
            <w:tcW w:w="1843" w:type="dxa"/>
            <w:tcBorders>
              <w:left w:val="nil"/>
              <w:right w:val="nil"/>
            </w:tcBorders>
            <w:vAlign w:val="center"/>
          </w:tcPr>
          <w:p w14:paraId="67D06C1A" w14:textId="79922953" w:rsidR="001F3AAE" w:rsidRPr="00CC386B" w:rsidRDefault="001F3AAE" w:rsidP="000D50AE">
            <w:pPr>
              <w:pStyle w:val="aff9"/>
            </w:pPr>
            <w:r w:rsidRPr="00CC386B">
              <w:t>–0,4326</w:t>
            </w:r>
          </w:p>
        </w:tc>
        <w:tc>
          <w:tcPr>
            <w:tcW w:w="1309" w:type="dxa"/>
            <w:tcBorders>
              <w:left w:val="nil"/>
              <w:right w:val="nil"/>
            </w:tcBorders>
            <w:vAlign w:val="center"/>
          </w:tcPr>
          <w:p w14:paraId="41D00A92" w14:textId="2B8C8691" w:rsidR="001F3AAE" w:rsidRPr="00CC386B" w:rsidRDefault="001F3AAE" w:rsidP="007C0CC0">
            <w:pPr>
              <w:pStyle w:val="aff9"/>
            </w:pPr>
            <w:r w:rsidRPr="00CC386B">
              <w:t>0,2504</w:t>
            </w:r>
          </w:p>
        </w:tc>
        <w:tc>
          <w:tcPr>
            <w:tcW w:w="1167" w:type="dxa"/>
            <w:tcBorders>
              <w:left w:val="nil"/>
              <w:right w:val="nil"/>
            </w:tcBorders>
            <w:vAlign w:val="center"/>
          </w:tcPr>
          <w:p w14:paraId="653256CF" w14:textId="7E6247DE" w:rsidR="001F3AAE" w:rsidRPr="00CC386B" w:rsidRDefault="001F3AAE" w:rsidP="00D83927">
            <w:pPr>
              <w:pStyle w:val="aff9"/>
            </w:pPr>
            <w:r w:rsidRPr="00CC386B">
              <w:t>–1,73</w:t>
            </w:r>
          </w:p>
        </w:tc>
        <w:tc>
          <w:tcPr>
            <w:tcW w:w="1036" w:type="dxa"/>
            <w:tcBorders>
              <w:left w:val="nil"/>
              <w:right w:val="nil"/>
            </w:tcBorders>
            <w:vAlign w:val="center"/>
          </w:tcPr>
          <w:p w14:paraId="57391FE2" w14:textId="1DE21657" w:rsidR="001F3AAE" w:rsidRPr="00CC386B" w:rsidRDefault="001F3AAE" w:rsidP="00080532">
            <w:pPr>
              <w:pStyle w:val="aff9"/>
            </w:pPr>
            <w:r w:rsidRPr="00CC386B">
              <w:t>0,0841</w:t>
            </w:r>
          </w:p>
        </w:tc>
        <w:tc>
          <w:tcPr>
            <w:tcW w:w="1223" w:type="dxa"/>
            <w:gridSpan w:val="2"/>
            <w:tcBorders>
              <w:left w:val="nil"/>
            </w:tcBorders>
            <w:vAlign w:val="center"/>
          </w:tcPr>
          <w:p w14:paraId="45891564" w14:textId="0FA64CE6" w:rsidR="001F3AAE" w:rsidRPr="00CC386B" w:rsidRDefault="001F3AAE" w:rsidP="00080532">
            <w:pPr>
              <w:pStyle w:val="aff9"/>
            </w:pPr>
            <w:r w:rsidRPr="00CC386B">
              <w:t>*</w:t>
            </w:r>
          </w:p>
        </w:tc>
      </w:tr>
      <w:tr w:rsidR="00CC386B" w:rsidRPr="00CC386B" w14:paraId="1FC4D67C" w14:textId="77777777" w:rsidTr="00122266">
        <w:trPr>
          <w:gridAfter w:val="1"/>
          <w:wAfter w:w="34" w:type="dxa"/>
        </w:trPr>
        <w:tc>
          <w:tcPr>
            <w:tcW w:w="9521" w:type="dxa"/>
            <w:gridSpan w:val="6"/>
            <w:vAlign w:val="center"/>
          </w:tcPr>
          <w:p w14:paraId="764A69AC" w14:textId="105E8AC5" w:rsidR="00122266" w:rsidRPr="00CC386B" w:rsidRDefault="00C15ECA" w:rsidP="000D50AE">
            <w:pPr>
              <w:pStyle w:val="aff9"/>
            </w:pPr>
            <w:r w:rsidRPr="00CC386B">
              <w:t>Уровневые э</w:t>
            </w:r>
            <w:r w:rsidR="00122266" w:rsidRPr="00CC386B">
              <w:t>ффект</w:t>
            </w:r>
            <w:r w:rsidRPr="00CC386B">
              <w:t>ы</w:t>
            </w:r>
            <w:r w:rsidR="00122266" w:rsidRPr="00CC386B">
              <w:t xml:space="preserve"> тип</w:t>
            </w:r>
            <w:r w:rsidRPr="00CC386B">
              <w:t>ов</w:t>
            </w:r>
            <w:r w:rsidR="00122266" w:rsidRPr="00CC386B">
              <w:t xml:space="preserve"> регион</w:t>
            </w:r>
            <w:r w:rsidRPr="00CC386B">
              <w:t>ов</w:t>
            </w:r>
          </w:p>
        </w:tc>
      </w:tr>
      <w:tr w:rsidR="00CC386B" w:rsidRPr="00CC386B" w14:paraId="477EA99B" w14:textId="77777777" w:rsidTr="00122266">
        <w:tc>
          <w:tcPr>
            <w:tcW w:w="2977" w:type="dxa"/>
            <w:tcBorders>
              <w:right w:val="nil"/>
            </w:tcBorders>
            <w:vAlign w:val="center"/>
          </w:tcPr>
          <w:p w14:paraId="5D651535" w14:textId="33280347" w:rsidR="001F3AAE" w:rsidRPr="00CC386B" w:rsidRDefault="001F3AAE" w:rsidP="000D50AE">
            <w:pPr>
              <w:pStyle w:val="aff9"/>
            </w:pPr>
            <w:r w:rsidRPr="00CC386B">
              <w:t>DV1 (t)</w:t>
            </w:r>
          </w:p>
        </w:tc>
        <w:tc>
          <w:tcPr>
            <w:tcW w:w="1843" w:type="dxa"/>
            <w:tcBorders>
              <w:left w:val="nil"/>
              <w:right w:val="nil"/>
            </w:tcBorders>
            <w:vAlign w:val="center"/>
          </w:tcPr>
          <w:p w14:paraId="09EB7B02" w14:textId="6F55E362" w:rsidR="001F3AAE" w:rsidRPr="00CC386B" w:rsidRDefault="001F3AAE" w:rsidP="000D50AE">
            <w:pPr>
              <w:pStyle w:val="aff9"/>
            </w:pPr>
            <w:r w:rsidRPr="00CC386B">
              <w:t>–0,0712</w:t>
            </w:r>
          </w:p>
        </w:tc>
        <w:tc>
          <w:tcPr>
            <w:tcW w:w="1309" w:type="dxa"/>
            <w:tcBorders>
              <w:left w:val="nil"/>
              <w:right w:val="nil"/>
            </w:tcBorders>
            <w:vAlign w:val="center"/>
          </w:tcPr>
          <w:p w14:paraId="29DAACA8" w14:textId="4103B588" w:rsidR="001F3AAE" w:rsidRPr="00CC386B" w:rsidRDefault="001F3AAE" w:rsidP="007C0CC0">
            <w:pPr>
              <w:pStyle w:val="aff9"/>
            </w:pPr>
            <w:r w:rsidRPr="00CC386B">
              <w:t>0,7729</w:t>
            </w:r>
          </w:p>
        </w:tc>
        <w:tc>
          <w:tcPr>
            <w:tcW w:w="1167" w:type="dxa"/>
            <w:tcBorders>
              <w:left w:val="nil"/>
              <w:right w:val="nil"/>
            </w:tcBorders>
            <w:vAlign w:val="center"/>
          </w:tcPr>
          <w:p w14:paraId="451E73F6" w14:textId="367245B5" w:rsidR="001F3AAE" w:rsidRPr="00CC386B" w:rsidRDefault="001F3AAE" w:rsidP="00D83927">
            <w:pPr>
              <w:pStyle w:val="aff9"/>
            </w:pPr>
            <w:r w:rsidRPr="00CC386B">
              <w:t>–0,09</w:t>
            </w:r>
          </w:p>
        </w:tc>
        <w:tc>
          <w:tcPr>
            <w:tcW w:w="1036" w:type="dxa"/>
            <w:tcBorders>
              <w:left w:val="nil"/>
              <w:right w:val="nil"/>
            </w:tcBorders>
            <w:vAlign w:val="center"/>
          </w:tcPr>
          <w:p w14:paraId="3C53706C" w14:textId="00874C8A" w:rsidR="001F3AAE" w:rsidRPr="00CC386B" w:rsidRDefault="001F3AAE" w:rsidP="00080532">
            <w:pPr>
              <w:pStyle w:val="aff9"/>
            </w:pPr>
            <w:r w:rsidRPr="00CC386B">
              <w:t>0,9266</w:t>
            </w:r>
          </w:p>
        </w:tc>
        <w:tc>
          <w:tcPr>
            <w:tcW w:w="1223" w:type="dxa"/>
            <w:gridSpan w:val="2"/>
            <w:tcBorders>
              <w:left w:val="nil"/>
            </w:tcBorders>
            <w:vAlign w:val="center"/>
          </w:tcPr>
          <w:p w14:paraId="680CA0B8" w14:textId="505EA045" w:rsidR="001F3AAE" w:rsidRPr="00CC386B" w:rsidRDefault="001F3AAE" w:rsidP="00080532">
            <w:pPr>
              <w:pStyle w:val="aff9"/>
            </w:pPr>
          </w:p>
        </w:tc>
      </w:tr>
      <w:tr w:rsidR="00CC386B" w:rsidRPr="00CC386B" w14:paraId="50DE7514" w14:textId="77777777" w:rsidTr="00122266">
        <w:tc>
          <w:tcPr>
            <w:tcW w:w="2977" w:type="dxa"/>
            <w:tcBorders>
              <w:right w:val="nil"/>
            </w:tcBorders>
            <w:vAlign w:val="center"/>
          </w:tcPr>
          <w:p w14:paraId="613D7553" w14:textId="6C5FF713" w:rsidR="001F3AAE" w:rsidRPr="00CC386B" w:rsidRDefault="001F3AAE" w:rsidP="000D50AE">
            <w:pPr>
              <w:pStyle w:val="aff9"/>
            </w:pPr>
            <w:r w:rsidRPr="00CC386B">
              <w:t>DV1 (t-1)</w:t>
            </w:r>
          </w:p>
        </w:tc>
        <w:tc>
          <w:tcPr>
            <w:tcW w:w="1843" w:type="dxa"/>
            <w:tcBorders>
              <w:left w:val="nil"/>
              <w:right w:val="nil"/>
            </w:tcBorders>
            <w:vAlign w:val="center"/>
          </w:tcPr>
          <w:p w14:paraId="0DCADF13" w14:textId="024132A1" w:rsidR="001F3AAE" w:rsidRPr="00CC386B" w:rsidRDefault="001F3AAE" w:rsidP="000D50AE">
            <w:pPr>
              <w:pStyle w:val="aff9"/>
            </w:pPr>
            <w:r w:rsidRPr="00CC386B">
              <w:t>–1,5106</w:t>
            </w:r>
          </w:p>
        </w:tc>
        <w:tc>
          <w:tcPr>
            <w:tcW w:w="1309" w:type="dxa"/>
            <w:tcBorders>
              <w:left w:val="nil"/>
              <w:right w:val="nil"/>
            </w:tcBorders>
            <w:vAlign w:val="center"/>
          </w:tcPr>
          <w:p w14:paraId="3ADCA149" w14:textId="26014742" w:rsidR="001F3AAE" w:rsidRPr="00CC386B" w:rsidRDefault="001F3AAE" w:rsidP="007C0CC0">
            <w:pPr>
              <w:pStyle w:val="aff9"/>
            </w:pPr>
            <w:r w:rsidRPr="00CC386B">
              <w:t>0,8426</w:t>
            </w:r>
          </w:p>
        </w:tc>
        <w:tc>
          <w:tcPr>
            <w:tcW w:w="1167" w:type="dxa"/>
            <w:tcBorders>
              <w:left w:val="nil"/>
              <w:right w:val="nil"/>
            </w:tcBorders>
            <w:vAlign w:val="center"/>
          </w:tcPr>
          <w:p w14:paraId="3D244F00" w14:textId="1039B605" w:rsidR="001F3AAE" w:rsidRPr="00CC386B" w:rsidRDefault="001F3AAE" w:rsidP="00D83927">
            <w:pPr>
              <w:pStyle w:val="aff9"/>
            </w:pPr>
            <w:r w:rsidRPr="00CC386B">
              <w:t>–1,79</w:t>
            </w:r>
          </w:p>
        </w:tc>
        <w:tc>
          <w:tcPr>
            <w:tcW w:w="1036" w:type="dxa"/>
            <w:tcBorders>
              <w:left w:val="nil"/>
              <w:right w:val="nil"/>
            </w:tcBorders>
            <w:vAlign w:val="center"/>
          </w:tcPr>
          <w:p w14:paraId="34F798E7" w14:textId="12026D2E" w:rsidR="001F3AAE" w:rsidRPr="00CC386B" w:rsidRDefault="001F3AAE" w:rsidP="00080532">
            <w:pPr>
              <w:pStyle w:val="aff9"/>
            </w:pPr>
            <w:r w:rsidRPr="00CC386B">
              <w:t>0,0730</w:t>
            </w:r>
          </w:p>
        </w:tc>
        <w:tc>
          <w:tcPr>
            <w:tcW w:w="1223" w:type="dxa"/>
            <w:gridSpan w:val="2"/>
            <w:tcBorders>
              <w:left w:val="nil"/>
            </w:tcBorders>
            <w:vAlign w:val="center"/>
          </w:tcPr>
          <w:p w14:paraId="19B1B0F5" w14:textId="19A7612F" w:rsidR="001F3AAE" w:rsidRPr="00CC386B" w:rsidRDefault="001F3AAE" w:rsidP="00080532">
            <w:pPr>
              <w:pStyle w:val="aff9"/>
            </w:pPr>
            <w:r w:rsidRPr="00CC386B">
              <w:t>*</w:t>
            </w:r>
          </w:p>
        </w:tc>
      </w:tr>
      <w:tr w:rsidR="00CC386B" w:rsidRPr="00CC386B" w14:paraId="19F24939" w14:textId="77777777" w:rsidTr="00122266">
        <w:tc>
          <w:tcPr>
            <w:tcW w:w="2977" w:type="dxa"/>
            <w:tcBorders>
              <w:right w:val="nil"/>
            </w:tcBorders>
            <w:vAlign w:val="center"/>
          </w:tcPr>
          <w:p w14:paraId="013E6473" w14:textId="76816DC6" w:rsidR="001F3AAE" w:rsidRPr="00CC386B" w:rsidRDefault="001F3AAE" w:rsidP="000D50AE">
            <w:pPr>
              <w:pStyle w:val="aff9"/>
            </w:pPr>
            <w:r w:rsidRPr="00CC386B">
              <w:t>DV1 (t-2)</w:t>
            </w:r>
          </w:p>
        </w:tc>
        <w:tc>
          <w:tcPr>
            <w:tcW w:w="1843" w:type="dxa"/>
            <w:tcBorders>
              <w:left w:val="nil"/>
              <w:right w:val="nil"/>
            </w:tcBorders>
            <w:vAlign w:val="center"/>
          </w:tcPr>
          <w:p w14:paraId="51A03DA2" w14:textId="38663B60" w:rsidR="001F3AAE" w:rsidRPr="00CC386B" w:rsidRDefault="001F3AAE" w:rsidP="000D50AE">
            <w:pPr>
              <w:pStyle w:val="aff9"/>
            </w:pPr>
            <w:r w:rsidRPr="00CC386B">
              <w:t>–4,2170</w:t>
            </w:r>
          </w:p>
        </w:tc>
        <w:tc>
          <w:tcPr>
            <w:tcW w:w="1309" w:type="dxa"/>
            <w:tcBorders>
              <w:left w:val="nil"/>
              <w:right w:val="nil"/>
            </w:tcBorders>
            <w:vAlign w:val="center"/>
          </w:tcPr>
          <w:p w14:paraId="0B694FFD" w14:textId="465AF68E" w:rsidR="001F3AAE" w:rsidRPr="00CC386B" w:rsidRDefault="001F3AAE" w:rsidP="007C0CC0">
            <w:pPr>
              <w:pStyle w:val="aff9"/>
            </w:pPr>
            <w:r w:rsidRPr="00CC386B">
              <w:t>0,8016</w:t>
            </w:r>
          </w:p>
        </w:tc>
        <w:tc>
          <w:tcPr>
            <w:tcW w:w="1167" w:type="dxa"/>
            <w:tcBorders>
              <w:left w:val="nil"/>
              <w:right w:val="nil"/>
            </w:tcBorders>
            <w:vAlign w:val="center"/>
          </w:tcPr>
          <w:p w14:paraId="622E5D92" w14:textId="79608883" w:rsidR="001F3AAE" w:rsidRPr="00CC386B" w:rsidRDefault="001F3AAE" w:rsidP="00D83927">
            <w:pPr>
              <w:pStyle w:val="aff9"/>
            </w:pPr>
            <w:r w:rsidRPr="00CC386B">
              <w:t>–5,26</w:t>
            </w:r>
          </w:p>
        </w:tc>
        <w:tc>
          <w:tcPr>
            <w:tcW w:w="1036" w:type="dxa"/>
            <w:tcBorders>
              <w:left w:val="nil"/>
              <w:right w:val="nil"/>
            </w:tcBorders>
            <w:vAlign w:val="center"/>
          </w:tcPr>
          <w:p w14:paraId="27C8A0E1" w14:textId="56D6A5CD" w:rsidR="001F3AAE" w:rsidRPr="00CC386B" w:rsidRDefault="001F3AAE" w:rsidP="00080532">
            <w:pPr>
              <w:pStyle w:val="aff9"/>
            </w:pPr>
            <w:r w:rsidRPr="00CC386B">
              <w:t>1,44e-07</w:t>
            </w:r>
          </w:p>
        </w:tc>
        <w:tc>
          <w:tcPr>
            <w:tcW w:w="1223" w:type="dxa"/>
            <w:gridSpan w:val="2"/>
            <w:tcBorders>
              <w:left w:val="nil"/>
            </w:tcBorders>
            <w:vAlign w:val="center"/>
          </w:tcPr>
          <w:p w14:paraId="56D08E5C" w14:textId="03A384BD" w:rsidR="001F3AAE" w:rsidRPr="00CC386B" w:rsidRDefault="001F3AAE" w:rsidP="00080532">
            <w:pPr>
              <w:pStyle w:val="aff9"/>
            </w:pPr>
            <w:r w:rsidRPr="00CC386B">
              <w:t>***</w:t>
            </w:r>
          </w:p>
        </w:tc>
      </w:tr>
      <w:tr w:rsidR="00CC386B" w:rsidRPr="00CC386B" w14:paraId="18F203E4" w14:textId="77777777" w:rsidTr="00122266">
        <w:tc>
          <w:tcPr>
            <w:tcW w:w="2977" w:type="dxa"/>
            <w:tcBorders>
              <w:right w:val="nil"/>
            </w:tcBorders>
            <w:vAlign w:val="center"/>
          </w:tcPr>
          <w:p w14:paraId="7B14084F" w14:textId="03C88425" w:rsidR="001F3AAE" w:rsidRPr="00CC386B" w:rsidRDefault="001F3AAE" w:rsidP="000D50AE">
            <w:pPr>
              <w:pStyle w:val="aff9"/>
            </w:pPr>
            <w:r w:rsidRPr="00CC386B">
              <w:t>DV2 (t)</w:t>
            </w:r>
          </w:p>
        </w:tc>
        <w:tc>
          <w:tcPr>
            <w:tcW w:w="1843" w:type="dxa"/>
            <w:tcBorders>
              <w:left w:val="nil"/>
              <w:right w:val="nil"/>
            </w:tcBorders>
            <w:vAlign w:val="center"/>
          </w:tcPr>
          <w:p w14:paraId="4A8FB3F6" w14:textId="2BF413D2" w:rsidR="001F3AAE" w:rsidRPr="00CC386B" w:rsidRDefault="001F3AAE" w:rsidP="000D50AE">
            <w:pPr>
              <w:pStyle w:val="aff9"/>
            </w:pPr>
            <w:r w:rsidRPr="00CC386B">
              <w:t>3,0955</w:t>
            </w:r>
          </w:p>
        </w:tc>
        <w:tc>
          <w:tcPr>
            <w:tcW w:w="1309" w:type="dxa"/>
            <w:tcBorders>
              <w:left w:val="nil"/>
              <w:right w:val="nil"/>
            </w:tcBorders>
            <w:vAlign w:val="center"/>
          </w:tcPr>
          <w:p w14:paraId="05F7C88D" w14:textId="6F0763E9" w:rsidR="001F3AAE" w:rsidRPr="00CC386B" w:rsidRDefault="001F3AAE" w:rsidP="007C0CC0">
            <w:pPr>
              <w:pStyle w:val="aff9"/>
            </w:pPr>
            <w:r w:rsidRPr="00CC386B">
              <w:t>0,6164</w:t>
            </w:r>
          </w:p>
        </w:tc>
        <w:tc>
          <w:tcPr>
            <w:tcW w:w="1167" w:type="dxa"/>
            <w:tcBorders>
              <w:left w:val="nil"/>
              <w:right w:val="nil"/>
            </w:tcBorders>
            <w:vAlign w:val="center"/>
          </w:tcPr>
          <w:p w14:paraId="0DD57715" w14:textId="1260DFC2" w:rsidR="001F3AAE" w:rsidRPr="00CC386B" w:rsidRDefault="001F3AAE" w:rsidP="00D83927">
            <w:pPr>
              <w:pStyle w:val="aff9"/>
            </w:pPr>
            <w:r w:rsidRPr="00CC386B">
              <w:t>5,02</w:t>
            </w:r>
          </w:p>
        </w:tc>
        <w:tc>
          <w:tcPr>
            <w:tcW w:w="1036" w:type="dxa"/>
            <w:tcBorders>
              <w:left w:val="nil"/>
              <w:right w:val="nil"/>
            </w:tcBorders>
            <w:vAlign w:val="center"/>
          </w:tcPr>
          <w:p w14:paraId="51461A66" w14:textId="00342B7B" w:rsidR="001F3AAE" w:rsidRPr="00CC386B" w:rsidRDefault="001F3AAE" w:rsidP="00080532">
            <w:pPr>
              <w:pStyle w:val="aff9"/>
            </w:pPr>
            <w:r w:rsidRPr="00CC386B">
              <w:t>5,11e-07</w:t>
            </w:r>
          </w:p>
        </w:tc>
        <w:tc>
          <w:tcPr>
            <w:tcW w:w="1223" w:type="dxa"/>
            <w:gridSpan w:val="2"/>
            <w:tcBorders>
              <w:left w:val="nil"/>
            </w:tcBorders>
            <w:vAlign w:val="center"/>
          </w:tcPr>
          <w:p w14:paraId="096F969F" w14:textId="55E0F68B" w:rsidR="001F3AAE" w:rsidRPr="00CC386B" w:rsidRDefault="001F3AAE" w:rsidP="00080532">
            <w:pPr>
              <w:pStyle w:val="aff9"/>
            </w:pPr>
            <w:r w:rsidRPr="00CC386B">
              <w:t>***</w:t>
            </w:r>
          </w:p>
        </w:tc>
      </w:tr>
      <w:tr w:rsidR="00CC386B" w:rsidRPr="00CC386B" w14:paraId="3866E633" w14:textId="77777777" w:rsidTr="00122266">
        <w:tc>
          <w:tcPr>
            <w:tcW w:w="2977" w:type="dxa"/>
            <w:tcBorders>
              <w:right w:val="nil"/>
            </w:tcBorders>
            <w:vAlign w:val="center"/>
          </w:tcPr>
          <w:p w14:paraId="178C092A" w14:textId="02779BC8" w:rsidR="001F3AAE" w:rsidRPr="00CC386B" w:rsidRDefault="001F3AAE" w:rsidP="000D50AE">
            <w:pPr>
              <w:pStyle w:val="aff9"/>
            </w:pPr>
            <w:r w:rsidRPr="00CC386B">
              <w:t>DV2 (t-1)</w:t>
            </w:r>
          </w:p>
        </w:tc>
        <w:tc>
          <w:tcPr>
            <w:tcW w:w="1843" w:type="dxa"/>
            <w:tcBorders>
              <w:left w:val="nil"/>
              <w:right w:val="nil"/>
            </w:tcBorders>
            <w:vAlign w:val="center"/>
          </w:tcPr>
          <w:p w14:paraId="724840BC" w14:textId="31835840" w:rsidR="001F3AAE" w:rsidRPr="00CC386B" w:rsidRDefault="001F3AAE" w:rsidP="000D50AE">
            <w:pPr>
              <w:pStyle w:val="aff9"/>
            </w:pPr>
            <w:r w:rsidRPr="00CC386B">
              <w:t>–0,7188</w:t>
            </w:r>
          </w:p>
        </w:tc>
        <w:tc>
          <w:tcPr>
            <w:tcW w:w="1309" w:type="dxa"/>
            <w:tcBorders>
              <w:left w:val="nil"/>
              <w:right w:val="nil"/>
            </w:tcBorders>
            <w:vAlign w:val="center"/>
          </w:tcPr>
          <w:p w14:paraId="58E85A24" w14:textId="46C20CC7" w:rsidR="001F3AAE" w:rsidRPr="00CC386B" w:rsidRDefault="001F3AAE" w:rsidP="007C0CC0">
            <w:pPr>
              <w:pStyle w:val="aff9"/>
            </w:pPr>
            <w:r w:rsidRPr="00CC386B">
              <w:t>0,5171</w:t>
            </w:r>
          </w:p>
        </w:tc>
        <w:tc>
          <w:tcPr>
            <w:tcW w:w="1167" w:type="dxa"/>
            <w:tcBorders>
              <w:left w:val="nil"/>
              <w:right w:val="nil"/>
            </w:tcBorders>
            <w:vAlign w:val="center"/>
          </w:tcPr>
          <w:p w14:paraId="64D6FC01" w14:textId="14EA2B2C" w:rsidR="001F3AAE" w:rsidRPr="00CC386B" w:rsidRDefault="001F3AAE" w:rsidP="00D83927">
            <w:pPr>
              <w:pStyle w:val="aff9"/>
            </w:pPr>
            <w:r w:rsidRPr="00CC386B">
              <w:t>–1,39</w:t>
            </w:r>
          </w:p>
        </w:tc>
        <w:tc>
          <w:tcPr>
            <w:tcW w:w="1036" w:type="dxa"/>
            <w:tcBorders>
              <w:left w:val="nil"/>
              <w:right w:val="nil"/>
            </w:tcBorders>
            <w:vAlign w:val="center"/>
          </w:tcPr>
          <w:p w14:paraId="268EA5E8" w14:textId="328F8F03" w:rsidR="001F3AAE" w:rsidRPr="00CC386B" w:rsidRDefault="001F3AAE" w:rsidP="00080532">
            <w:pPr>
              <w:pStyle w:val="aff9"/>
            </w:pPr>
            <w:r w:rsidRPr="00CC386B">
              <w:t>0,1645</w:t>
            </w:r>
          </w:p>
        </w:tc>
        <w:tc>
          <w:tcPr>
            <w:tcW w:w="1223" w:type="dxa"/>
            <w:gridSpan w:val="2"/>
            <w:tcBorders>
              <w:left w:val="nil"/>
            </w:tcBorders>
            <w:vAlign w:val="center"/>
          </w:tcPr>
          <w:p w14:paraId="497F6C34" w14:textId="015F8F71" w:rsidR="001F3AAE" w:rsidRPr="00CC386B" w:rsidRDefault="001F3AAE" w:rsidP="00080532">
            <w:pPr>
              <w:pStyle w:val="aff9"/>
            </w:pPr>
          </w:p>
        </w:tc>
      </w:tr>
      <w:tr w:rsidR="00CC386B" w:rsidRPr="00CC386B" w14:paraId="71B58100" w14:textId="77777777" w:rsidTr="00122266">
        <w:tc>
          <w:tcPr>
            <w:tcW w:w="2977" w:type="dxa"/>
            <w:tcBorders>
              <w:right w:val="nil"/>
            </w:tcBorders>
            <w:vAlign w:val="center"/>
          </w:tcPr>
          <w:p w14:paraId="5E9A0E2A" w14:textId="47442E65" w:rsidR="001F3AAE" w:rsidRPr="00CC386B" w:rsidRDefault="001F3AAE" w:rsidP="000D50AE">
            <w:pPr>
              <w:pStyle w:val="aff9"/>
            </w:pPr>
            <w:r w:rsidRPr="00CC386B">
              <w:t>DV2 (t-2)</w:t>
            </w:r>
          </w:p>
        </w:tc>
        <w:tc>
          <w:tcPr>
            <w:tcW w:w="1843" w:type="dxa"/>
            <w:tcBorders>
              <w:left w:val="nil"/>
              <w:right w:val="nil"/>
            </w:tcBorders>
            <w:vAlign w:val="center"/>
          </w:tcPr>
          <w:p w14:paraId="571E40B7" w14:textId="36437353" w:rsidR="001F3AAE" w:rsidRPr="00CC386B" w:rsidRDefault="001F3AAE" w:rsidP="000D50AE">
            <w:pPr>
              <w:pStyle w:val="aff9"/>
            </w:pPr>
            <w:r w:rsidRPr="00CC386B">
              <w:t>–1,4399</w:t>
            </w:r>
          </w:p>
        </w:tc>
        <w:tc>
          <w:tcPr>
            <w:tcW w:w="1309" w:type="dxa"/>
            <w:tcBorders>
              <w:left w:val="nil"/>
              <w:right w:val="nil"/>
            </w:tcBorders>
            <w:vAlign w:val="center"/>
          </w:tcPr>
          <w:p w14:paraId="3EA5960E" w14:textId="65011561" w:rsidR="001F3AAE" w:rsidRPr="00CC386B" w:rsidRDefault="001F3AAE" w:rsidP="007C0CC0">
            <w:pPr>
              <w:pStyle w:val="aff9"/>
            </w:pPr>
            <w:r w:rsidRPr="00CC386B">
              <w:t>0,6088</w:t>
            </w:r>
          </w:p>
        </w:tc>
        <w:tc>
          <w:tcPr>
            <w:tcW w:w="1167" w:type="dxa"/>
            <w:tcBorders>
              <w:left w:val="nil"/>
              <w:right w:val="nil"/>
            </w:tcBorders>
            <w:vAlign w:val="center"/>
          </w:tcPr>
          <w:p w14:paraId="717A6E4D" w14:textId="4C7C2901" w:rsidR="001F3AAE" w:rsidRPr="00CC386B" w:rsidRDefault="001F3AAE" w:rsidP="00D83927">
            <w:pPr>
              <w:pStyle w:val="aff9"/>
            </w:pPr>
            <w:r w:rsidRPr="00CC386B">
              <w:t>–2,37</w:t>
            </w:r>
          </w:p>
        </w:tc>
        <w:tc>
          <w:tcPr>
            <w:tcW w:w="1036" w:type="dxa"/>
            <w:tcBorders>
              <w:left w:val="nil"/>
              <w:right w:val="nil"/>
            </w:tcBorders>
            <w:vAlign w:val="center"/>
          </w:tcPr>
          <w:p w14:paraId="00E66A4D" w14:textId="2A585B88" w:rsidR="001F3AAE" w:rsidRPr="00CC386B" w:rsidRDefault="001F3AAE" w:rsidP="00080532">
            <w:pPr>
              <w:pStyle w:val="aff9"/>
            </w:pPr>
            <w:r w:rsidRPr="00CC386B">
              <w:t>0,0180</w:t>
            </w:r>
          </w:p>
        </w:tc>
        <w:tc>
          <w:tcPr>
            <w:tcW w:w="1223" w:type="dxa"/>
            <w:gridSpan w:val="2"/>
            <w:tcBorders>
              <w:left w:val="nil"/>
            </w:tcBorders>
            <w:vAlign w:val="center"/>
          </w:tcPr>
          <w:p w14:paraId="2288B5DC" w14:textId="1ABC3A83" w:rsidR="001F3AAE" w:rsidRPr="00CC386B" w:rsidRDefault="001F3AAE" w:rsidP="00080532">
            <w:pPr>
              <w:pStyle w:val="aff9"/>
            </w:pPr>
            <w:r w:rsidRPr="00CC386B">
              <w:t>**</w:t>
            </w:r>
          </w:p>
        </w:tc>
      </w:tr>
      <w:tr w:rsidR="00CC386B" w:rsidRPr="00CC386B" w14:paraId="0EA6E9C6" w14:textId="77777777" w:rsidTr="00CC386B">
        <w:tc>
          <w:tcPr>
            <w:tcW w:w="2977" w:type="dxa"/>
            <w:tcBorders>
              <w:right w:val="nil"/>
            </w:tcBorders>
            <w:vAlign w:val="center"/>
          </w:tcPr>
          <w:p w14:paraId="5B22DEA9" w14:textId="6E141EDE" w:rsidR="00FD3183" w:rsidRPr="00CC386B" w:rsidRDefault="00FD3183" w:rsidP="000D50AE">
            <w:pPr>
              <w:pStyle w:val="aff9"/>
            </w:pPr>
            <w:r w:rsidRPr="00CC386B">
              <w:t>DV3 (t)</w:t>
            </w:r>
          </w:p>
        </w:tc>
        <w:tc>
          <w:tcPr>
            <w:tcW w:w="1843" w:type="dxa"/>
            <w:tcBorders>
              <w:left w:val="nil"/>
              <w:right w:val="nil"/>
            </w:tcBorders>
            <w:vAlign w:val="center"/>
          </w:tcPr>
          <w:p w14:paraId="63C4F327" w14:textId="017625D3" w:rsidR="00FD3183" w:rsidRPr="00CC386B" w:rsidRDefault="00FD3183" w:rsidP="000D50AE">
            <w:pPr>
              <w:pStyle w:val="aff9"/>
            </w:pPr>
            <w:r w:rsidRPr="00CC386B">
              <w:t>–1,4895</w:t>
            </w:r>
          </w:p>
        </w:tc>
        <w:tc>
          <w:tcPr>
            <w:tcW w:w="1309" w:type="dxa"/>
            <w:tcBorders>
              <w:left w:val="nil"/>
              <w:right w:val="nil"/>
            </w:tcBorders>
            <w:vAlign w:val="center"/>
          </w:tcPr>
          <w:p w14:paraId="15B0FF61" w14:textId="0934D19D" w:rsidR="00FD3183" w:rsidRPr="00CC386B" w:rsidRDefault="00FD3183" w:rsidP="007C0CC0">
            <w:pPr>
              <w:pStyle w:val="aff9"/>
            </w:pPr>
            <w:r w:rsidRPr="00CC386B">
              <w:t>0,5303</w:t>
            </w:r>
          </w:p>
        </w:tc>
        <w:tc>
          <w:tcPr>
            <w:tcW w:w="1167" w:type="dxa"/>
            <w:tcBorders>
              <w:left w:val="nil"/>
              <w:right w:val="nil"/>
            </w:tcBorders>
            <w:vAlign w:val="center"/>
          </w:tcPr>
          <w:p w14:paraId="4241E868" w14:textId="7E55FD95" w:rsidR="00FD3183" w:rsidRPr="00CC386B" w:rsidRDefault="00FD3183" w:rsidP="00D83927">
            <w:pPr>
              <w:pStyle w:val="aff9"/>
            </w:pPr>
            <w:r w:rsidRPr="00CC386B">
              <w:t>–2,81</w:t>
            </w:r>
          </w:p>
        </w:tc>
        <w:tc>
          <w:tcPr>
            <w:tcW w:w="1036" w:type="dxa"/>
            <w:tcBorders>
              <w:left w:val="nil"/>
              <w:right w:val="nil"/>
            </w:tcBorders>
            <w:vAlign w:val="center"/>
          </w:tcPr>
          <w:p w14:paraId="757DB226" w14:textId="26F2C959" w:rsidR="00FD3183" w:rsidRPr="00CC386B" w:rsidRDefault="00FD3183" w:rsidP="00080532">
            <w:pPr>
              <w:pStyle w:val="aff9"/>
            </w:pPr>
            <w:r w:rsidRPr="00CC386B">
              <w:t>0,0050</w:t>
            </w:r>
          </w:p>
        </w:tc>
        <w:tc>
          <w:tcPr>
            <w:tcW w:w="1223" w:type="dxa"/>
            <w:gridSpan w:val="2"/>
            <w:tcBorders>
              <w:left w:val="nil"/>
            </w:tcBorders>
            <w:vAlign w:val="center"/>
          </w:tcPr>
          <w:p w14:paraId="722849DF" w14:textId="1D71708D" w:rsidR="00FD3183" w:rsidRPr="00CC386B" w:rsidRDefault="00FD3183" w:rsidP="00080532">
            <w:pPr>
              <w:pStyle w:val="aff9"/>
            </w:pPr>
            <w:r w:rsidRPr="00CC386B">
              <w:t>***</w:t>
            </w:r>
          </w:p>
        </w:tc>
      </w:tr>
      <w:tr w:rsidR="00CC386B" w:rsidRPr="00CC386B" w14:paraId="1E9C249B" w14:textId="77777777" w:rsidTr="00122266">
        <w:tc>
          <w:tcPr>
            <w:tcW w:w="2977" w:type="dxa"/>
            <w:tcBorders>
              <w:right w:val="nil"/>
            </w:tcBorders>
            <w:vAlign w:val="center"/>
          </w:tcPr>
          <w:p w14:paraId="6BFD3111" w14:textId="6C53DA0C" w:rsidR="00FD3183" w:rsidRPr="00CC386B" w:rsidRDefault="00FD3183" w:rsidP="000D50AE">
            <w:pPr>
              <w:pStyle w:val="aff9"/>
            </w:pPr>
            <w:r w:rsidRPr="00CC386B">
              <w:t>DV3 (t-1)</w:t>
            </w:r>
          </w:p>
        </w:tc>
        <w:tc>
          <w:tcPr>
            <w:tcW w:w="1843" w:type="dxa"/>
            <w:tcBorders>
              <w:left w:val="nil"/>
              <w:right w:val="nil"/>
            </w:tcBorders>
            <w:vAlign w:val="center"/>
          </w:tcPr>
          <w:p w14:paraId="6B504C1D" w14:textId="3ADDEB4D" w:rsidR="00FD3183" w:rsidRPr="00CC386B" w:rsidRDefault="00FD3183" w:rsidP="000D50AE">
            <w:pPr>
              <w:pStyle w:val="aff9"/>
            </w:pPr>
            <w:r w:rsidRPr="00CC386B">
              <w:t>–0,3099</w:t>
            </w:r>
          </w:p>
        </w:tc>
        <w:tc>
          <w:tcPr>
            <w:tcW w:w="1309" w:type="dxa"/>
            <w:tcBorders>
              <w:left w:val="nil"/>
              <w:right w:val="nil"/>
            </w:tcBorders>
            <w:vAlign w:val="center"/>
          </w:tcPr>
          <w:p w14:paraId="0284E6F4" w14:textId="76D80753" w:rsidR="00FD3183" w:rsidRPr="00CC386B" w:rsidRDefault="00FD3183" w:rsidP="007C0CC0">
            <w:pPr>
              <w:pStyle w:val="aff9"/>
            </w:pPr>
            <w:r w:rsidRPr="00CC386B">
              <w:t>0,4696</w:t>
            </w:r>
          </w:p>
        </w:tc>
        <w:tc>
          <w:tcPr>
            <w:tcW w:w="1167" w:type="dxa"/>
            <w:tcBorders>
              <w:left w:val="nil"/>
              <w:right w:val="nil"/>
            </w:tcBorders>
            <w:vAlign w:val="center"/>
          </w:tcPr>
          <w:p w14:paraId="3F9CE034" w14:textId="3E78F28D" w:rsidR="00FD3183" w:rsidRPr="00CC386B" w:rsidRDefault="00FD3183" w:rsidP="00D83927">
            <w:pPr>
              <w:pStyle w:val="aff9"/>
            </w:pPr>
            <w:r w:rsidRPr="00CC386B">
              <w:t>–0,66</w:t>
            </w:r>
          </w:p>
        </w:tc>
        <w:tc>
          <w:tcPr>
            <w:tcW w:w="1036" w:type="dxa"/>
            <w:tcBorders>
              <w:left w:val="nil"/>
              <w:right w:val="nil"/>
            </w:tcBorders>
            <w:vAlign w:val="center"/>
          </w:tcPr>
          <w:p w14:paraId="00520243" w14:textId="63EDEF27" w:rsidR="00FD3183" w:rsidRPr="00CC386B" w:rsidRDefault="00FD3183" w:rsidP="00080532">
            <w:pPr>
              <w:pStyle w:val="aff9"/>
            </w:pPr>
            <w:r w:rsidRPr="00CC386B">
              <w:t>0,5093</w:t>
            </w:r>
          </w:p>
        </w:tc>
        <w:tc>
          <w:tcPr>
            <w:tcW w:w="1223" w:type="dxa"/>
            <w:gridSpan w:val="2"/>
            <w:tcBorders>
              <w:left w:val="nil"/>
            </w:tcBorders>
            <w:vAlign w:val="center"/>
          </w:tcPr>
          <w:p w14:paraId="652D86E0" w14:textId="77777777" w:rsidR="00FD3183" w:rsidRPr="00CC386B" w:rsidRDefault="00FD3183" w:rsidP="00080532">
            <w:pPr>
              <w:pStyle w:val="aff9"/>
            </w:pPr>
          </w:p>
        </w:tc>
      </w:tr>
      <w:tr w:rsidR="00CC386B" w:rsidRPr="00CC386B" w14:paraId="25295244" w14:textId="77777777" w:rsidTr="00122266">
        <w:tc>
          <w:tcPr>
            <w:tcW w:w="2977" w:type="dxa"/>
            <w:tcBorders>
              <w:right w:val="nil"/>
            </w:tcBorders>
            <w:vAlign w:val="center"/>
          </w:tcPr>
          <w:p w14:paraId="6F844E1D" w14:textId="2825884A" w:rsidR="00FD3183" w:rsidRPr="00CC386B" w:rsidRDefault="00FD3183" w:rsidP="000D50AE">
            <w:pPr>
              <w:pStyle w:val="aff9"/>
            </w:pPr>
            <w:r w:rsidRPr="00CC386B">
              <w:t>DV3 (t-2)</w:t>
            </w:r>
          </w:p>
        </w:tc>
        <w:tc>
          <w:tcPr>
            <w:tcW w:w="1843" w:type="dxa"/>
            <w:tcBorders>
              <w:left w:val="nil"/>
              <w:right w:val="nil"/>
            </w:tcBorders>
            <w:vAlign w:val="center"/>
          </w:tcPr>
          <w:p w14:paraId="41B5914A" w14:textId="2E109FCB" w:rsidR="00FD3183" w:rsidRPr="00CC386B" w:rsidRDefault="00FD3183" w:rsidP="000D50AE">
            <w:pPr>
              <w:pStyle w:val="aff9"/>
            </w:pPr>
            <w:r w:rsidRPr="00CC386B">
              <w:t>–2,2048</w:t>
            </w:r>
          </w:p>
        </w:tc>
        <w:tc>
          <w:tcPr>
            <w:tcW w:w="1309" w:type="dxa"/>
            <w:tcBorders>
              <w:left w:val="nil"/>
              <w:right w:val="nil"/>
            </w:tcBorders>
            <w:vAlign w:val="center"/>
          </w:tcPr>
          <w:p w14:paraId="6D93AD4E" w14:textId="7524EFB5" w:rsidR="00FD3183" w:rsidRPr="00CC386B" w:rsidRDefault="00FD3183" w:rsidP="007C0CC0">
            <w:pPr>
              <w:pStyle w:val="aff9"/>
            </w:pPr>
            <w:r w:rsidRPr="00CC386B">
              <w:t>0,5564</w:t>
            </w:r>
          </w:p>
        </w:tc>
        <w:tc>
          <w:tcPr>
            <w:tcW w:w="1167" w:type="dxa"/>
            <w:tcBorders>
              <w:left w:val="nil"/>
              <w:right w:val="nil"/>
            </w:tcBorders>
            <w:vAlign w:val="center"/>
          </w:tcPr>
          <w:p w14:paraId="556C78FA" w14:textId="7C10DB56" w:rsidR="00FD3183" w:rsidRPr="00CC386B" w:rsidRDefault="00FD3183" w:rsidP="00D83927">
            <w:pPr>
              <w:pStyle w:val="aff9"/>
            </w:pPr>
            <w:r w:rsidRPr="00CC386B">
              <w:t>–3,96</w:t>
            </w:r>
          </w:p>
        </w:tc>
        <w:tc>
          <w:tcPr>
            <w:tcW w:w="1036" w:type="dxa"/>
            <w:tcBorders>
              <w:left w:val="nil"/>
              <w:right w:val="nil"/>
            </w:tcBorders>
            <w:vAlign w:val="center"/>
          </w:tcPr>
          <w:p w14:paraId="3D6A0189" w14:textId="0C3364F4" w:rsidR="00FD3183" w:rsidRPr="00CC386B" w:rsidRDefault="00FD3183" w:rsidP="00080532">
            <w:pPr>
              <w:pStyle w:val="aff9"/>
            </w:pPr>
            <w:r w:rsidRPr="00CC386B">
              <w:t>7,41e-05</w:t>
            </w:r>
          </w:p>
        </w:tc>
        <w:tc>
          <w:tcPr>
            <w:tcW w:w="1223" w:type="dxa"/>
            <w:gridSpan w:val="2"/>
            <w:tcBorders>
              <w:left w:val="nil"/>
            </w:tcBorders>
            <w:vAlign w:val="center"/>
          </w:tcPr>
          <w:p w14:paraId="26C9C222" w14:textId="2AB49DBD" w:rsidR="00FD3183" w:rsidRPr="00CC386B" w:rsidRDefault="00FD3183" w:rsidP="00080532">
            <w:pPr>
              <w:pStyle w:val="aff9"/>
            </w:pPr>
            <w:r w:rsidRPr="00CC386B">
              <w:t>***</w:t>
            </w:r>
          </w:p>
        </w:tc>
      </w:tr>
    </w:tbl>
    <w:p w14:paraId="065AF417" w14:textId="65E98B8B" w:rsidR="00953722" w:rsidRPr="00CC386B" w:rsidRDefault="00C72E29" w:rsidP="00087001">
      <w:pPr>
        <w:pStyle w:val="ds-markdown-paragraph"/>
        <w:shd w:val="clear" w:color="auto" w:fill="FFFFFF"/>
        <w:spacing w:before="0" w:beforeAutospacing="0" w:after="0" w:afterAutospacing="0"/>
        <w:ind w:right="-1"/>
        <w:jc w:val="both"/>
        <w:rPr>
          <w:sz w:val="20"/>
          <w:szCs w:val="20"/>
        </w:rPr>
      </w:pPr>
      <w:r w:rsidRPr="00CC386B">
        <w:rPr>
          <w:rStyle w:val="af1"/>
          <w:sz w:val="20"/>
          <w:szCs w:val="20"/>
        </w:rPr>
        <w:t>Примечание</w:t>
      </w:r>
      <w:r w:rsidRPr="00CC386B">
        <w:rPr>
          <w:sz w:val="20"/>
          <w:szCs w:val="20"/>
        </w:rPr>
        <w:t xml:space="preserve">: *** </w:t>
      </w:r>
      <w:proofErr w:type="gramStart"/>
      <w:r w:rsidRPr="00CC386B">
        <w:rPr>
          <w:sz w:val="20"/>
          <w:szCs w:val="20"/>
        </w:rPr>
        <w:t>p&lt;</w:t>
      </w:r>
      <w:proofErr w:type="gramEnd"/>
      <w:r w:rsidRPr="00CC386B">
        <w:rPr>
          <w:sz w:val="20"/>
          <w:szCs w:val="20"/>
        </w:rPr>
        <w:t>0,01, ** p&lt;0,05, * p&lt;0,1 (</w:t>
      </w:r>
      <w:proofErr w:type="spellStart"/>
      <w:r w:rsidRPr="00CC386B">
        <w:rPr>
          <w:sz w:val="20"/>
          <w:szCs w:val="20"/>
        </w:rPr>
        <w:t>Wooldridge</w:t>
      </w:r>
      <w:proofErr w:type="spellEnd"/>
      <w:r w:rsidRPr="00CC386B">
        <w:rPr>
          <w:sz w:val="20"/>
          <w:szCs w:val="20"/>
        </w:rPr>
        <w:t>, 2019).</w:t>
      </w:r>
      <w:r w:rsidR="000B3409" w:rsidRPr="00CC386B">
        <w:rPr>
          <w:sz w:val="20"/>
          <w:szCs w:val="20"/>
        </w:rPr>
        <w:t xml:space="preserve"> Базовая группа — регионы, не вошедшие в </w:t>
      </w:r>
      <w:r w:rsidR="00387320" w:rsidRPr="00CC386B">
        <w:rPr>
          <w:sz w:val="20"/>
          <w:szCs w:val="20"/>
        </w:rPr>
        <w:t>типы</w:t>
      </w:r>
      <w:r w:rsidR="000B3409" w:rsidRPr="00CC386B">
        <w:rPr>
          <w:sz w:val="20"/>
          <w:szCs w:val="20"/>
        </w:rPr>
        <w:t xml:space="preserve"> DV1–DV3. </w:t>
      </w:r>
      <w:r w:rsidR="00953722" w:rsidRPr="00CC386B">
        <w:rPr>
          <w:sz w:val="20"/>
          <w:szCs w:val="20"/>
        </w:rPr>
        <w:t>Переменные DV</w:t>
      </w:r>
      <w:r w:rsidR="00EB4C9D" w:rsidRPr="00CC386B">
        <w:rPr>
          <w:sz w:val="20"/>
          <w:szCs w:val="20"/>
        </w:rPr>
        <w:t>1RD</w:t>
      </w:r>
      <w:r w:rsidR="00953722" w:rsidRPr="00CC386B">
        <w:rPr>
          <w:sz w:val="20"/>
          <w:szCs w:val="20"/>
        </w:rPr>
        <w:t>, DV2</w:t>
      </w:r>
      <w:r w:rsidR="00EB4C9D" w:rsidRPr="00CC386B">
        <w:rPr>
          <w:sz w:val="20"/>
          <w:szCs w:val="20"/>
        </w:rPr>
        <w:t>RD</w:t>
      </w:r>
      <w:r w:rsidR="00953722" w:rsidRPr="00CC386B">
        <w:rPr>
          <w:sz w:val="20"/>
          <w:szCs w:val="20"/>
        </w:rPr>
        <w:t>, DV3</w:t>
      </w:r>
      <w:r w:rsidR="00EB4C9D" w:rsidRPr="00CC386B">
        <w:rPr>
          <w:sz w:val="20"/>
          <w:szCs w:val="20"/>
        </w:rPr>
        <w:t>RD</w:t>
      </w:r>
      <w:r w:rsidR="00953722" w:rsidRPr="00CC386B">
        <w:rPr>
          <w:sz w:val="20"/>
          <w:szCs w:val="20"/>
        </w:rPr>
        <w:t xml:space="preserve"> представляют собой центрированные взаимодействия: (RD_EXP_SHARE — среднее) × </w:t>
      </w:r>
      <w:proofErr w:type="spellStart"/>
      <w:r w:rsidR="00953722" w:rsidRPr="00CC386B">
        <w:rPr>
          <w:sz w:val="20"/>
          <w:szCs w:val="20"/>
        </w:rPr>
        <w:t>дамми</w:t>
      </w:r>
      <w:proofErr w:type="spellEnd"/>
      <w:r w:rsidR="00953722" w:rsidRPr="00CC386B">
        <w:rPr>
          <w:sz w:val="20"/>
          <w:szCs w:val="20"/>
        </w:rPr>
        <w:t xml:space="preserve"> типа региона. Это позволяет интерпретировать их как эффекты взаимодействия для региона со средним уровнем расходов на НИОКР. Переменные DV1, DV2, DV3 — уровневые фиктивные эффекты типов регионов. Временные эффекты (T3–T10) включены</w:t>
      </w:r>
      <w:r w:rsidR="009D51FD" w:rsidRPr="00CC386B">
        <w:rPr>
          <w:sz w:val="20"/>
          <w:szCs w:val="20"/>
        </w:rPr>
        <w:t>,</w:t>
      </w:r>
      <w:r w:rsidR="00953722" w:rsidRPr="00CC386B">
        <w:rPr>
          <w:sz w:val="20"/>
          <w:szCs w:val="20"/>
        </w:rPr>
        <w:t xml:space="preserve"> совместно значимы на уровне 1% (доступны по запросу).</w:t>
      </w:r>
      <w:r w:rsidR="009D51FD" w:rsidRPr="00CC386B">
        <w:rPr>
          <w:sz w:val="20"/>
          <w:szCs w:val="20"/>
        </w:rPr>
        <w:t xml:space="preserve"> Тест Хансена подтверждает валидность инструментов (p</w:t>
      </w:r>
      <w:r w:rsidR="00B0674F" w:rsidRPr="00CC386B">
        <w:rPr>
          <w:sz w:val="20"/>
          <w:szCs w:val="20"/>
        </w:rPr>
        <w:t>=</w:t>
      </w:r>
      <w:r w:rsidR="009D51FD" w:rsidRPr="00CC386B">
        <w:rPr>
          <w:sz w:val="20"/>
          <w:szCs w:val="20"/>
        </w:rPr>
        <w:t>0,099)</w:t>
      </w:r>
      <w:r w:rsidR="00387320" w:rsidRPr="00CC386B">
        <w:rPr>
          <w:sz w:val="20"/>
          <w:szCs w:val="20"/>
        </w:rPr>
        <w:t xml:space="preserve">, </w:t>
      </w:r>
      <w:proofErr w:type="gramStart"/>
      <w:r w:rsidR="00387320" w:rsidRPr="00CC386B">
        <w:rPr>
          <w:sz w:val="20"/>
          <w:szCs w:val="20"/>
        </w:rPr>
        <w:t>AR(</w:t>
      </w:r>
      <w:proofErr w:type="gramEnd"/>
      <w:r w:rsidR="00387320" w:rsidRPr="00CC386B">
        <w:rPr>
          <w:sz w:val="20"/>
          <w:szCs w:val="20"/>
        </w:rPr>
        <w:t>2): p = 0,433</w:t>
      </w:r>
      <w:r w:rsidR="009D51FD" w:rsidRPr="00CC386B">
        <w:rPr>
          <w:sz w:val="20"/>
          <w:szCs w:val="20"/>
        </w:rPr>
        <w:t>.</w:t>
      </w:r>
    </w:p>
    <w:p w14:paraId="2A499350" w14:textId="77777777" w:rsidR="00961BC9" w:rsidRDefault="00961BC9" w:rsidP="00087001">
      <w:pPr>
        <w:tabs>
          <w:tab w:val="left" w:pos="709"/>
        </w:tabs>
        <w:ind w:right="-1" w:firstLine="709"/>
        <w:jc w:val="both"/>
        <w:rPr>
          <w:rFonts w:eastAsiaTheme="minorHAnsi"/>
          <w:lang w:eastAsia="en-US"/>
        </w:rPr>
      </w:pPr>
    </w:p>
    <w:p w14:paraId="5FEF3F77" w14:textId="3C88D429" w:rsidR="00CE2EF8" w:rsidRPr="00CC386B" w:rsidRDefault="006C2374" w:rsidP="00087001">
      <w:pPr>
        <w:tabs>
          <w:tab w:val="left" w:pos="709"/>
        </w:tabs>
        <w:ind w:right="-1" w:firstLine="709"/>
        <w:jc w:val="both"/>
        <w:rPr>
          <w:rFonts w:eastAsiaTheme="minorHAnsi"/>
          <w:lang w:eastAsia="en-US"/>
        </w:rPr>
      </w:pPr>
      <w:r w:rsidRPr="00CC386B">
        <w:rPr>
          <w:rFonts w:eastAsiaTheme="minorHAnsi"/>
          <w:lang w:eastAsia="en-US"/>
        </w:rPr>
        <w:t>Выявленн</w:t>
      </w:r>
      <w:r w:rsidR="002B5EE7" w:rsidRPr="00CC386B">
        <w:rPr>
          <w:rFonts w:eastAsiaTheme="minorHAnsi"/>
          <w:lang w:eastAsia="en-US"/>
        </w:rPr>
        <w:t xml:space="preserve">ые </w:t>
      </w:r>
      <w:r w:rsidRPr="00CC386B">
        <w:rPr>
          <w:rFonts w:eastAsiaTheme="minorHAnsi"/>
          <w:lang w:eastAsia="en-US"/>
        </w:rPr>
        <w:t>эффект</w:t>
      </w:r>
      <w:r w:rsidR="002B5EE7" w:rsidRPr="00CC386B">
        <w:rPr>
          <w:rFonts w:eastAsiaTheme="minorHAnsi"/>
          <w:lang w:eastAsia="en-US"/>
        </w:rPr>
        <w:t xml:space="preserve">ы распределены во времени. Характер этого распределения связан с типом региона. </w:t>
      </w:r>
      <w:r w:rsidR="00CE2EF8" w:rsidRPr="00CC386B">
        <w:rPr>
          <w:rFonts w:eastAsiaTheme="minorHAnsi"/>
          <w:lang w:eastAsia="en-US"/>
        </w:rPr>
        <w:t xml:space="preserve">Наибольшая краткосрочная отдача наблюдается в наукоемких регионах (DV1RD = 1,247), однако отрицательные значения на лагах t-1 и t-2 (-1,376 и -4,883 соответственно) свидетельствуют о неустойчивости эффекта и проблемах коммерциализации. </w:t>
      </w:r>
      <w:r w:rsidR="00CE2EF8" w:rsidRPr="00CC386B">
        <w:rPr>
          <w:rFonts w:eastAsiaTheme="minorHAnsi"/>
          <w:lang w:eastAsia="en-US"/>
        </w:rPr>
        <w:lastRenderedPageBreak/>
        <w:t>В ресурсных регионах также фиксируется значимый положительный эффект в текущем периоде (DV3RD = 1,141</w:t>
      </w:r>
      <w:r w:rsidR="00963AB4" w:rsidRPr="00CC386B">
        <w:rPr>
          <w:rFonts w:eastAsiaTheme="minorHAnsi"/>
          <w:lang w:eastAsia="en-US"/>
        </w:rPr>
        <w:t>)</w:t>
      </w:r>
      <w:r w:rsidR="00CE2EF8" w:rsidRPr="00CC386B">
        <w:rPr>
          <w:rFonts w:eastAsiaTheme="minorHAnsi"/>
          <w:lang w:eastAsia="en-US"/>
        </w:rPr>
        <w:t>, сменяющийся отрицательным значением на втором лаг</w:t>
      </w:r>
      <w:r w:rsidR="007C0CC0">
        <w:rPr>
          <w:rFonts w:eastAsiaTheme="minorHAnsi"/>
          <w:lang w:eastAsia="en-US"/>
        </w:rPr>
        <w:t>е</w:t>
      </w:r>
      <w:r w:rsidR="00CE2EF8" w:rsidRPr="00CC386B">
        <w:rPr>
          <w:rFonts w:eastAsiaTheme="minorHAnsi"/>
          <w:lang w:eastAsia="en-US"/>
        </w:rPr>
        <w:t xml:space="preserve"> (-5,591). Для индустриальных </w:t>
      </w:r>
      <w:r w:rsidR="007C0CC0">
        <w:rPr>
          <w:rFonts w:eastAsiaTheme="minorHAnsi"/>
          <w:lang w:eastAsia="en-US"/>
        </w:rPr>
        <w:t>регионов</w:t>
      </w:r>
      <w:r w:rsidR="00CE2EF8" w:rsidRPr="00CC386B">
        <w:rPr>
          <w:rFonts w:eastAsiaTheme="minorHAnsi"/>
          <w:lang w:eastAsia="en-US"/>
        </w:rPr>
        <w:t xml:space="preserve"> текущий эффект незначим, но на первом лаг</w:t>
      </w:r>
      <w:r w:rsidR="007C0CC0">
        <w:rPr>
          <w:rFonts w:eastAsiaTheme="minorHAnsi"/>
          <w:lang w:eastAsia="en-US"/>
        </w:rPr>
        <w:t>е</w:t>
      </w:r>
      <w:r w:rsidR="00CE2EF8" w:rsidRPr="00CC386B">
        <w:rPr>
          <w:rFonts w:eastAsiaTheme="minorHAnsi"/>
          <w:lang w:eastAsia="en-US"/>
        </w:rPr>
        <w:t xml:space="preserve"> возникает положительный эффект (1,519).</w:t>
      </w:r>
    </w:p>
    <w:p w14:paraId="78629B6F" w14:textId="683FFEAF" w:rsidR="00CE2EF8" w:rsidRPr="00CC386B" w:rsidRDefault="00CE2EF8" w:rsidP="00087001">
      <w:pPr>
        <w:tabs>
          <w:tab w:val="left" w:pos="709"/>
        </w:tabs>
        <w:ind w:right="-1" w:firstLine="709"/>
        <w:jc w:val="both"/>
        <w:rPr>
          <w:rFonts w:eastAsiaTheme="minorHAnsi"/>
          <w:lang w:eastAsia="en-US"/>
        </w:rPr>
      </w:pPr>
      <w:r w:rsidRPr="00CC386B">
        <w:rPr>
          <w:rFonts w:eastAsiaTheme="minorHAnsi"/>
          <w:lang w:eastAsia="en-US"/>
        </w:rPr>
        <w:t xml:space="preserve">Анализ уровневых фиксированных эффектов показывает, что индустриальные регионы имеют </w:t>
      </w:r>
      <w:r w:rsidR="00963AB4" w:rsidRPr="00CC386B">
        <w:rPr>
          <w:rFonts w:eastAsiaTheme="minorHAnsi"/>
          <w:lang w:eastAsia="en-US"/>
        </w:rPr>
        <w:t>более высокий базовый уровень (DV2 = 3,096). Ресурсные регионы демонстрируют устойчивое отрицательное отклонение (DV3 = -1,490; DV3 t-2 = -2,205). В наукоемких регионах на втором лаг</w:t>
      </w:r>
      <w:r w:rsidR="007C0CC0">
        <w:rPr>
          <w:rFonts w:eastAsiaTheme="minorHAnsi"/>
          <w:lang w:eastAsia="en-US"/>
        </w:rPr>
        <w:t>е</w:t>
      </w:r>
      <w:r w:rsidR="00963AB4" w:rsidRPr="00CC386B">
        <w:rPr>
          <w:rFonts w:eastAsiaTheme="minorHAnsi"/>
          <w:lang w:eastAsia="en-US"/>
        </w:rPr>
        <w:t xml:space="preserve"> фиксируется отрицательное отклонение (DV1 t-2 = -4,217).</w:t>
      </w:r>
    </w:p>
    <w:p w14:paraId="77130D23" w14:textId="65852863" w:rsidR="007C0B09" w:rsidRPr="00CC386B" w:rsidRDefault="007C0B09" w:rsidP="00087001">
      <w:pPr>
        <w:tabs>
          <w:tab w:val="left" w:pos="709"/>
        </w:tabs>
        <w:ind w:right="-1" w:firstLine="709"/>
        <w:jc w:val="both"/>
        <w:rPr>
          <w:rFonts w:eastAsiaTheme="minorHAnsi"/>
          <w:lang w:eastAsia="en-US"/>
        </w:rPr>
      </w:pPr>
      <w:r w:rsidRPr="00CC386B">
        <w:rPr>
          <w:rFonts w:eastAsiaTheme="minorHAnsi"/>
          <w:lang w:eastAsia="en-US"/>
        </w:rPr>
        <w:t xml:space="preserve">Среди прочих факторов инновационной активности </w:t>
      </w:r>
      <w:r w:rsidR="002B5EE7" w:rsidRPr="00CC386B">
        <w:rPr>
          <w:rFonts w:eastAsiaTheme="minorHAnsi"/>
          <w:lang w:eastAsia="en-US"/>
        </w:rPr>
        <w:t>выделяется</w:t>
      </w:r>
      <w:r w:rsidRPr="00CC386B">
        <w:rPr>
          <w:rFonts w:eastAsiaTheme="minorHAnsi"/>
          <w:lang w:eastAsia="en-US"/>
        </w:rPr>
        <w:t xml:space="preserve"> сильный положительный эффект расходов на НИОКР со вторым лагом (6,283) и инновационной активности (0,186)</w:t>
      </w:r>
      <w:r w:rsidR="002B5EE7" w:rsidRPr="00CC386B">
        <w:rPr>
          <w:rFonts w:eastAsiaTheme="minorHAnsi"/>
          <w:lang w:eastAsia="en-US"/>
        </w:rPr>
        <w:t>. Доля исследователей с ученой степенью дает</w:t>
      </w:r>
      <w:r w:rsidRPr="00CC386B">
        <w:rPr>
          <w:rFonts w:eastAsiaTheme="minorHAnsi"/>
          <w:lang w:eastAsia="en-US"/>
        </w:rPr>
        <w:t xml:space="preserve"> устойчив</w:t>
      </w:r>
      <w:r w:rsidR="002B5EE7" w:rsidRPr="00CC386B">
        <w:rPr>
          <w:rFonts w:eastAsiaTheme="minorHAnsi"/>
          <w:lang w:eastAsia="en-US"/>
        </w:rPr>
        <w:t>ый</w:t>
      </w:r>
      <w:r w:rsidRPr="00CC386B">
        <w:rPr>
          <w:rFonts w:eastAsiaTheme="minorHAnsi"/>
          <w:lang w:eastAsia="en-US"/>
        </w:rPr>
        <w:t xml:space="preserve"> отрицательн</w:t>
      </w:r>
      <w:r w:rsidR="002B5EE7" w:rsidRPr="00CC386B">
        <w:rPr>
          <w:rFonts w:eastAsiaTheme="minorHAnsi"/>
          <w:lang w:eastAsia="en-US"/>
        </w:rPr>
        <w:t>ый</w:t>
      </w:r>
      <w:r w:rsidRPr="00CC386B">
        <w:rPr>
          <w:rFonts w:eastAsiaTheme="minorHAnsi"/>
          <w:lang w:eastAsia="en-US"/>
        </w:rPr>
        <w:t xml:space="preserve"> </w:t>
      </w:r>
      <w:r w:rsidR="002B5EE7" w:rsidRPr="00CC386B">
        <w:rPr>
          <w:rFonts w:eastAsiaTheme="minorHAnsi"/>
          <w:lang w:eastAsia="en-US"/>
        </w:rPr>
        <w:t>эффект</w:t>
      </w:r>
      <w:r w:rsidRPr="00CC386B">
        <w:rPr>
          <w:rFonts w:eastAsiaTheme="minorHAnsi"/>
          <w:lang w:eastAsia="en-US"/>
        </w:rPr>
        <w:t xml:space="preserve"> (-0,205). Влияние особых экономических зон неустойчиво: положительный текущий эффект (1,079) сменяется отрицательным на втором лаг</w:t>
      </w:r>
      <w:r w:rsidR="007C0CC0">
        <w:rPr>
          <w:rFonts w:eastAsiaTheme="minorHAnsi"/>
          <w:lang w:eastAsia="en-US"/>
        </w:rPr>
        <w:t>е</w:t>
      </w:r>
      <w:r w:rsidRPr="00CC386B">
        <w:rPr>
          <w:rFonts w:eastAsiaTheme="minorHAnsi"/>
          <w:lang w:eastAsia="en-US"/>
        </w:rPr>
        <w:t xml:space="preserve"> (-0,433).</w:t>
      </w:r>
    </w:p>
    <w:p w14:paraId="3366B0A8" w14:textId="406B3E66" w:rsidR="00E33F27" w:rsidRDefault="0045521F" w:rsidP="00087001">
      <w:pPr>
        <w:tabs>
          <w:tab w:val="left" w:pos="709"/>
        </w:tabs>
        <w:ind w:right="-1" w:firstLine="709"/>
        <w:jc w:val="both"/>
      </w:pPr>
      <w:r w:rsidRPr="00CC386B">
        <w:rPr>
          <w:rFonts w:eastAsiaTheme="minorHAnsi"/>
          <w:lang w:eastAsia="en-US"/>
        </w:rPr>
        <w:t>Обобщающая</w:t>
      </w:r>
      <w:r w:rsidR="005B1F09" w:rsidRPr="00CC386B">
        <w:rPr>
          <w:rFonts w:eastAsiaTheme="minorHAnsi"/>
          <w:lang w:eastAsia="en-US"/>
        </w:rPr>
        <w:t xml:space="preserve"> интерпретация результатов с учетом региональной типологии представлена в </w:t>
      </w:r>
      <w:r w:rsidR="00961BC9" w:rsidRPr="00EC0537">
        <w:rPr>
          <w:rFonts w:eastAsiaTheme="minorHAnsi"/>
          <w:i/>
          <w:iCs/>
          <w:lang w:eastAsia="en-US"/>
        </w:rPr>
        <w:t>т</w:t>
      </w:r>
      <w:r w:rsidR="005B1F09" w:rsidRPr="00EC0537">
        <w:rPr>
          <w:rFonts w:eastAsiaTheme="minorHAnsi"/>
          <w:i/>
          <w:iCs/>
          <w:lang w:eastAsia="en-US"/>
        </w:rPr>
        <w:t>аблице 4</w:t>
      </w:r>
      <w:r w:rsidR="00E33F27" w:rsidRPr="00CC386B">
        <w:t xml:space="preserve">. </w:t>
      </w:r>
    </w:p>
    <w:p w14:paraId="7D9F8A57" w14:textId="77777777" w:rsidR="00961BC9" w:rsidRPr="00CC386B" w:rsidRDefault="00961BC9" w:rsidP="00087001">
      <w:pPr>
        <w:tabs>
          <w:tab w:val="left" w:pos="709"/>
        </w:tabs>
        <w:ind w:right="-1" w:firstLine="709"/>
        <w:jc w:val="both"/>
        <w:rPr>
          <w:rFonts w:eastAsiaTheme="minorHAnsi"/>
          <w:lang w:eastAsia="en-US"/>
        </w:rPr>
      </w:pPr>
    </w:p>
    <w:p w14:paraId="0593F47A" w14:textId="603408FF" w:rsidR="00E33F27" w:rsidRPr="00EC0537" w:rsidRDefault="00E33F27" w:rsidP="000D50AE">
      <w:pPr>
        <w:pStyle w:val="aff9"/>
        <w:rPr>
          <w:sz w:val="24"/>
          <w:szCs w:val="24"/>
        </w:rPr>
      </w:pPr>
      <w:r w:rsidRPr="00EC0537">
        <w:rPr>
          <w:b/>
          <w:sz w:val="24"/>
          <w:szCs w:val="24"/>
        </w:rPr>
        <w:t xml:space="preserve">Таблица </w:t>
      </w:r>
      <w:r w:rsidR="005B1F09" w:rsidRPr="00EC0537">
        <w:rPr>
          <w:b/>
          <w:sz w:val="24"/>
          <w:szCs w:val="24"/>
        </w:rPr>
        <w:t>4</w:t>
      </w:r>
      <w:r w:rsidRPr="00EC0537">
        <w:rPr>
          <w:b/>
          <w:sz w:val="24"/>
          <w:szCs w:val="24"/>
        </w:rPr>
        <w:t>.</w:t>
      </w:r>
      <w:r w:rsidRPr="00EC0537">
        <w:rPr>
          <w:sz w:val="24"/>
          <w:szCs w:val="24"/>
        </w:rPr>
        <w:t xml:space="preserve"> </w:t>
      </w:r>
      <w:r w:rsidR="00F83A64" w:rsidRPr="00EC0537">
        <w:rPr>
          <w:sz w:val="24"/>
          <w:szCs w:val="24"/>
        </w:rPr>
        <w:t xml:space="preserve">Интерпретация </w:t>
      </w:r>
      <w:r w:rsidR="00841929" w:rsidRPr="00EC0537">
        <w:rPr>
          <w:sz w:val="24"/>
          <w:szCs w:val="24"/>
        </w:rPr>
        <w:t>основных</w:t>
      </w:r>
      <w:r w:rsidR="00F83A64" w:rsidRPr="00EC0537">
        <w:rPr>
          <w:sz w:val="24"/>
          <w:szCs w:val="24"/>
        </w:rPr>
        <w:t xml:space="preserve"> результатов с учетом региональной типологии</w:t>
      </w:r>
    </w:p>
    <w:p w14:paraId="444E301D" w14:textId="11223E43" w:rsidR="009A4D41" w:rsidRPr="00EC0537" w:rsidRDefault="00E33F27" w:rsidP="000D50AE">
      <w:pPr>
        <w:pStyle w:val="aff9"/>
        <w:rPr>
          <w:sz w:val="24"/>
          <w:szCs w:val="24"/>
          <w:lang w:val="en-US"/>
        </w:rPr>
      </w:pPr>
      <w:r w:rsidRPr="00EC0537">
        <w:rPr>
          <w:b/>
          <w:sz w:val="24"/>
          <w:szCs w:val="24"/>
          <w:lang w:val="en-US"/>
        </w:rPr>
        <w:t xml:space="preserve">Table </w:t>
      </w:r>
      <w:r w:rsidR="005B1F09" w:rsidRPr="00EC0537">
        <w:rPr>
          <w:b/>
          <w:sz w:val="24"/>
          <w:szCs w:val="24"/>
          <w:lang w:val="en-US"/>
        </w:rPr>
        <w:t>4</w:t>
      </w:r>
      <w:r w:rsidRPr="00EC0537">
        <w:rPr>
          <w:b/>
          <w:sz w:val="24"/>
          <w:szCs w:val="24"/>
          <w:lang w:val="en-US"/>
        </w:rPr>
        <w:t>.</w:t>
      </w:r>
      <w:r w:rsidRPr="00EC0537">
        <w:rPr>
          <w:sz w:val="24"/>
          <w:szCs w:val="24"/>
          <w:lang w:val="en-US"/>
        </w:rPr>
        <w:t xml:space="preserve"> </w:t>
      </w:r>
      <w:r w:rsidR="00F83A64" w:rsidRPr="00EC0537">
        <w:rPr>
          <w:sz w:val="24"/>
          <w:szCs w:val="24"/>
          <w:lang w:val="en-US"/>
        </w:rPr>
        <w:t>Interpretation of key results considering regional typology</w:t>
      </w:r>
    </w:p>
    <w:tbl>
      <w:tblPr>
        <w:tblStyle w:val="ae"/>
        <w:tblW w:w="9634" w:type="dxa"/>
        <w:tblLook w:val="04A0" w:firstRow="1" w:lastRow="0" w:firstColumn="1" w:lastColumn="0" w:noHBand="0" w:noVBand="1"/>
      </w:tblPr>
      <w:tblGrid>
        <w:gridCol w:w="1701"/>
        <w:gridCol w:w="1696"/>
        <w:gridCol w:w="6237"/>
      </w:tblGrid>
      <w:tr w:rsidR="00CC386B" w:rsidRPr="00CC386B" w14:paraId="73FE302A" w14:textId="77777777" w:rsidTr="00F84BF6">
        <w:tc>
          <w:tcPr>
            <w:tcW w:w="1701" w:type="dxa"/>
            <w:vAlign w:val="center"/>
          </w:tcPr>
          <w:p w14:paraId="3AD79B97" w14:textId="77777777" w:rsidR="009A4D41" w:rsidRPr="00961BC9" w:rsidRDefault="009A4D41" w:rsidP="007C0CC0">
            <w:pPr>
              <w:pStyle w:val="aff9"/>
            </w:pPr>
            <w:r w:rsidRPr="00961BC9">
              <w:t>Детерминанта</w:t>
            </w:r>
          </w:p>
        </w:tc>
        <w:tc>
          <w:tcPr>
            <w:tcW w:w="1696" w:type="dxa"/>
            <w:vAlign w:val="center"/>
          </w:tcPr>
          <w:p w14:paraId="3F54B50E" w14:textId="21F9E5DE" w:rsidR="009A4D41" w:rsidRPr="00961BC9" w:rsidRDefault="009A4D41" w:rsidP="00D83927">
            <w:pPr>
              <w:pStyle w:val="aff9"/>
              <w:rPr>
                <w:rStyle w:val="af1"/>
                <w:color w:val="auto"/>
              </w:rPr>
            </w:pPr>
            <w:r w:rsidRPr="00961BC9">
              <w:rPr>
                <w:rStyle w:val="af1"/>
                <w:color w:val="auto"/>
              </w:rPr>
              <w:t xml:space="preserve">Общий вывод по выборке </w:t>
            </w:r>
          </w:p>
        </w:tc>
        <w:tc>
          <w:tcPr>
            <w:tcW w:w="6237" w:type="dxa"/>
            <w:vAlign w:val="center"/>
          </w:tcPr>
          <w:p w14:paraId="2FB2A8B0" w14:textId="49763402" w:rsidR="009A4D41" w:rsidRPr="00961BC9" w:rsidRDefault="009A4D41" w:rsidP="00080532">
            <w:pPr>
              <w:pStyle w:val="aff9"/>
              <w:rPr>
                <w:rStyle w:val="af1"/>
                <w:color w:val="auto"/>
              </w:rPr>
            </w:pPr>
            <w:r w:rsidRPr="00961BC9">
              <w:rPr>
                <w:rStyle w:val="af1"/>
                <w:color w:val="auto"/>
              </w:rPr>
              <w:t>Интерпретация в контексте региональной типологии</w:t>
            </w:r>
          </w:p>
        </w:tc>
      </w:tr>
      <w:tr w:rsidR="00CC386B" w:rsidRPr="00CC386B" w14:paraId="30024D51" w14:textId="77777777" w:rsidTr="00F84BF6">
        <w:tc>
          <w:tcPr>
            <w:tcW w:w="1701" w:type="dxa"/>
            <w:vAlign w:val="center"/>
          </w:tcPr>
          <w:p w14:paraId="798ABF5A" w14:textId="78ABE17B" w:rsidR="005B1F09" w:rsidRPr="00CC386B" w:rsidRDefault="005B1F09" w:rsidP="000D50AE">
            <w:pPr>
              <w:pStyle w:val="aff9"/>
              <w:rPr>
                <w:rStyle w:val="af1"/>
                <w:b w:val="0"/>
                <w:bCs/>
                <w:color w:val="auto"/>
              </w:rPr>
            </w:pPr>
            <w:r w:rsidRPr="00CC386B">
              <w:rPr>
                <w:rStyle w:val="af1"/>
                <w:b w:val="0"/>
                <w:bCs/>
                <w:color w:val="auto"/>
              </w:rPr>
              <w:t>Расходы на НИОКР</w:t>
            </w:r>
            <w:r w:rsidR="00AF1D8B" w:rsidRPr="00CC386B">
              <w:rPr>
                <w:rStyle w:val="af1"/>
                <w:b w:val="0"/>
                <w:bCs/>
                <w:color w:val="auto"/>
              </w:rPr>
              <w:t xml:space="preserve"> </w:t>
            </w:r>
            <w:r w:rsidRPr="00CC386B">
              <w:rPr>
                <w:rStyle w:val="af1"/>
                <w:b w:val="0"/>
                <w:bCs/>
                <w:color w:val="auto"/>
              </w:rPr>
              <w:t>(центрированные взаимодействия)</w:t>
            </w:r>
          </w:p>
        </w:tc>
        <w:tc>
          <w:tcPr>
            <w:tcW w:w="1696" w:type="dxa"/>
            <w:vAlign w:val="center"/>
          </w:tcPr>
          <w:p w14:paraId="41823CC8" w14:textId="3B6F422E" w:rsidR="005B1F09" w:rsidRPr="00CC386B" w:rsidRDefault="005B1F09" w:rsidP="000D50AE">
            <w:pPr>
              <w:pStyle w:val="aff9"/>
              <w:rPr>
                <w:rStyle w:val="af1"/>
                <w:b w:val="0"/>
                <w:bCs/>
                <w:color w:val="auto"/>
              </w:rPr>
            </w:pPr>
            <w:r w:rsidRPr="00CC386B">
              <w:rPr>
                <w:rStyle w:val="af1"/>
                <w:b w:val="0"/>
                <w:bCs/>
                <w:color w:val="auto"/>
              </w:rPr>
              <w:t>Эффект значимо различается по типам регионов</w:t>
            </w:r>
          </w:p>
        </w:tc>
        <w:tc>
          <w:tcPr>
            <w:tcW w:w="6237" w:type="dxa"/>
            <w:vAlign w:val="center"/>
          </w:tcPr>
          <w:p w14:paraId="3C62A936" w14:textId="06153CF0" w:rsidR="005B1F09" w:rsidRPr="00CC386B" w:rsidRDefault="005B1F09" w:rsidP="007C0CC0">
            <w:pPr>
              <w:pStyle w:val="aff9"/>
              <w:rPr>
                <w:rStyle w:val="af1"/>
                <w:b w:val="0"/>
                <w:bCs/>
                <w:color w:val="auto"/>
              </w:rPr>
            </w:pPr>
            <w:r w:rsidRPr="00CC386B">
              <w:rPr>
                <w:rStyle w:val="af1"/>
                <w:b w:val="0"/>
                <w:bCs/>
                <w:color w:val="auto"/>
              </w:rPr>
              <w:t>В наукоемких регионах краткосрочная отдача максимальна, однако отрицательные коэффициенты на лагах t-1 и t-2 свидетельствуют о структурном разрыве между</w:t>
            </w:r>
            <w:r w:rsidR="00AF1D8B" w:rsidRPr="00CC386B">
              <w:rPr>
                <w:rStyle w:val="af1"/>
                <w:b w:val="0"/>
                <w:bCs/>
                <w:color w:val="auto"/>
              </w:rPr>
              <w:t xml:space="preserve"> </w:t>
            </w:r>
            <w:r w:rsidRPr="00CC386B">
              <w:rPr>
                <w:rStyle w:val="af1"/>
                <w:b w:val="0"/>
                <w:bCs/>
                <w:color w:val="auto"/>
              </w:rPr>
              <w:t>генерацией знаний и</w:t>
            </w:r>
            <w:r w:rsidR="00AF1D8B" w:rsidRPr="00CC386B">
              <w:rPr>
                <w:rStyle w:val="af1"/>
                <w:b w:val="0"/>
                <w:bCs/>
                <w:color w:val="auto"/>
              </w:rPr>
              <w:t xml:space="preserve"> отдачей</w:t>
            </w:r>
            <w:r w:rsidRPr="00CC386B">
              <w:rPr>
                <w:rStyle w:val="af1"/>
                <w:b w:val="0"/>
                <w:bCs/>
                <w:color w:val="auto"/>
              </w:rPr>
              <w:t xml:space="preserve">. В ресурсных регионах наблюдается аналогичная динамика: текущий положительный эффект сменяется глубоким спадом на втором </w:t>
            </w:r>
            <w:r w:rsidR="00AF1D8B" w:rsidRPr="00CC386B">
              <w:rPr>
                <w:rStyle w:val="af1"/>
                <w:b w:val="0"/>
                <w:bCs/>
                <w:color w:val="auto"/>
              </w:rPr>
              <w:t>году</w:t>
            </w:r>
            <w:r w:rsidRPr="00CC386B">
              <w:rPr>
                <w:rStyle w:val="af1"/>
                <w:b w:val="0"/>
                <w:bCs/>
                <w:color w:val="auto"/>
              </w:rPr>
              <w:t>. Наиболее устойчивый накопленный эффект демонстрируют индустриальные регионы, что указывает на их способность абсорбировать результаты исследований.</w:t>
            </w:r>
          </w:p>
        </w:tc>
      </w:tr>
      <w:tr w:rsidR="00CC386B" w:rsidRPr="00CC386B" w14:paraId="7ED3C879" w14:textId="77777777" w:rsidTr="00F84BF6">
        <w:tc>
          <w:tcPr>
            <w:tcW w:w="1701" w:type="dxa"/>
            <w:vAlign w:val="center"/>
          </w:tcPr>
          <w:p w14:paraId="635CE7F4" w14:textId="4576FF3C" w:rsidR="00644F63" w:rsidRPr="00CC386B" w:rsidRDefault="00644F63" w:rsidP="000D50AE">
            <w:pPr>
              <w:pStyle w:val="aff9"/>
            </w:pPr>
            <w:r w:rsidRPr="00CC386B">
              <w:rPr>
                <w:rStyle w:val="af1"/>
                <w:b w:val="0"/>
                <w:bCs/>
                <w:color w:val="auto"/>
              </w:rPr>
              <w:t>Затраты на технологические инновации</w:t>
            </w:r>
          </w:p>
        </w:tc>
        <w:tc>
          <w:tcPr>
            <w:tcW w:w="1696" w:type="dxa"/>
            <w:vAlign w:val="center"/>
          </w:tcPr>
          <w:p w14:paraId="45D51B26" w14:textId="15F3AFD6" w:rsidR="00644F63" w:rsidRPr="00CC386B" w:rsidRDefault="00644F63" w:rsidP="000D50AE">
            <w:pPr>
              <w:pStyle w:val="aff9"/>
            </w:pPr>
            <w:r w:rsidRPr="00CC386B">
              <w:t>Статистически незначимый эффект</w:t>
            </w:r>
          </w:p>
        </w:tc>
        <w:tc>
          <w:tcPr>
            <w:tcW w:w="6237" w:type="dxa"/>
            <w:vAlign w:val="center"/>
          </w:tcPr>
          <w:p w14:paraId="1B7F545A" w14:textId="10400F54" w:rsidR="00644F63" w:rsidRPr="00CC386B" w:rsidRDefault="00644F63" w:rsidP="007C0CC0">
            <w:pPr>
              <w:pStyle w:val="aff9"/>
            </w:pPr>
            <w:r w:rsidRPr="00CC386B">
              <w:t>Отсутствие значимого влияния может указывать на неэффективность текущей структуры затрат либо на институциональные барьеры, препятствующие трансформации инновационных затрат в продукт. Эффект однороден по типам регионов (взаимодействия не включены).</w:t>
            </w:r>
          </w:p>
        </w:tc>
      </w:tr>
      <w:tr w:rsidR="00CC386B" w:rsidRPr="00CC386B" w14:paraId="091F3597" w14:textId="77777777" w:rsidTr="00F84BF6">
        <w:tc>
          <w:tcPr>
            <w:tcW w:w="1701" w:type="dxa"/>
            <w:vAlign w:val="center"/>
          </w:tcPr>
          <w:p w14:paraId="1DBECA9D" w14:textId="77777777" w:rsidR="00644F63" w:rsidRPr="00CC386B" w:rsidRDefault="00644F63" w:rsidP="000D50AE">
            <w:pPr>
              <w:pStyle w:val="aff9"/>
            </w:pPr>
            <w:r w:rsidRPr="00CC386B">
              <w:rPr>
                <w:rStyle w:val="af1"/>
                <w:b w:val="0"/>
                <w:bCs/>
                <w:color w:val="auto"/>
              </w:rPr>
              <w:t>Человеческий капитал (</w:t>
            </w:r>
            <w:proofErr w:type="spellStart"/>
            <w:r w:rsidRPr="00CC386B">
              <w:rPr>
                <w:rStyle w:val="af1"/>
                <w:b w:val="0"/>
                <w:bCs/>
                <w:color w:val="auto"/>
              </w:rPr>
              <w:t>PhD</w:t>
            </w:r>
            <w:proofErr w:type="spellEnd"/>
            <w:r w:rsidRPr="00CC386B">
              <w:rPr>
                <w:rStyle w:val="af1"/>
                <w:b w:val="0"/>
                <w:bCs/>
                <w:color w:val="auto"/>
              </w:rPr>
              <w:t>)</w:t>
            </w:r>
          </w:p>
        </w:tc>
        <w:tc>
          <w:tcPr>
            <w:tcW w:w="1696" w:type="dxa"/>
            <w:vAlign w:val="center"/>
          </w:tcPr>
          <w:p w14:paraId="4321E748" w14:textId="1E5CE783" w:rsidR="00644F63" w:rsidRPr="00CC386B" w:rsidRDefault="00644F63" w:rsidP="000D50AE">
            <w:pPr>
              <w:pStyle w:val="aff9"/>
            </w:pPr>
            <w:r w:rsidRPr="00CC386B">
              <w:t>Устойчивое отрицательное влияние</w:t>
            </w:r>
          </w:p>
        </w:tc>
        <w:tc>
          <w:tcPr>
            <w:tcW w:w="6237" w:type="dxa"/>
            <w:vAlign w:val="center"/>
          </w:tcPr>
          <w:p w14:paraId="06B28183" w14:textId="49F39F68" w:rsidR="00644F63" w:rsidRPr="00CC386B" w:rsidRDefault="00644F63" w:rsidP="007C0CC0">
            <w:pPr>
              <w:pStyle w:val="aff9"/>
            </w:pPr>
            <w:r w:rsidRPr="00CC386B">
              <w:t>Отрицательный эффект может быть связан с концентрацией исследователей в академическом секторе, не ориентированном на коммерциализацию.</w:t>
            </w:r>
          </w:p>
        </w:tc>
      </w:tr>
      <w:tr w:rsidR="00CC386B" w:rsidRPr="00CC386B" w14:paraId="7E776D0D" w14:textId="77777777" w:rsidTr="00F84BF6">
        <w:tc>
          <w:tcPr>
            <w:tcW w:w="1701" w:type="dxa"/>
            <w:vAlign w:val="center"/>
          </w:tcPr>
          <w:p w14:paraId="0D57A1C6" w14:textId="77777777" w:rsidR="00644F63" w:rsidRPr="00CC386B" w:rsidRDefault="00644F63" w:rsidP="000D50AE">
            <w:pPr>
              <w:pStyle w:val="aff9"/>
            </w:pPr>
            <w:r w:rsidRPr="00CC386B">
              <w:rPr>
                <w:rStyle w:val="af1"/>
                <w:b w:val="0"/>
                <w:bCs/>
                <w:color w:val="auto"/>
              </w:rPr>
              <w:t>Инновационная активность</w:t>
            </w:r>
          </w:p>
        </w:tc>
        <w:tc>
          <w:tcPr>
            <w:tcW w:w="1696" w:type="dxa"/>
            <w:vAlign w:val="center"/>
          </w:tcPr>
          <w:p w14:paraId="3A188FFF" w14:textId="42065D9F" w:rsidR="00644F63" w:rsidRPr="00CC386B" w:rsidRDefault="00644F63" w:rsidP="000D50AE">
            <w:pPr>
              <w:pStyle w:val="aff9"/>
            </w:pPr>
            <w:r w:rsidRPr="00CC386B">
              <w:t>Сильный положительный эффект</w:t>
            </w:r>
          </w:p>
        </w:tc>
        <w:tc>
          <w:tcPr>
            <w:tcW w:w="6237" w:type="dxa"/>
            <w:vAlign w:val="center"/>
          </w:tcPr>
          <w:p w14:paraId="5B58F337" w14:textId="5E950FDC" w:rsidR="00644F63" w:rsidRPr="00CC386B" w:rsidRDefault="00644F63" w:rsidP="007C0CC0">
            <w:pPr>
              <w:pStyle w:val="aff9"/>
            </w:pPr>
            <w:r w:rsidRPr="00CC386B">
              <w:t>Выступает драйвером коммерциализации во всех типах регионов. В наукоемких регионах высокая активность может быть связана с исследовательскими проектами, в индустриальных – с модернизацией производства, в ресурсных – с внедрением технологий повышения эффективности добычи.</w:t>
            </w:r>
          </w:p>
        </w:tc>
      </w:tr>
      <w:tr w:rsidR="00CC386B" w:rsidRPr="00CC386B" w14:paraId="1C285D63" w14:textId="77777777" w:rsidTr="00F84BF6">
        <w:tc>
          <w:tcPr>
            <w:tcW w:w="1701" w:type="dxa"/>
            <w:vAlign w:val="center"/>
          </w:tcPr>
          <w:p w14:paraId="469F9764" w14:textId="4ADAD96B" w:rsidR="00644F63" w:rsidRPr="00CC386B" w:rsidRDefault="00644F63" w:rsidP="000D50AE">
            <w:pPr>
              <w:pStyle w:val="aff9"/>
            </w:pPr>
            <w:proofErr w:type="spellStart"/>
            <w:r w:rsidRPr="00CC386B">
              <w:rPr>
                <w:rStyle w:val="af1"/>
                <w:b w:val="0"/>
                <w:bCs/>
                <w:color w:val="auto"/>
              </w:rPr>
              <w:t>Институцио</w:t>
            </w:r>
            <w:r w:rsidR="00AF1D8B" w:rsidRPr="00CC386B">
              <w:rPr>
                <w:rStyle w:val="af1"/>
                <w:b w:val="0"/>
                <w:bCs/>
                <w:color w:val="auto"/>
              </w:rPr>
              <w:t>-</w:t>
            </w:r>
            <w:r w:rsidRPr="00CC386B">
              <w:rPr>
                <w:rStyle w:val="af1"/>
                <w:b w:val="0"/>
                <w:bCs/>
                <w:color w:val="auto"/>
              </w:rPr>
              <w:t>нальный</w:t>
            </w:r>
            <w:proofErr w:type="spellEnd"/>
            <w:r w:rsidRPr="00CC386B">
              <w:rPr>
                <w:rStyle w:val="af1"/>
                <w:b w:val="0"/>
                <w:bCs/>
                <w:color w:val="auto"/>
              </w:rPr>
              <w:t xml:space="preserve"> режим </w:t>
            </w:r>
          </w:p>
        </w:tc>
        <w:tc>
          <w:tcPr>
            <w:tcW w:w="1696" w:type="dxa"/>
            <w:vAlign w:val="center"/>
          </w:tcPr>
          <w:p w14:paraId="024FAC3B" w14:textId="3152A6EF" w:rsidR="00644F63" w:rsidRPr="00CC386B" w:rsidRDefault="00644F63" w:rsidP="000D50AE">
            <w:pPr>
              <w:pStyle w:val="aff9"/>
            </w:pPr>
            <w:r w:rsidRPr="00CC386B">
              <w:t xml:space="preserve">Неустойчивый эффект: положительный в t, на </w:t>
            </w:r>
            <w:r w:rsidR="00AF1D8B" w:rsidRPr="00CC386B">
              <w:t>2-</w:t>
            </w:r>
            <w:r w:rsidR="00EB4C9D" w:rsidRPr="00CC386B">
              <w:t xml:space="preserve">м </w:t>
            </w:r>
            <w:r w:rsidRPr="00CC386B">
              <w:t>лаг</w:t>
            </w:r>
            <w:r w:rsidR="00EB4C9D" w:rsidRPr="00CC386B">
              <w:t>е</w:t>
            </w:r>
            <w:r w:rsidRPr="00CC386B">
              <w:t xml:space="preserve"> – отрицательный </w:t>
            </w:r>
          </w:p>
        </w:tc>
        <w:tc>
          <w:tcPr>
            <w:tcW w:w="6237" w:type="dxa"/>
            <w:vAlign w:val="center"/>
          </w:tcPr>
          <w:p w14:paraId="458F0E67" w14:textId="2A6CFDF6" w:rsidR="00644F63" w:rsidRPr="00CC386B" w:rsidRDefault="00644F63" w:rsidP="007C0CC0">
            <w:pPr>
              <w:pStyle w:val="aff9"/>
            </w:pPr>
            <w:r w:rsidRPr="00CC386B">
              <w:t>Влияние ОЭЗ на отдачу от НИОКР неустойчиво: положительный эффект в текущем периоде сменяется отрицательным на</w:t>
            </w:r>
            <w:r w:rsidR="00EB4C9D" w:rsidRPr="00CC386B">
              <w:t xml:space="preserve"> втором</w:t>
            </w:r>
            <w:r w:rsidRPr="00CC386B">
              <w:t xml:space="preserve"> лаг</w:t>
            </w:r>
            <w:r w:rsidR="00EB4C9D" w:rsidRPr="00CC386B">
              <w:t>е</w:t>
            </w:r>
            <w:r w:rsidRPr="00CC386B">
              <w:t>. Это указывает на дисфункцию института ОЭЗ, который не усиливает долгосрочную отдачу, а создает лишь краткосрочный импульс. Эффект однороден по типам регионов (взаимодействия не включены).</w:t>
            </w:r>
          </w:p>
        </w:tc>
      </w:tr>
    </w:tbl>
    <w:p w14:paraId="2F98A8D6" w14:textId="6DB5CD5A" w:rsidR="0026201B" w:rsidRPr="00961BC9" w:rsidRDefault="007E2971" w:rsidP="00087001">
      <w:pPr>
        <w:pStyle w:val="ds-markdown-paragraph"/>
        <w:shd w:val="clear" w:color="auto" w:fill="FFFFFF"/>
        <w:spacing w:before="0" w:beforeAutospacing="0" w:after="0" w:afterAutospacing="0"/>
        <w:ind w:right="-1"/>
      </w:pPr>
      <w:r w:rsidRPr="00961BC9">
        <w:t>Примечание:</w:t>
      </w:r>
      <w:r w:rsidR="00CC6C20" w:rsidRPr="00961BC9">
        <w:t xml:space="preserve"> </w:t>
      </w:r>
      <w:r w:rsidRPr="00961BC9">
        <w:t xml:space="preserve">*** p </w:t>
      </w:r>
      <w:proofErr w:type="gramStart"/>
      <w:r w:rsidRPr="00961BC9">
        <w:t>&lt; 0</w:t>
      </w:r>
      <w:proofErr w:type="gramEnd"/>
      <w:r w:rsidRPr="00961BC9">
        <w:t xml:space="preserve">,01; ** p &lt; 0,05; * p &lt; 0,1. В таблице представлены коэффициенты модели </w:t>
      </w:r>
      <w:proofErr w:type="spellStart"/>
      <w:r w:rsidRPr="00961BC9">
        <w:t>System</w:t>
      </w:r>
      <w:proofErr w:type="spellEnd"/>
      <w:r w:rsidRPr="00961BC9">
        <w:t xml:space="preserve"> GMM с зависимой переменной INN_OUTPUT_SHARE.</w:t>
      </w:r>
    </w:p>
    <w:p w14:paraId="4621EBCB" w14:textId="281ECBF2" w:rsidR="001D0829" w:rsidRPr="00961BC9" w:rsidRDefault="00E33F27" w:rsidP="00961BC9">
      <w:pPr>
        <w:pStyle w:val="ds-markdown-paragraph"/>
        <w:shd w:val="clear" w:color="auto" w:fill="FFFFFF"/>
        <w:spacing w:before="0" w:beforeAutospacing="0" w:after="0" w:afterAutospacing="0"/>
        <w:ind w:right="-1"/>
        <w:jc w:val="right"/>
        <w:rPr>
          <w:i/>
          <w:iCs/>
        </w:rPr>
      </w:pPr>
      <w:r w:rsidRPr="00961BC9">
        <w:rPr>
          <w:b/>
          <w:bCs/>
          <w:i/>
          <w:iCs/>
        </w:rPr>
        <w:t>Источник</w:t>
      </w:r>
      <w:r w:rsidRPr="00961BC9">
        <w:rPr>
          <w:i/>
          <w:iCs/>
        </w:rPr>
        <w:t>: составлено автор</w:t>
      </w:r>
      <w:r w:rsidR="006326C3" w:rsidRPr="00961BC9">
        <w:rPr>
          <w:i/>
          <w:iCs/>
        </w:rPr>
        <w:t>ом</w:t>
      </w:r>
      <w:r w:rsidR="00CC3E67" w:rsidRPr="00961BC9">
        <w:rPr>
          <w:i/>
          <w:iCs/>
        </w:rPr>
        <w:t xml:space="preserve"> на основе данных таблицы 3</w:t>
      </w:r>
      <w:r w:rsidR="00041FB6" w:rsidRPr="00961BC9">
        <w:rPr>
          <w:i/>
          <w:iCs/>
        </w:rPr>
        <w:t xml:space="preserve"> </w:t>
      </w:r>
    </w:p>
    <w:p w14:paraId="52409BAC" w14:textId="6C8B2ECD" w:rsidR="00B40DE8" w:rsidRPr="00961BC9" w:rsidRDefault="00E33F27" w:rsidP="00961BC9">
      <w:pPr>
        <w:pStyle w:val="aff5"/>
        <w:ind w:right="-1"/>
        <w:jc w:val="right"/>
        <w:rPr>
          <w:i/>
          <w:iCs/>
          <w:lang w:val="en-US"/>
        </w:rPr>
      </w:pPr>
      <w:r w:rsidRPr="00961BC9">
        <w:rPr>
          <w:b/>
          <w:bCs/>
          <w:i/>
          <w:iCs/>
          <w:lang w:val="en-US"/>
        </w:rPr>
        <w:t>Source</w:t>
      </w:r>
      <w:r w:rsidRPr="00961BC9">
        <w:rPr>
          <w:i/>
          <w:iCs/>
          <w:lang w:val="en-US"/>
        </w:rPr>
        <w:t>: compiled by the author</w:t>
      </w:r>
      <w:r w:rsidR="00CC3E67" w:rsidRPr="00961BC9">
        <w:rPr>
          <w:i/>
          <w:iCs/>
          <w:lang w:val="en-US"/>
        </w:rPr>
        <w:t xml:space="preserve"> based on table 3</w:t>
      </w:r>
    </w:p>
    <w:p w14:paraId="328F70C6" w14:textId="77777777" w:rsidR="00961BC9" w:rsidRPr="00CC386B" w:rsidRDefault="00961BC9" w:rsidP="00087001">
      <w:pPr>
        <w:pStyle w:val="aff5"/>
        <w:ind w:right="-1"/>
        <w:rPr>
          <w:sz w:val="20"/>
          <w:szCs w:val="20"/>
          <w:lang w:val="en-US"/>
        </w:rPr>
      </w:pPr>
    </w:p>
    <w:p w14:paraId="75FFE840" w14:textId="24E3D48B" w:rsidR="00087001" w:rsidRPr="00CC386B" w:rsidRDefault="00DD7CE9" w:rsidP="00087001">
      <w:pPr>
        <w:pStyle w:val="aff5"/>
        <w:ind w:right="-1" w:firstLine="708"/>
      </w:pPr>
      <w:r w:rsidRPr="00CC386B">
        <w:t>Анализ распределения индивидуальных эффектов выявил значительную неоднородность между регионами (</w:t>
      </w:r>
      <w:r w:rsidR="00961BC9" w:rsidRPr="00961BC9">
        <w:rPr>
          <w:i/>
          <w:iCs/>
        </w:rPr>
        <w:t>т</w:t>
      </w:r>
      <w:r w:rsidRPr="00961BC9">
        <w:rPr>
          <w:i/>
          <w:iCs/>
        </w:rPr>
        <w:t xml:space="preserve">аблица </w:t>
      </w:r>
      <w:r w:rsidR="00644F63" w:rsidRPr="00961BC9">
        <w:rPr>
          <w:i/>
          <w:iCs/>
        </w:rPr>
        <w:t>5</w:t>
      </w:r>
      <w:r w:rsidR="00AF1D8B" w:rsidRPr="00961BC9">
        <w:rPr>
          <w:i/>
          <w:iCs/>
        </w:rPr>
        <w:t xml:space="preserve">, </w:t>
      </w:r>
      <w:r w:rsidR="00961BC9" w:rsidRPr="00961BC9">
        <w:rPr>
          <w:i/>
          <w:iCs/>
        </w:rPr>
        <w:t>р</w:t>
      </w:r>
      <w:r w:rsidR="00AF1D8B" w:rsidRPr="00961BC9">
        <w:rPr>
          <w:i/>
          <w:iCs/>
        </w:rPr>
        <w:t>исунок 1</w:t>
      </w:r>
      <w:r w:rsidRPr="00CC386B">
        <w:t xml:space="preserve">). </w:t>
      </w:r>
      <w:r w:rsidR="00C76BBF" w:rsidRPr="00CC386B">
        <w:t xml:space="preserve">Стандартное отклонение и </w:t>
      </w:r>
      <w:proofErr w:type="spellStart"/>
      <w:r w:rsidR="00C76BBF" w:rsidRPr="00CC386B">
        <w:t>межквартильный</w:t>
      </w:r>
      <w:proofErr w:type="spellEnd"/>
      <w:r w:rsidR="00C76BBF" w:rsidRPr="00CC386B">
        <w:t xml:space="preserve"> размах свидетельствуют о существенной вариации ненаблюдаемых региональных характеристик. </w:t>
      </w:r>
      <w:r w:rsidR="00087001" w:rsidRPr="00CC386B">
        <w:rPr>
          <w:rFonts w:cs="Times New Roman"/>
        </w:rPr>
        <w:t>Наибольшие положительные эффекты зафиксированы в Москв</w:t>
      </w:r>
      <w:r w:rsidR="007C0CC0">
        <w:rPr>
          <w:rFonts w:cs="Times New Roman"/>
        </w:rPr>
        <w:t>е</w:t>
      </w:r>
      <w:r w:rsidR="00087001" w:rsidRPr="00CC386B">
        <w:rPr>
          <w:rFonts w:cs="Times New Roman"/>
        </w:rPr>
        <w:t xml:space="preserve">, Томской области, Калужской области. Наиболее выраженные отрицательные </w:t>
      </w:r>
      <w:r w:rsidR="00087001" w:rsidRPr="00CC386B">
        <w:rPr>
          <w:rFonts w:cs="Times New Roman"/>
        </w:rPr>
        <w:lastRenderedPageBreak/>
        <w:t>эффекты – в Ненецком автономном округе, Сахалинской области, Ямало-Ненецком автономном округе.</w:t>
      </w:r>
    </w:p>
    <w:p w14:paraId="35F43E1E" w14:textId="77777777" w:rsidR="00087001" w:rsidRPr="00CC386B" w:rsidRDefault="00087001" w:rsidP="00087001">
      <w:pPr>
        <w:pStyle w:val="aff5"/>
        <w:ind w:right="-1" w:firstLine="708"/>
        <w:rPr>
          <w:rFonts w:cs="Times New Roman"/>
        </w:rPr>
      </w:pPr>
    </w:p>
    <w:p w14:paraId="7E649A0B" w14:textId="063CD731" w:rsidR="00A95610" w:rsidRPr="00EC0537" w:rsidRDefault="001E7DA4" w:rsidP="00EC0537">
      <w:pPr>
        <w:ind w:right="-1"/>
        <w:rPr>
          <w:rStyle w:val="ypks7kbdpwfgdykd3qb9"/>
        </w:rPr>
      </w:pPr>
      <w:r w:rsidRPr="00EC0537">
        <w:rPr>
          <w:b/>
        </w:rPr>
        <w:t xml:space="preserve">Таблица </w:t>
      </w:r>
      <w:r w:rsidR="00644F63" w:rsidRPr="00EC0537">
        <w:rPr>
          <w:b/>
        </w:rPr>
        <w:t>5</w:t>
      </w:r>
      <w:r w:rsidRPr="00EC0537">
        <w:rPr>
          <w:b/>
        </w:rPr>
        <w:t>.</w:t>
      </w:r>
      <w:r w:rsidRPr="00EC0537">
        <w:t xml:space="preserve"> </w:t>
      </w:r>
      <w:r w:rsidR="00A95610" w:rsidRPr="00EC0537">
        <w:rPr>
          <w:rStyle w:val="ypks7kbdpwfgdykd3qb9"/>
          <w:rFonts w:eastAsiaTheme="minorHAnsi"/>
          <w:shd w:val="clear" w:color="auto" w:fill="FFFFFF"/>
          <w:lang w:eastAsia="en-US"/>
        </w:rPr>
        <w:t>Описательная статистика индивидуальных эффектов регионов (û</w:t>
      </w:r>
      <w:r w:rsidR="00A95610" w:rsidRPr="00EC0537">
        <w:rPr>
          <w:rStyle w:val="ypks7kbdpwfgdykd3qb9"/>
          <w:rFonts w:eastAsiaTheme="minorHAnsi"/>
          <w:shd w:val="clear" w:color="auto" w:fill="FFFFFF"/>
          <w:lang w:val="en-US" w:eastAsia="en-US"/>
        </w:rPr>
        <w:t>ᵢ</w:t>
      </w:r>
      <w:r w:rsidR="00A95610" w:rsidRPr="00EC0537">
        <w:rPr>
          <w:rStyle w:val="ypks7kbdpwfgdykd3qb9"/>
          <w:rFonts w:eastAsiaTheme="minorHAnsi"/>
          <w:shd w:val="clear" w:color="auto" w:fill="FFFFFF"/>
          <w:lang w:eastAsia="en-US"/>
        </w:rPr>
        <w:t>)</w:t>
      </w:r>
    </w:p>
    <w:p w14:paraId="357F36E7" w14:textId="24D77F96" w:rsidR="00A95610" w:rsidRPr="00EC0537" w:rsidRDefault="001E7DA4" w:rsidP="000D50AE">
      <w:pPr>
        <w:pStyle w:val="aff9"/>
        <w:rPr>
          <w:rStyle w:val="ypks7kbdpwfgdykd3qb9"/>
          <w:color w:val="auto"/>
          <w:sz w:val="24"/>
          <w:szCs w:val="24"/>
          <w:lang w:val="en-US"/>
        </w:rPr>
      </w:pPr>
      <w:r w:rsidRPr="000D50AE">
        <w:rPr>
          <w:b/>
          <w:lang w:val="en-US"/>
        </w:rPr>
        <w:t xml:space="preserve">Table </w:t>
      </w:r>
      <w:r w:rsidR="00644F63" w:rsidRPr="00EC0537">
        <w:rPr>
          <w:b/>
          <w:lang w:val="en-US"/>
        </w:rPr>
        <w:t>5</w:t>
      </w:r>
      <w:r w:rsidRPr="00EC0537">
        <w:rPr>
          <w:b/>
          <w:lang w:val="en-US"/>
        </w:rPr>
        <w:t>.</w:t>
      </w:r>
      <w:r w:rsidRPr="00EC0537">
        <w:rPr>
          <w:lang w:val="en-US"/>
        </w:rPr>
        <w:t xml:space="preserve"> </w:t>
      </w:r>
      <w:r w:rsidR="00A95610" w:rsidRPr="00EC0537">
        <w:rPr>
          <w:rStyle w:val="ypks7kbdpwfgdykd3qb9"/>
          <w:color w:val="auto"/>
          <w:sz w:val="24"/>
          <w:szCs w:val="24"/>
          <w:lang w:val="en-US"/>
        </w:rPr>
        <w:t>Descriptive statistics of individual effects of regions (û</w:t>
      </w:r>
      <w:r w:rsidR="00A95610" w:rsidRPr="00EC0537">
        <w:rPr>
          <w:rStyle w:val="ypks7kbdpwfgdykd3qb9"/>
          <w:color w:val="auto"/>
          <w:sz w:val="24"/>
          <w:szCs w:val="24"/>
        </w:rPr>
        <w:t>ᵢ</w:t>
      </w:r>
      <w:r w:rsidR="00A95610" w:rsidRPr="00EC0537">
        <w:rPr>
          <w:rStyle w:val="ypks7kbdpwfgdykd3qb9"/>
          <w:color w:val="auto"/>
          <w:sz w:val="24"/>
          <w:szCs w:val="24"/>
          <w:lang w:val="en-US"/>
        </w:rPr>
        <w:t>)</w:t>
      </w:r>
    </w:p>
    <w:tbl>
      <w:tblPr>
        <w:tblStyle w:val="ae"/>
        <w:tblW w:w="0" w:type="auto"/>
        <w:tblLook w:val="04A0" w:firstRow="1" w:lastRow="0" w:firstColumn="1" w:lastColumn="0" w:noHBand="0" w:noVBand="1"/>
      </w:tblPr>
      <w:tblGrid>
        <w:gridCol w:w="2689"/>
        <w:gridCol w:w="1275"/>
        <w:gridCol w:w="3969"/>
        <w:gridCol w:w="1695"/>
      </w:tblGrid>
      <w:tr w:rsidR="00CC386B" w:rsidRPr="00CC386B" w14:paraId="673E61EB" w14:textId="77777777" w:rsidTr="00CC386B">
        <w:tc>
          <w:tcPr>
            <w:tcW w:w="2689" w:type="dxa"/>
            <w:vAlign w:val="center"/>
          </w:tcPr>
          <w:p w14:paraId="273BCDD7" w14:textId="5A60FF7C" w:rsidR="00A95610" w:rsidRPr="00EC0537" w:rsidRDefault="00A95610" w:rsidP="000D50AE">
            <w:pPr>
              <w:pStyle w:val="aff9"/>
              <w:rPr>
                <w:shd w:val="clear" w:color="auto" w:fill="auto"/>
              </w:rPr>
            </w:pPr>
            <w:r w:rsidRPr="00EC0537">
              <w:rPr>
                <w:shd w:val="clear" w:color="auto" w:fill="auto"/>
              </w:rPr>
              <w:t>Показатель</w:t>
            </w:r>
          </w:p>
        </w:tc>
        <w:tc>
          <w:tcPr>
            <w:tcW w:w="1275" w:type="dxa"/>
            <w:vAlign w:val="center"/>
          </w:tcPr>
          <w:p w14:paraId="3C548ACC" w14:textId="563629DD" w:rsidR="00A95610" w:rsidRPr="00EC0537" w:rsidRDefault="00A95610" w:rsidP="007C0CC0">
            <w:pPr>
              <w:pStyle w:val="aff9"/>
              <w:rPr>
                <w:shd w:val="clear" w:color="auto" w:fill="auto"/>
              </w:rPr>
            </w:pPr>
            <w:r w:rsidRPr="00EC0537">
              <w:rPr>
                <w:shd w:val="clear" w:color="auto" w:fill="auto"/>
              </w:rPr>
              <w:t>Значение</w:t>
            </w:r>
          </w:p>
        </w:tc>
        <w:tc>
          <w:tcPr>
            <w:tcW w:w="3969" w:type="dxa"/>
            <w:vAlign w:val="center"/>
          </w:tcPr>
          <w:p w14:paraId="125D77D9" w14:textId="2B319E9C" w:rsidR="00A95610" w:rsidRPr="00EC0537" w:rsidRDefault="00A95610" w:rsidP="00D83927">
            <w:pPr>
              <w:pStyle w:val="aff9"/>
              <w:rPr>
                <w:shd w:val="clear" w:color="auto" w:fill="auto"/>
              </w:rPr>
            </w:pPr>
            <w:r w:rsidRPr="00EC0537">
              <w:rPr>
                <w:shd w:val="clear" w:color="auto" w:fill="auto"/>
              </w:rPr>
              <w:t>Показатель</w:t>
            </w:r>
          </w:p>
        </w:tc>
        <w:tc>
          <w:tcPr>
            <w:tcW w:w="1695" w:type="dxa"/>
            <w:vAlign w:val="center"/>
          </w:tcPr>
          <w:p w14:paraId="26CB7B1A" w14:textId="299E8D8E" w:rsidR="00A95610" w:rsidRPr="00EC0537" w:rsidRDefault="00A95610" w:rsidP="00080532">
            <w:pPr>
              <w:pStyle w:val="aff9"/>
              <w:rPr>
                <w:shd w:val="clear" w:color="auto" w:fill="auto"/>
              </w:rPr>
            </w:pPr>
            <w:r w:rsidRPr="00EC0537">
              <w:rPr>
                <w:shd w:val="clear" w:color="auto" w:fill="auto"/>
              </w:rPr>
              <w:t>Значение</w:t>
            </w:r>
          </w:p>
        </w:tc>
      </w:tr>
      <w:tr w:rsidR="00CC386B" w:rsidRPr="00CC386B" w14:paraId="1FDA8B07" w14:textId="77777777" w:rsidTr="00A95610">
        <w:tc>
          <w:tcPr>
            <w:tcW w:w="2689" w:type="dxa"/>
            <w:vAlign w:val="center"/>
          </w:tcPr>
          <w:p w14:paraId="5F3F6D87" w14:textId="76F0D9C0" w:rsidR="00A95610" w:rsidRPr="00CC386B" w:rsidRDefault="00A95610" w:rsidP="000D50AE">
            <w:pPr>
              <w:pStyle w:val="aff9"/>
              <w:rPr>
                <w:shd w:val="clear" w:color="auto" w:fill="auto"/>
              </w:rPr>
            </w:pPr>
            <w:r w:rsidRPr="00CC386B">
              <w:rPr>
                <w:shd w:val="clear" w:color="auto" w:fill="auto"/>
              </w:rPr>
              <w:t>Среднее (</w:t>
            </w:r>
            <w:proofErr w:type="spellStart"/>
            <w:r w:rsidRPr="00CC386B">
              <w:rPr>
                <w:shd w:val="clear" w:color="auto" w:fill="auto"/>
              </w:rPr>
              <w:t>Mean</w:t>
            </w:r>
            <w:proofErr w:type="spellEnd"/>
            <w:r w:rsidRPr="00CC386B">
              <w:rPr>
                <w:shd w:val="clear" w:color="auto" w:fill="auto"/>
              </w:rPr>
              <w:t>)</w:t>
            </w:r>
          </w:p>
        </w:tc>
        <w:tc>
          <w:tcPr>
            <w:tcW w:w="1275" w:type="dxa"/>
            <w:vAlign w:val="center"/>
          </w:tcPr>
          <w:p w14:paraId="1F59C93C" w14:textId="10DE8C1F" w:rsidR="00A95610" w:rsidRPr="00CC386B" w:rsidRDefault="00A95610" w:rsidP="000D50AE">
            <w:pPr>
              <w:pStyle w:val="aff9"/>
              <w:rPr>
                <w:shd w:val="clear" w:color="auto" w:fill="auto"/>
              </w:rPr>
            </w:pPr>
            <w:r w:rsidRPr="00CC386B">
              <w:rPr>
                <w:shd w:val="clear" w:color="auto" w:fill="auto"/>
              </w:rPr>
              <w:t>-0,158</w:t>
            </w:r>
          </w:p>
        </w:tc>
        <w:tc>
          <w:tcPr>
            <w:tcW w:w="3969" w:type="dxa"/>
            <w:vAlign w:val="center"/>
          </w:tcPr>
          <w:p w14:paraId="5289B992" w14:textId="56E7D1ED" w:rsidR="00A95610" w:rsidRPr="00CC386B" w:rsidRDefault="00A95610" w:rsidP="007C0CC0">
            <w:pPr>
              <w:pStyle w:val="aff9"/>
              <w:rPr>
                <w:shd w:val="clear" w:color="auto" w:fill="auto"/>
              </w:rPr>
            </w:pPr>
            <w:r w:rsidRPr="00CC386B">
              <w:rPr>
                <w:shd w:val="clear" w:color="auto" w:fill="auto"/>
              </w:rPr>
              <w:t>Стандартное отклонение (</w:t>
            </w:r>
            <w:proofErr w:type="spellStart"/>
            <w:r w:rsidRPr="00CC386B">
              <w:rPr>
                <w:shd w:val="clear" w:color="auto" w:fill="auto"/>
              </w:rPr>
              <w:t>Std</w:t>
            </w:r>
            <w:proofErr w:type="spellEnd"/>
            <w:r w:rsidRPr="00CC386B">
              <w:rPr>
                <w:shd w:val="clear" w:color="auto" w:fill="auto"/>
              </w:rPr>
              <w:t xml:space="preserve">. </w:t>
            </w:r>
            <w:proofErr w:type="spellStart"/>
            <w:r w:rsidRPr="00CC386B">
              <w:rPr>
                <w:shd w:val="clear" w:color="auto" w:fill="auto"/>
              </w:rPr>
              <w:t>Dev</w:t>
            </w:r>
            <w:proofErr w:type="spellEnd"/>
            <w:r w:rsidRPr="00CC386B">
              <w:rPr>
                <w:shd w:val="clear" w:color="auto" w:fill="auto"/>
              </w:rPr>
              <w:t>.)</w:t>
            </w:r>
          </w:p>
        </w:tc>
        <w:tc>
          <w:tcPr>
            <w:tcW w:w="1695" w:type="dxa"/>
            <w:vAlign w:val="center"/>
          </w:tcPr>
          <w:p w14:paraId="08A0E76A" w14:textId="166D4CBD" w:rsidR="00A95610" w:rsidRPr="00CC386B" w:rsidRDefault="00A95610" w:rsidP="00D83927">
            <w:pPr>
              <w:pStyle w:val="aff9"/>
              <w:rPr>
                <w:shd w:val="clear" w:color="auto" w:fill="auto"/>
              </w:rPr>
            </w:pPr>
            <w:r w:rsidRPr="00CC386B">
              <w:rPr>
                <w:shd w:val="clear" w:color="auto" w:fill="auto"/>
              </w:rPr>
              <w:t>1,752</w:t>
            </w:r>
          </w:p>
        </w:tc>
      </w:tr>
      <w:tr w:rsidR="00CC386B" w:rsidRPr="00CC386B" w14:paraId="5E2D73C3" w14:textId="77777777" w:rsidTr="00A95610">
        <w:tc>
          <w:tcPr>
            <w:tcW w:w="2689" w:type="dxa"/>
            <w:vAlign w:val="center"/>
          </w:tcPr>
          <w:p w14:paraId="1E1443E4" w14:textId="44B22DFE" w:rsidR="00A95610" w:rsidRPr="00CC386B" w:rsidRDefault="00A95610" w:rsidP="000D50AE">
            <w:pPr>
              <w:pStyle w:val="aff9"/>
              <w:rPr>
                <w:shd w:val="clear" w:color="auto" w:fill="auto"/>
              </w:rPr>
            </w:pPr>
            <w:r w:rsidRPr="00CC386B">
              <w:rPr>
                <w:shd w:val="clear" w:color="auto" w:fill="auto"/>
              </w:rPr>
              <w:t>Медиана (</w:t>
            </w:r>
            <w:proofErr w:type="spellStart"/>
            <w:r w:rsidRPr="00CC386B">
              <w:rPr>
                <w:shd w:val="clear" w:color="auto" w:fill="auto"/>
              </w:rPr>
              <w:t>Median</w:t>
            </w:r>
            <w:proofErr w:type="spellEnd"/>
            <w:r w:rsidRPr="00CC386B">
              <w:rPr>
                <w:shd w:val="clear" w:color="auto" w:fill="auto"/>
              </w:rPr>
              <w:t>)</w:t>
            </w:r>
          </w:p>
        </w:tc>
        <w:tc>
          <w:tcPr>
            <w:tcW w:w="1275" w:type="dxa"/>
            <w:vAlign w:val="center"/>
          </w:tcPr>
          <w:p w14:paraId="0A7D4C16" w14:textId="029B53FA" w:rsidR="00A95610" w:rsidRPr="00CC386B" w:rsidRDefault="00A95610" w:rsidP="000D50AE">
            <w:pPr>
              <w:pStyle w:val="aff9"/>
              <w:rPr>
                <w:shd w:val="clear" w:color="auto" w:fill="auto"/>
              </w:rPr>
            </w:pPr>
            <w:r w:rsidRPr="00CC386B">
              <w:rPr>
                <w:shd w:val="clear" w:color="auto" w:fill="auto"/>
              </w:rPr>
              <w:t>0,116</w:t>
            </w:r>
          </w:p>
        </w:tc>
        <w:tc>
          <w:tcPr>
            <w:tcW w:w="3969" w:type="dxa"/>
            <w:vAlign w:val="center"/>
          </w:tcPr>
          <w:p w14:paraId="03DC9BB2" w14:textId="7A25A7C1" w:rsidR="00A95610" w:rsidRPr="00CC386B" w:rsidRDefault="00A95610" w:rsidP="007C0CC0">
            <w:pPr>
              <w:pStyle w:val="aff9"/>
              <w:rPr>
                <w:shd w:val="clear" w:color="auto" w:fill="auto"/>
              </w:rPr>
            </w:pPr>
            <w:r w:rsidRPr="00CC386B">
              <w:rPr>
                <w:shd w:val="clear" w:color="auto" w:fill="auto"/>
              </w:rPr>
              <w:t>1-й квартиль (Q1)</w:t>
            </w:r>
          </w:p>
        </w:tc>
        <w:tc>
          <w:tcPr>
            <w:tcW w:w="1695" w:type="dxa"/>
            <w:vAlign w:val="center"/>
          </w:tcPr>
          <w:p w14:paraId="414DBBE1" w14:textId="11A180B1" w:rsidR="00A95610" w:rsidRPr="00CC386B" w:rsidRDefault="00A95610" w:rsidP="00D83927">
            <w:pPr>
              <w:pStyle w:val="aff9"/>
              <w:rPr>
                <w:shd w:val="clear" w:color="auto" w:fill="auto"/>
              </w:rPr>
            </w:pPr>
            <w:r w:rsidRPr="00CC386B">
              <w:rPr>
                <w:shd w:val="clear" w:color="auto" w:fill="auto"/>
              </w:rPr>
              <w:t>-1,338</w:t>
            </w:r>
          </w:p>
        </w:tc>
      </w:tr>
      <w:tr w:rsidR="00CC386B" w:rsidRPr="00CC386B" w14:paraId="1431FD06" w14:textId="77777777" w:rsidTr="00A95610">
        <w:tc>
          <w:tcPr>
            <w:tcW w:w="2689" w:type="dxa"/>
            <w:vAlign w:val="center"/>
          </w:tcPr>
          <w:p w14:paraId="10BEF58E" w14:textId="1BF1441C" w:rsidR="00A95610" w:rsidRPr="00CC386B" w:rsidRDefault="00A95610" w:rsidP="000D50AE">
            <w:pPr>
              <w:pStyle w:val="aff9"/>
              <w:rPr>
                <w:shd w:val="clear" w:color="auto" w:fill="auto"/>
              </w:rPr>
            </w:pPr>
            <w:r w:rsidRPr="00CC386B">
              <w:rPr>
                <w:shd w:val="clear" w:color="auto" w:fill="auto"/>
              </w:rPr>
              <w:t>Минимум (</w:t>
            </w:r>
            <w:proofErr w:type="spellStart"/>
            <w:r w:rsidRPr="00CC386B">
              <w:rPr>
                <w:shd w:val="clear" w:color="auto" w:fill="auto"/>
              </w:rPr>
              <w:t>Minimum</w:t>
            </w:r>
            <w:proofErr w:type="spellEnd"/>
            <w:r w:rsidRPr="00CC386B">
              <w:rPr>
                <w:shd w:val="clear" w:color="auto" w:fill="auto"/>
              </w:rPr>
              <w:t>)</w:t>
            </w:r>
          </w:p>
        </w:tc>
        <w:tc>
          <w:tcPr>
            <w:tcW w:w="1275" w:type="dxa"/>
            <w:vAlign w:val="center"/>
          </w:tcPr>
          <w:p w14:paraId="08DF09C7" w14:textId="11CEB90C" w:rsidR="00A95610" w:rsidRPr="00CC386B" w:rsidRDefault="00A95610" w:rsidP="000D50AE">
            <w:pPr>
              <w:pStyle w:val="aff9"/>
              <w:rPr>
                <w:shd w:val="clear" w:color="auto" w:fill="auto"/>
              </w:rPr>
            </w:pPr>
            <w:r w:rsidRPr="00CC386B">
              <w:rPr>
                <w:shd w:val="clear" w:color="auto" w:fill="auto"/>
              </w:rPr>
              <w:t>-5,958</w:t>
            </w:r>
          </w:p>
        </w:tc>
        <w:tc>
          <w:tcPr>
            <w:tcW w:w="3969" w:type="dxa"/>
            <w:vAlign w:val="center"/>
          </w:tcPr>
          <w:p w14:paraId="6F86CBD1" w14:textId="7BD2B73A" w:rsidR="00A95610" w:rsidRPr="00CC386B" w:rsidRDefault="00A95610" w:rsidP="007C0CC0">
            <w:pPr>
              <w:pStyle w:val="aff9"/>
              <w:rPr>
                <w:shd w:val="clear" w:color="auto" w:fill="auto"/>
              </w:rPr>
            </w:pPr>
            <w:r w:rsidRPr="00CC386B">
              <w:rPr>
                <w:shd w:val="clear" w:color="auto" w:fill="auto"/>
              </w:rPr>
              <w:t>3-й квартиль (Q3)</w:t>
            </w:r>
          </w:p>
        </w:tc>
        <w:tc>
          <w:tcPr>
            <w:tcW w:w="1695" w:type="dxa"/>
            <w:vAlign w:val="center"/>
          </w:tcPr>
          <w:p w14:paraId="2145F76E" w14:textId="5DCC1D5C" w:rsidR="00A95610" w:rsidRPr="00CC386B" w:rsidRDefault="00A95610" w:rsidP="00D83927">
            <w:pPr>
              <w:pStyle w:val="aff9"/>
              <w:rPr>
                <w:shd w:val="clear" w:color="auto" w:fill="auto"/>
              </w:rPr>
            </w:pPr>
            <w:r w:rsidRPr="00CC386B">
              <w:rPr>
                <w:shd w:val="clear" w:color="auto" w:fill="auto"/>
              </w:rPr>
              <w:t>0,897</w:t>
            </w:r>
          </w:p>
        </w:tc>
      </w:tr>
      <w:tr w:rsidR="00CC386B" w:rsidRPr="00CC386B" w14:paraId="20D95914" w14:textId="77777777" w:rsidTr="00A95610">
        <w:tc>
          <w:tcPr>
            <w:tcW w:w="2689" w:type="dxa"/>
            <w:vAlign w:val="center"/>
          </w:tcPr>
          <w:p w14:paraId="45622BE8" w14:textId="429DC7CB" w:rsidR="00A95610" w:rsidRPr="00CC386B" w:rsidRDefault="00A95610" w:rsidP="000D50AE">
            <w:pPr>
              <w:pStyle w:val="aff9"/>
              <w:rPr>
                <w:shd w:val="clear" w:color="auto" w:fill="auto"/>
              </w:rPr>
            </w:pPr>
            <w:r w:rsidRPr="00CC386B">
              <w:rPr>
                <w:shd w:val="clear" w:color="auto" w:fill="auto"/>
              </w:rPr>
              <w:t>Максимум (</w:t>
            </w:r>
            <w:proofErr w:type="spellStart"/>
            <w:r w:rsidRPr="00CC386B">
              <w:rPr>
                <w:shd w:val="clear" w:color="auto" w:fill="auto"/>
              </w:rPr>
              <w:t>Maximum</w:t>
            </w:r>
            <w:proofErr w:type="spellEnd"/>
            <w:r w:rsidRPr="00CC386B">
              <w:rPr>
                <w:shd w:val="clear" w:color="auto" w:fill="auto"/>
              </w:rPr>
              <w:t>)</w:t>
            </w:r>
          </w:p>
        </w:tc>
        <w:tc>
          <w:tcPr>
            <w:tcW w:w="1275" w:type="dxa"/>
            <w:vAlign w:val="center"/>
          </w:tcPr>
          <w:p w14:paraId="623B4476" w14:textId="3A0686B2" w:rsidR="00A95610" w:rsidRPr="00CC386B" w:rsidRDefault="00A95610" w:rsidP="000D50AE">
            <w:pPr>
              <w:pStyle w:val="aff9"/>
              <w:rPr>
                <w:shd w:val="clear" w:color="auto" w:fill="auto"/>
              </w:rPr>
            </w:pPr>
            <w:r w:rsidRPr="00CC386B">
              <w:rPr>
                <w:shd w:val="clear" w:color="auto" w:fill="auto"/>
              </w:rPr>
              <w:t>3,336</w:t>
            </w:r>
          </w:p>
        </w:tc>
        <w:tc>
          <w:tcPr>
            <w:tcW w:w="3969" w:type="dxa"/>
            <w:vAlign w:val="center"/>
          </w:tcPr>
          <w:p w14:paraId="16BE5343" w14:textId="7A8F44D6" w:rsidR="00A95610" w:rsidRPr="00CC386B" w:rsidRDefault="00A95610" w:rsidP="007C0CC0">
            <w:pPr>
              <w:pStyle w:val="aff9"/>
              <w:rPr>
                <w:shd w:val="clear" w:color="auto" w:fill="auto"/>
              </w:rPr>
            </w:pPr>
            <w:proofErr w:type="spellStart"/>
            <w:r w:rsidRPr="00CC386B">
              <w:rPr>
                <w:shd w:val="clear" w:color="auto" w:fill="auto"/>
              </w:rPr>
              <w:t>Межквартильный</w:t>
            </w:r>
            <w:proofErr w:type="spellEnd"/>
            <w:r w:rsidRPr="00CC386B">
              <w:rPr>
                <w:shd w:val="clear" w:color="auto" w:fill="auto"/>
              </w:rPr>
              <w:t xml:space="preserve"> размах (IQR)</w:t>
            </w:r>
          </w:p>
        </w:tc>
        <w:tc>
          <w:tcPr>
            <w:tcW w:w="1695" w:type="dxa"/>
            <w:vAlign w:val="center"/>
          </w:tcPr>
          <w:p w14:paraId="1E8CF680" w14:textId="6550AD97" w:rsidR="00A95610" w:rsidRPr="00CC386B" w:rsidRDefault="00A95610" w:rsidP="00D83927">
            <w:pPr>
              <w:pStyle w:val="aff9"/>
              <w:rPr>
                <w:shd w:val="clear" w:color="auto" w:fill="auto"/>
              </w:rPr>
            </w:pPr>
            <w:r w:rsidRPr="00CC386B">
              <w:rPr>
                <w:shd w:val="clear" w:color="auto" w:fill="auto"/>
              </w:rPr>
              <w:t>2,235</w:t>
            </w:r>
          </w:p>
        </w:tc>
      </w:tr>
    </w:tbl>
    <w:p w14:paraId="2E6A2166" w14:textId="60991213" w:rsidR="007A5A8A" w:rsidRPr="00EC0537" w:rsidRDefault="007A5A8A" w:rsidP="00EC0537">
      <w:pPr>
        <w:pStyle w:val="ds-markdown-paragraph"/>
        <w:shd w:val="clear" w:color="auto" w:fill="FFFFFF"/>
        <w:spacing w:before="0" w:beforeAutospacing="0" w:after="0" w:afterAutospacing="0"/>
        <w:ind w:right="-1"/>
        <w:jc w:val="right"/>
        <w:rPr>
          <w:i/>
          <w:iCs/>
          <w:lang w:val="en-US"/>
        </w:rPr>
      </w:pPr>
      <w:r w:rsidRPr="00EC0537">
        <w:rPr>
          <w:b/>
          <w:bCs/>
          <w:i/>
          <w:iCs/>
        </w:rPr>
        <w:t>Источник</w:t>
      </w:r>
      <w:r w:rsidRPr="00EC0537">
        <w:rPr>
          <w:i/>
          <w:iCs/>
          <w:lang w:val="en-US"/>
        </w:rPr>
        <w:t xml:space="preserve">: </w:t>
      </w:r>
      <w:r w:rsidRPr="00EC0537">
        <w:rPr>
          <w:i/>
          <w:iCs/>
        </w:rPr>
        <w:t>составлено</w:t>
      </w:r>
      <w:r w:rsidRPr="00EC0537">
        <w:rPr>
          <w:i/>
          <w:iCs/>
          <w:lang w:val="en-US"/>
        </w:rPr>
        <w:t xml:space="preserve"> </w:t>
      </w:r>
      <w:r w:rsidRPr="00EC0537">
        <w:rPr>
          <w:i/>
          <w:iCs/>
        </w:rPr>
        <w:t>авто</w:t>
      </w:r>
      <w:r w:rsidR="00714BD5" w:rsidRPr="00EC0537">
        <w:rPr>
          <w:i/>
          <w:iCs/>
        </w:rPr>
        <w:t>ром</w:t>
      </w:r>
      <w:r w:rsidRPr="00EC0537">
        <w:rPr>
          <w:i/>
          <w:iCs/>
          <w:lang w:val="en-US"/>
        </w:rPr>
        <w:t xml:space="preserve"> </w:t>
      </w:r>
    </w:p>
    <w:p w14:paraId="38902357" w14:textId="4C420267" w:rsidR="007A5A8A" w:rsidRPr="00EC0537" w:rsidRDefault="007A5A8A" w:rsidP="00EC0537">
      <w:pPr>
        <w:pStyle w:val="aff5"/>
        <w:ind w:right="-1"/>
        <w:jc w:val="right"/>
        <w:rPr>
          <w:i/>
          <w:iCs/>
          <w:lang w:val="en-US"/>
        </w:rPr>
      </w:pPr>
      <w:r w:rsidRPr="00EC0537">
        <w:rPr>
          <w:b/>
          <w:bCs/>
          <w:i/>
          <w:iCs/>
          <w:lang w:val="en-US"/>
        </w:rPr>
        <w:t>Source</w:t>
      </w:r>
      <w:r w:rsidRPr="00EC0537">
        <w:rPr>
          <w:i/>
          <w:iCs/>
          <w:lang w:val="en-US"/>
        </w:rPr>
        <w:t>: compiled by the author</w:t>
      </w:r>
      <w:r w:rsidR="00AF1D8B" w:rsidRPr="00EC0537">
        <w:rPr>
          <w:i/>
          <w:iCs/>
          <w:noProof/>
          <w:lang w:val="en-US"/>
          <w14:ligatures w14:val="standardContextual"/>
        </w:rPr>
        <w:t xml:space="preserve"> </w:t>
      </w:r>
    </w:p>
    <w:p w14:paraId="50816829" w14:textId="77777777" w:rsidR="00AF1D8B" w:rsidRPr="00CC386B" w:rsidRDefault="00AF1D8B" w:rsidP="00087001">
      <w:pPr>
        <w:pStyle w:val="aff5"/>
        <w:ind w:right="-1"/>
        <w:rPr>
          <w:sz w:val="20"/>
          <w:szCs w:val="20"/>
          <w:lang w:val="en-US"/>
        </w:rPr>
      </w:pPr>
    </w:p>
    <w:p w14:paraId="1848C171" w14:textId="442DB503" w:rsidR="00AF1D8B" w:rsidRPr="00CC386B" w:rsidRDefault="00F16FAE" w:rsidP="00087001">
      <w:pPr>
        <w:pStyle w:val="aff5"/>
        <w:ind w:right="-1"/>
        <w:rPr>
          <w:sz w:val="20"/>
          <w:szCs w:val="20"/>
        </w:rPr>
      </w:pPr>
      <w:r w:rsidRPr="00CC386B">
        <w:rPr>
          <w:noProof/>
          <w:sz w:val="20"/>
          <w:szCs w:val="20"/>
        </w:rPr>
        <w:drawing>
          <wp:inline distT="0" distB="0" distL="0" distR="0" wp14:anchorId="288601A4" wp14:editId="57F2C5AF">
            <wp:extent cx="6120130" cy="2716530"/>
            <wp:effectExtent l="0" t="0" r="1270" b="1270"/>
            <wp:docPr id="21439482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948250" name=""/>
                    <pic:cNvPicPr/>
                  </pic:nvPicPr>
                  <pic:blipFill>
                    <a:blip r:embed="rId8"/>
                    <a:stretch>
                      <a:fillRect/>
                    </a:stretch>
                  </pic:blipFill>
                  <pic:spPr>
                    <a:xfrm>
                      <a:off x="0" y="0"/>
                      <a:ext cx="6120130" cy="2716530"/>
                    </a:xfrm>
                    <a:prstGeom prst="rect">
                      <a:avLst/>
                    </a:prstGeom>
                  </pic:spPr>
                </pic:pic>
              </a:graphicData>
            </a:graphic>
          </wp:inline>
        </w:drawing>
      </w:r>
    </w:p>
    <w:p w14:paraId="6E789A4C" w14:textId="5A07676E" w:rsidR="00F16FAE" w:rsidRPr="00CC386B" w:rsidRDefault="00F16FAE" w:rsidP="00087001">
      <w:pPr>
        <w:ind w:right="-1" w:firstLine="708"/>
        <w:jc w:val="both"/>
        <w:rPr>
          <w:rStyle w:val="ypks7kbdpwfgdykd3qb9"/>
          <w:rFonts w:eastAsiaTheme="minorHAnsi"/>
          <w:shd w:val="clear" w:color="auto" w:fill="FFFFFF"/>
          <w:lang w:eastAsia="en-US"/>
        </w:rPr>
      </w:pPr>
      <w:r w:rsidRPr="00CC386B">
        <w:rPr>
          <w:b/>
        </w:rPr>
        <w:t>Рисунок 1.</w:t>
      </w:r>
      <w:r w:rsidRPr="00CC386B">
        <w:t xml:space="preserve"> </w:t>
      </w:r>
      <w:r w:rsidRPr="00CC386B">
        <w:rPr>
          <w:rStyle w:val="ypks7kbdpwfgdykd3qb9"/>
        </w:rPr>
        <w:t>Индивидуальные эффекты регионов: топ-20 регионов с наибольшими положительными и отрицательными эффектами</w:t>
      </w:r>
    </w:p>
    <w:p w14:paraId="3C424029" w14:textId="5606B5E7" w:rsidR="00F16FAE" w:rsidRPr="00CC386B" w:rsidRDefault="00F16FAE" w:rsidP="00841929">
      <w:pPr>
        <w:pStyle w:val="ds-markdown-paragraph"/>
        <w:shd w:val="clear" w:color="auto" w:fill="FFFFFF"/>
        <w:spacing w:before="0" w:beforeAutospacing="0" w:after="0" w:afterAutospacing="0"/>
        <w:ind w:right="-1" w:firstLine="709"/>
        <w:rPr>
          <w:rStyle w:val="ypks7kbdpwfgdykd3qb9"/>
          <w:sz w:val="20"/>
          <w:szCs w:val="20"/>
          <w:lang w:val="en-US"/>
        </w:rPr>
      </w:pPr>
      <w:r w:rsidRPr="00CC386B">
        <w:rPr>
          <w:b/>
          <w:bCs/>
          <w:lang w:val="en-US"/>
        </w:rPr>
        <w:t xml:space="preserve">Figure </w:t>
      </w:r>
      <w:r w:rsidR="00DA2B11" w:rsidRPr="00CC386B">
        <w:rPr>
          <w:b/>
          <w:bCs/>
          <w:lang w:val="en-US"/>
        </w:rPr>
        <w:t>1</w:t>
      </w:r>
      <w:r w:rsidRPr="00CC386B">
        <w:rPr>
          <w:b/>
          <w:bCs/>
          <w:lang w:val="en-US"/>
        </w:rPr>
        <w:t>.</w:t>
      </w:r>
      <w:r w:rsidRPr="00CC386B">
        <w:rPr>
          <w:lang w:val="en-US"/>
        </w:rPr>
        <w:t xml:space="preserve"> </w:t>
      </w:r>
      <w:r w:rsidRPr="00CC386B">
        <w:rPr>
          <w:rStyle w:val="ypks7kbdpwfgdykd3qb9"/>
          <w:lang w:val="en-US"/>
        </w:rPr>
        <w:t>Individual effects of regions: Top 20 regions with the most positive and negative effects</w:t>
      </w:r>
    </w:p>
    <w:p w14:paraId="1A26E309" w14:textId="77777777" w:rsidR="00AC4D37" w:rsidRPr="00133FC9" w:rsidRDefault="00AC4D37" w:rsidP="00AC4D37">
      <w:pPr>
        <w:pStyle w:val="ds-markdown-paragraph"/>
        <w:shd w:val="clear" w:color="auto" w:fill="FFFFFF"/>
        <w:spacing w:before="0" w:beforeAutospacing="0" w:after="0" w:afterAutospacing="0"/>
        <w:ind w:right="-1"/>
        <w:jc w:val="right"/>
        <w:rPr>
          <w:i/>
          <w:iCs/>
          <w:lang w:val="en-US"/>
        </w:rPr>
      </w:pPr>
      <w:r w:rsidRPr="00133FC9">
        <w:rPr>
          <w:b/>
          <w:bCs/>
          <w:i/>
          <w:iCs/>
        </w:rPr>
        <w:t>Источник</w:t>
      </w:r>
      <w:r w:rsidRPr="00133FC9">
        <w:rPr>
          <w:i/>
          <w:iCs/>
          <w:lang w:val="en-US"/>
        </w:rPr>
        <w:t xml:space="preserve">: </w:t>
      </w:r>
      <w:r w:rsidRPr="00133FC9">
        <w:rPr>
          <w:i/>
          <w:iCs/>
        </w:rPr>
        <w:t>составлено</w:t>
      </w:r>
      <w:r w:rsidRPr="00133FC9">
        <w:rPr>
          <w:i/>
          <w:iCs/>
          <w:lang w:val="en-US"/>
        </w:rPr>
        <w:t xml:space="preserve"> </w:t>
      </w:r>
      <w:r w:rsidRPr="00133FC9">
        <w:rPr>
          <w:i/>
          <w:iCs/>
        </w:rPr>
        <w:t>автором</w:t>
      </w:r>
      <w:r w:rsidRPr="00133FC9">
        <w:rPr>
          <w:i/>
          <w:iCs/>
          <w:lang w:val="en-US"/>
        </w:rPr>
        <w:t xml:space="preserve"> </w:t>
      </w:r>
    </w:p>
    <w:p w14:paraId="60E08BB0" w14:textId="19F4ACF2" w:rsidR="00AC4D37" w:rsidRDefault="00AC4D37" w:rsidP="00AC4D37">
      <w:pPr>
        <w:pStyle w:val="aff5"/>
        <w:ind w:right="-1"/>
        <w:jc w:val="right"/>
        <w:rPr>
          <w:i/>
          <w:iCs/>
          <w:noProof/>
          <w:lang w:val="en-US"/>
          <w14:ligatures w14:val="standardContextual"/>
        </w:rPr>
      </w:pPr>
      <w:r w:rsidRPr="00133FC9">
        <w:rPr>
          <w:b/>
          <w:bCs/>
          <w:i/>
          <w:iCs/>
          <w:lang w:val="en-US"/>
        </w:rPr>
        <w:t>Source</w:t>
      </w:r>
      <w:r w:rsidRPr="00133FC9">
        <w:rPr>
          <w:i/>
          <w:iCs/>
          <w:lang w:val="en-US"/>
        </w:rPr>
        <w:t>: compiled by the author</w:t>
      </w:r>
      <w:r w:rsidRPr="00133FC9">
        <w:rPr>
          <w:i/>
          <w:iCs/>
          <w:noProof/>
          <w:lang w:val="en-US"/>
          <w14:ligatures w14:val="standardContextual"/>
        </w:rPr>
        <w:t xml:space="preserve"> </w:t>
      </w:r>
    </w:p>
    <w:p w14:paraId="5A9B7796" w14:textId="77777777" w:rsidR="00EC0537" w:rsidRPr="00133FC9" w:rsidRDefault="00EC0537" w:rsidP="00AC4D37">
      <w:pPr>
        <w:pStyle w:val="aff5"/>
        <w:ind w:right="-1"/>
        <w:jc w:val="right"/>
        <w:rPr>
          <w:i/>
          <w:iCs/>
          <w:lang w:val="en-US"/>
        </w:rPr>
      </w:pPr>
    </w:p>
    <w:p w14:paraId="23544678" w14:textId="1F5C63EC" w:rsidR="00031744" w:rsidRPr="00CC386B" w:rsidRDefault="00031744" w:rsidP="00841929">
      <w:pPr>
        <w:pStyle w:val="aff5"/>
        <w:ind w:right="-1" w:firstLine="709"/>
        <w:rPr>
          <w:rFonts w:cs="Times New Roman"/>
        </w:rPr>
      </w:pPr>
      <w:r w:rsidRPr="00CC386B">
        <w:rPr>
          <w:rFonts w:cs="Times New Roman"/>
        </w:rPr>
        <w:t xml:space="preserve">На </w:t>
      </w:r>
      <w:r w:rsidRPr="00EC0537">
        <w:rPr>
          <w:rFonts w:cs="Times New Roman"/>
          <w:i/>
          <w:iCs/>
        </w:rPr>
        <w:t>рисунке 1</w:t>
      </w:r>
      <w:r w:rsidRPr="00CC386B">
        <w:rPr>
          <w:rFonts w:cs="Times New Roman"/>
        </w:rPr>
        <w:t xml:space="preserve"> положительные эффекты (зеленый) свидетельствуют о наличии устойчивых ненаблюдаемых факторов (качество институтов, развитость инновационной экосистемы, плотность кооперационных связей), повышающих инновационный выпуск в регионе. Отрицательные эффекты (красный) указывают на структурные ограничения, снижающие эффективность коммерциализации инноваций даже при сопоставимых уровнях инвестиций в НИОКР и подготовку кадров.</w:t>
      </w:r>
    </w:p>
    <w:p w14:paraId="5F79DF30" w14:textId="19478DC3" w:rsidR="0045521F" w:rsidRPr="00CC386B" w:rsidRDefault="0045521F" w:rsidP="00841929">
      <w:pPr>
        <w:pStyle w:val="aff5"/>
        <w:ind w:right="-1" w:firstLine="709"/>
        <w:rPr>
          <w:rFonts w:cs="Times New Roman"/>
        </w:rPr>
      </w:pPr>
      <w:r w:rsidRPr="00CC386B">
        <w:rPr>
          <w:rFonts w:cs="Times New Roman"/>
        </w:rPr>
        <w:t>Совокупность полученных результатов подтверждает необходимость дифференцированного подхода к научно-технологической политике. Индустриальные регионы, демонстрирующие наиболее высокий базовый уровень и устойчивую отдачу от НИОКР на первом лаг</w:t>
      </w:r>
      <w:r w:rsidR="007C0CC0">
        <w:rPr>
          <w:rFonts w:cs="Times New Roman"/>
        </w:rPr>
        <w:t>е</w:t>
      </w:r>
      <w:r w:rsidRPr="00CC386B">
        <w:rPr>
          <w:rFonts w:cs="Times New Roman"/>
        </w:rPr>
        <w:t xml:space="preserve">, требуют поддержки для преодоления спада на втором </w:t>
      </w:r>
      <w:r w:rsidR="00F84BF6" w:rsidRPr="00EC0537">
        <w:rPr>
          <w:rFonts w:cs="Times New Roman"/>
        </w:rPr>
        <w:t>лаге</w:t>
      </w:r>
      <w:r w:rsidRPr="00CC386B">
        <w:rPr>
          <w:rFonts w:cs="Times New Roman"/>
        </w:rPr>
        <w:t>. Наукоемкие и ресурсные регионы нуждаются в механизмах закрепления эффекта и преодоления структурных ограничений, препятствующих коммерциализации инноваций.</w:t>
      </w:r>
    </w:p>
    <w:p w14:paraId="681D399F" w14:textId="77777777" w:rsidR="007C2054" w:rsidRPr="00CC386B" w:rsidRDefault="007C2054" w:rsidP="00087001">
      <w:pPr>
        <w:ind w:right="-1"/>
        <w:rPr>
          <w:b/>
          <w:bCs/>
        </w:rPr>
      </w:pPr>
    </w:p>
    <w:p w14:paraId="69A2DDE8" w14:textId="69162444" w:rsidR="00B33A04" w:rsidRPr="00CC386B" w:rsidRDefault="00AC4D37" w:rsidP="00EC0537">
      <w:pPr>
        <w:ind w:right="-1"/>
        <w:rPr>
          <w:rFonts w:eastAsiaTheme="minorHAnsi"/>
          <w:b/>
          <w:bCs/>
          <w:lang w:eastAsia="en-US"/>
        </w:rPr>
      </w:pPr>
      <w:r>
        <w:rPr>
          <w:b/>
          <w:bCs/>
        </w:rPr>
        <w:t>ЗАКЛЮЧЕНИЕ</w:t>
      </w:r>
    </w:p>
    <w:p w14:paraId="760A1A62" w14:textId="53F4C1AB" w:rsidR="000E275A" w:rsidRPr="00CC386B" w:rsidRDefault="002B5EE7" w:rsidP="00087001">
      <w:pPr>
        <w:ind w:right="-1" w:firstLine="709"/>
        <w:jc w:val="both"/>
        <w:rPr>
          <w:rFonts w:eastAsiaTheme="minorHAnsi"/>
          <w:lang w:eastAsia="en-US"/>
        </w:rPr>
      </w:pPr>
      <w:r w:rsidRPr="00CC386B">
        <w:rPr>
          <w:rFonts w:eastAsiaTheme="minorHAnsi"/>
          <w:lang w:eastAsia="en-US"/>
        </w:rPr>
        <w:t>И</w:t>
      </w:r>
      <w:r w:rsidR="000E275A" w:rsidRPr="00CC386B">
        <w:rPr>
          <w:rFonts w:eastAsiaTheme="minorHAnsi"/>
          <w:lang w:eastAsia="en-US"/>
        </w:rPr>
        <w:t>сследовани</w:t>
      </w:r>
      <w:r w:rsidRPr="00CC386B">
        <w:rPr>
          <w:rFonts w:eastAsiaTheme="minorHAnsi"/>
          <w:lang w:eastAsia="en-US"/>
        </w:rPr>
        <w:t>е</w:t>
      </w:r>
      <w:r w:rsidR="001034B2" w:rsidRPr="00CC386B">
        <w:rPr>
          <w:rFonts w:eastAsiaTheme="minorHAnsi"/>
          <w:lang w:eastAsia="en-US"/>
        </w:rPr>
        <w:t xml:space="preserve"> </w:t>
      </w:r>
      <w:r w:rsidR="000E275A" w:rsidRPr="00CC386B">
        <w:rPr>
          <w:rFonts w:eastAsiaTheme="minorHAnsi"/>
          <w:lang w:eastAsia="en-US"/>
        </w:rPr>
        <w:t>выяв</w:t>
      </w:r>
      <w:r w:rsidRPr="00CC386B">
        <w:rPr>
          <w:rFonts w:eastAsiaTheme="minorHAnsi"/>
          <w:lang w:eastAsia="en-US"/>
        </w:rPr>
        <w:t>ило</w:t>
      </w:r>
      <w:r w:rsidR="000E275A" w:rsidRPr="00CC386B">
        <w:rPr>
          <w:rFonts w:eastAsiaTheme="minorHAnsi"/>
          <w:lang w:eastAsia="en-US"/>
        </w:rPr>
        <w:t xml:space="preserve"> не отдельные недостатки, а системные разрывы в цепочке создания инновационной стоимости в России</w:t>
      </w:r>
      <w:r w:rsidRPr="00CC386B">
        <w:rPr>
          <w:rFonts w:eastAsiaTheme="minorHAnsi"/>
          <w:lang w:eastAsia="en-US"/>
        </w:rPr>
        <w:t>. Они</w:t>
      </w:r>
      <w:r w:rsidR="001034B2" w:rsidRPr="00CC386B">
        <w:rPr>
          <w:rFonts w:eastAsiaTheme="minorHAnsi"/>
          <w:lang w:eastAsia="en-US"/>
        </w:rPr>
        <w:t xml:space="preserve"> </w:t>
      </w:r>
      <w:r w:rsidR="000E275A" w:rsidRPr="00CC386B">
        <w:rPr>
          <w:rFonts w:eastAsiaTheme="minorHAnsi"/>
          <w:lang w:eastAsia="en-US"/>
        </w:rPr>
        <w:t>ограничиваю</w:t>
      </w:r>
      <w:r w:rsidRPr="00CC386B">
        <w:rPr>
          <w:rFonts w:eastAsiaTheme="minorHAnsi"/>
          <w:lang w:eastAsia="en-US"/>
        </w:rPr>
        <w:t>т</w:t>
      </w:r>
      <w:r w:rsidR="000E275A" w:rsidRPr="00CC386B">
        <w:rPr>
          <w:rFonts w:eastAsiaTheme="minorHAnsi"/>
          <w:lang w:eastAsia="en-US"/>
        </w:rPr>
        <w:t xml:space="preserve"> отдачу от инструментов научно-технологической политики.</w:t>
      </w:r>
    </w:p>
    <w:p w14:paraId="4DC257C2" w14:textId="117A27E9" w:rsidR="001C59B0" w:rsidRPr="00CC386B" w:rsidRDefault="000E275A" w:rsidP="00087001">
      <w:pPr>
        <w:ind w:right="-1" w:firstLine="709"/>
        <w:jc w:val="both"/>
        <w:rPr>
          <w:rFonts w:eastAsiaTheme="minorHAnsi"/>
          <w:lang w:eastAsia="en-US"/>
        </w:rPr>
      </w:pPr>
      <w:r w:rsidRPr="00CC386B">
        <w:rPr>
          <w:rFonts w:eastAsiaTheme="minorHAnsi"/>
          <w:lang w:eastAsia="en-US"/>
        </w:rPr>
        <w:lastRenderedPageBreak/>
        <w:t xml:space="preserve">1) Временной и институциональный разрыв в коммерциализации НИОКР. </w:t>
      </w:r>
      <w:r w:rsidR="00C8732B" w:rsidRPr="00CC386B">
        <w:rPr>
          <w:rFonts w:eastAsiaTheme="minorHAnsi"/>
          <w:lang w:eastAsia="en-US"/>
        </w:rPr>
        <w:t xml:space="preserve">Отдача от НИОКР </w:t>
      </w:r>
      <w:proofErr w:type="spellStart"/>
      <w:r w:rsidR="00C8732B" w:rsidRPr="00CC386B">
        <w:rPr>
          <w:rFonts w:eastAsiaTheme="minorHAnsi"/>
          <w:lang w:eastAsia="en-US"/>
        </w:rPr>
        <w:t>нелинейна</w:t>
      </w:r>
      <w:proofErr w:type="spellEnd"/>
      <w:r w:rsidR="00C8732B" w:rsidRPr="00CC386B">
        <w:rPr>
          <w:rFonts w:eastAsiaTheme="minorHAnsi"/>
          <w:lang w:eastAsia="en-US"/>
        </w:rPr>
        <w:t>: положительный эффект в текущем периоде и с двухлетним лагом сменяется отрицательным на первом лаг</w:t>
      </w:r>
      <w:r w:rsidR="007C0CC0">
        <w:rPr>
          <w:rFonts w:eastAsiaTheme="minorHAnsi"/>
          <w:lang w:eastAsia="en-US"/>
        </w:rPr>
        <w:t>е</w:t>
      </w:r>
      <w:r w:rsidR="00C8732B" w:rsidRPr="00CC386B">
        <w:rPr>
          <w:rFonts w:eastAsiaTheme="minorHAnsi"/>
          <w:lang w:eastAsia="en-US"/>
        </w:rPr>
        <w:t>, что подтверждает существование «долины смерти» (</w:t>
      </w:r>
      <w:proofErr w:type="spellStart"/>
      <w:r w:rsidR="00C8732B" w:rsidRPr="00CC386B">
        <w:rPr>
          <w:rFonts w:eastAsiaTheme="minorHAnsi"/>
          <w:lang w:eastAsia="en-US"/>
        </w:rPr>
        <w:t>Markham</w:t>
      </w:r>
      <w:proofErr w:type="spellEnd"/>
      <w:r w:rsidR="00C8732B" w:rsidRPr="00CC386B">
        <w:rPr>
          <w:rFonts w:eastAsiaTheme="minorHAnsi"/>
          <w:lang w:eastAsia="en-US"/>
        </w:rPr>
        <w:t xml:space="preserve"> </w:t>
      </w:r>
      <w:proofErr w:type="spellStart"/>
      <w:r w:rsidR="00C8732B" w:rsidRPr="00CC386B">
        <w:rPr>
          <w:rFonts w:eastAsiaTheme="minorHAnsi"/>
          <w:lang w:eastAsia="en-US"/>
        </w:rPr>
        <w:t>et</w:t>
      </w:r>
      <w:proofErr w:type="spellEnd"/>
      <w:r w:rsidR="00C8732B" w:rsidRPr="00CC386B">
        <w:rPr>
          <w:rFonts w:eastAsiaTheme="minorHAnsi"/>
          <w:lang w:eastAsia="en-US"/>
        </w:rPr>
        <w:t xml:space="preserve"> </w:t>
      </w:r>
      <w:proofErr w:type="spellStart"/>
      <w:r w:rsidR="00C8732B" w:rsidRPr="00CC386B">
        <w:rPr>
          <w:rFonts w:eastAsiaTheme="minorHAnsi"/>
          <w:lang w:eastAsia="en-US"/>
        </w:rPr>
        <w:t>al</w:t>
      </w:r>
      <w:proofErr w:type="spellEnd"/>
      <w:r w:rsidR="00C8732B" w:rsidRPr="00CC386B">
        <w:rPr>
          <w:rFonts w:eastAsiaTheme="minorHAnsi"/>
          <w:lang w:eastAsia="en-US"/>
        </w:rPr>
        <w:t>., 2010). Затраты на технологические инновации дают отдачу лишь с двухлетним лагом, указывая на слабость институтов трансфера технологий.</w:t>
      </w:r>
      <w:r w:rsidR="001C59B0" w:rsidRPr="00CC386B">
        <w:rPr>
          <w:rFonts w:eastAsiaTheme="minorHAnsi"/>
          <w:lang w:eastAsia="en-US"/>
        </w:rPr>
        <w:t xml:space="preserve"> Количественно это означает, что полный цикл коммерциализации НИОКР в российских регионах занимает не менее двух лет, при этом эффект первого года реализации инвестиций является отрицательным.</w:t>
      </w:r>
    </w:p>
    <w:p w14:paraId="44FA9CF0" w14:textId="1659DC01" w:rsidR="001C59B0" w:rsidRPr="00EC0537" w:rsidRDefault="000E275A" w:rsidP="00087001">
      <w:pPr>
        <w:ind w:right="-1" w:firstLine="709"/>
        <w:jc w:val="both"/>
        <w:rPr>
          <w:rFonts w:eastAsiaTheme="minorHAnsi"/>
          <w:lang w:eastAsia="en-US"/>
        </w:rPr>
      </w:pPr>
      <w:r w:rsidRPr="00EC0537">
        <w:rPr>
          <w:rFonts w:eastAsiaTheme="minorHAnsi"/>
          <w:lang w:eastAsia="en-US"/>
        </w:rPr>
        <w:t xml:space="preserve">2) Разрыв между системой подготовки и реальным спросом на человеческий капитал высокой квалификации. Устойчивое </w:t>
      </w:r>
      <w:r w:rsidR="002765B9" w:rsidRPr="00EC0537">
        <w:rPr>
          <w:rFonts w:eastAsiaTheme="minorHAnsi"/>
          <w:lang w:eastAsia="en-US"/>
        </w:rPr>
        <w:t xml:space="preserve">отрицательное влияние числа исследователей с ученой степенью </w:t>
      </w:r>
      <w:r w:rsidR="00567516" w:rsidRPr="00EC0537">
        <w:rPr>
          <w:rFonts w:eastAsiaTheme="minorHAnsi"/>
          <w:lang w:eastAsia="en-US"/>
        </w:rPr>
        <w:t xml:space="preserve">– </w:t>
      </w:r>
      <w:r w:rsidR="002765B9" w:rsidRPr="00EC0537">
        <w:rPr>
          <w:rFonts w:eastAsiaTheme="minorHAnsi"/>
          <w:lang w:eastAsia="en-US"/>
        </w:rPr>
        <w:t>наименее ожидаемый результат, согласующийся с «</w:t>
      </w:r>
      <w:proofErr w:type="spellStart"/>
      <w:r w:rsidR="002765B9" w:rsidRPr="00EC0537">
        <w:rPr>
          <w:rFonts w:eastAsiaTheme="minorHAnsi"/>
          <w:lang w:eastAsia="en-US"/>
        </w:rPr>
        <w:t>micro-macro</w:t>
      </w:r>
      <w:proofErr w:type="spellEnd"/>
      <w:r w:rsidR="002765B9" w:rsidRPr="00EC0537">
        <w:rPr>
          <w:rFonts w:eastAsiaTheme="minorHAnsi"/>
          <w:lang w:eastAsia="en-US"/>
        </w:rPr>
        <w:t xml:space="preserve"> </w:t>
      </w:r>
      <w:proofErr w:type="spellStart"/>
      <w:r w:rsidR="002765B9" w:rsidRPr="00EC0537">
        <w:rPr>
          <w:rFonts w:eastAsiaTheme="minorHAnsi"/>
          <w:lang w:eastAsia="en-US"/>
        </w:rPr>
        <w:t>paradox</w:t>
      </w:r>
      <w:proofErr w:type="spellEnd"/>
      <w:r w:rsidR="002765B9" w:rsidRPr="00EC0537">
        <w:rPr>
          <w:rFonts w:eastAsiaTheme="minorHAnsi"/>
          <w:lang w:eastAsia="en-US"/>
        </w:rPr>
        <w:t>» (</w:t>
      </w:r>
      <w:proofErr w:type="spellStart"/>
      <w:r w:rsidR="002765B9" w:rsidRPr="00EC0537">
        <w:rPr>
          <w:rFonts w:eastAsiaTheme="minorHAnsi"/>
          <w:lang w:eastAsia="en-US"/>
        </w:rPr>
        <w:t>Pritchett</w:t>
      </w:r>
      <w:proofErr w:type="spellEnd"/>
      <w:r w:rsidR="002765B9" w:rsidRPr="00EC0537">
        <w:rPr>
          <w:rFonts w:eastAsiaTheme="minorHAnsi"/>
          <w:lang w:eastAsia="en-US"/>
        </w:rPr>
        <w:t>, 2001) и аналогичный эффекту раннего предпринимательства (</w:t>
      </w:r>
      <w:proofErr w:type="spellStart"/>
      <w:r w:rsidR="002765B9" w:rsidRPr="00EC0537">
        <w:rPr>
          <w:rFonts w:eastAsiaTheme="minorHAnsi"/>
          <w:lang w:eastAsia="en-US"/>
        </w:rPr>
        <w:t>Ko</w:t>
      </w:r>
      <w:proofErr w:type="spellEnd"/>
      <w:r w:rsidR="00F84BF6" w:rsidRPr="00EC0537">
        <w:rPr>
          <w:rFonts w:eastAsiaTheme="minorHAnsi"/>
          <w:lang w:val="en-US" w:eastAsia="en-US"/>
        </w:rPr>
        <w:t>c</w:t>
      </w:r>
      <w:r w:rsidR="002765B9" w:rsidRPr="00EC0537">
        <w:rPr>
          <w:rFonts w:eastAsiaTheme="minorHAnsi"/>
          <w:lang w:eastAsia="en-US"/>
        </w:rPr>
        <w:t xml:space="preserve"> </w:t>
      </w:r>
      <w:proofErr w:type="spellStart"/>
      <w:r w:rsidR="002765B9" w:rsidRPr="00EC0537">
        <w:rPr>
          <w:rFonts w:eastAsiaTheme="minorHAnsi"/>
          <w:lang w:eastAsia="en-US"/>
        </w:rPr>
        <w:t>et</w:t>
      </w:r>
      <w:proofErr w:type="spellEnd"/>
      <w:r w:rsidR="002765B9" w:rsidRPr="00EC0537">
        <w:rPr>
          <w:rFonts w:eastAsiaTheme="minorHAnsi"/>
          <w:lang w:eastAsia="en-US"/>
        </w:rPr>
        <w:t xml:space="preserve"> </w:t>
      </w:r>
      <w:proofErr w:type="spellStart"/>
      <w:r w:rsidR="002765B9" w:rsidRPr="00EC0537">
        <w:rPr>
          <w:rFonts w:eastAsiaTheme="minorHAnsi"/>
          <w:lang w:eastAsia="en-US"/>
        </w:rPr>
        <w:t>al</w:t>
      </w:r>
      <w:proofErr w:type="spellEnd"/>
      <w:r w:rsidR="002765B9" w:rsidRPr="00EC0537">
        <w:rPr>
          <w:rFonts w:eastAsiaTheme="minorHAnsi"/>
          <w:lang w:eastAsia="en-US"/>
        </w:rPr>
        <w:t>., 2026). В российских реалиях это свидетельствует о несоответствии системы подготовки кадров потребностям реального сектора вследствие эмиграции, перетока в непрофильные сферы или ориентации на невостребованные задачи.</w:t>
      </w:r>
      <w:r w:rsidR="001C59B0" w:rsidRPr="00EC0537">
        <w:rPr>
          <w:rFonts w:eastAsiaTheme="minorHAnsi"/>
          <w:lang w:eastAsia="en-US"/>
        </w:rPr>
        <w:t xml:space="preserve"> Согласно полученным оценкам, увеличение числа исследователей с ученой степенью на 1 человека на 1000 занятых ассоциировано со снижением доли инновационной продукции в ВРП на 0,2–0,3 </w:t>
      </w:r>
      <w:proofErr w:type="spellStart"/>
      <w:r w:rsidR="001C59B0" w:rsidRPr="00EC0537">
        <w:rPr>
          <w:rFonts w:eastAsiaTheme="minorHAnsi"/>
          <w:lang w:eastAsia="en-US"/>
        </w:rPr>
        <w:t>п.п</w:t>
      </w:r>
      <w:proofErr w:type="spellEnd"/>
      <w:r w:rsidR="001C59B0" w:rsidRPr="00EC0537">
        <w:rPr>
          <w:rFonts w:eastAsiaTheme="minorHAnsi"/>
          <w:lang w:eastAsia="en-US"/>
        </w:rPr>
        <w:t>., что сопоставимо с эффектом от сокращения инвестиций в технологические инновации.</w:t>
      </w:r>
    </w:p>
    <w:p w14:paraId="740A1648" w14:textId="7E2359E5" w:rsidR="001C59B0" w:rsidRPr="00CC386B" w:rsidRDefault="000E275A" w:rsidP="00087001">
      <w:pPr>
        <w:ind w:right="-1" w:firstLine="709"/>
        <w:jc w:val="both"/>
        <w:rPr>
          <w:rFonts w:eastAsiaTheme="minorHAnsi"/>
          <w:lang w:eastAsia="en-US"/>
        </w:rPr>
      </w:pPr>
      <w:r w:rsidRPr="00CC386B">
        <w:rPr>
          <w:rFonts w:eastAsiaTheme="minorHAnsi"/>
          <w:lang w:eastAsia="en-US"/>
        </w:rPr>
        <w:t>3) Институциональный разрыв: невыполнение миссии особых экономических зон.</w:t>
      </w:r>
      <w:r w:rsidRPr="00CC386B">
        <w:rPr>
          <w:rFonts w:eastAsiaTheme="minorHAnsi"/>
          <w:lang w:eastAsia="en-US"/>
        </w:rPr>
        <w:br/>
      </w:r>
      <w:r w:rsidR="002168D3" w:rsidRPr="00CC386B">
        <w:rPr>
          <w:rFonts w:eastAsiaTheme="minorHAnsi"/>
          <w:lang w:eastAsia="en-US"/>
        </w:rPr>
        <w:t xml:space="preserve">ОЭЗ </w:t>
      </w:r>
      <w:r w:rsidR="00C8732B" w:rsidRPr="00CC386B">
        <w:rPr>
          <w:rFonts w:eastAsiaTheme="minorHAnsi"/>
          <w:lang w:eastAsia="en-US"/>
        </w:rPr>
        <w:t>не создают «тройную спираль»</w:t>
      </w:r>
      <w:r w:rsidR="002168D3" w:rsidRPr="00CC386B">
        <w:rPr>
          <w:rFonts w:eastAsiaTheme="minorHAnsi"/>
          <w:lang w:eastAsia="en-US"/>
        </w:rPr>
        <w:t>. Результаты согласуются с гипотезой об использовании режима для налоговой оптимизации (</w:t>
      </w:r>
      <w:proofErr w:type="spellStart"/>
      <w:r w:rsidR="002168D3" w:rsidRPr="00CC386B">
        <w:rPr>
          <w:rFonts w:eastAsiaTheme="minorHAnsi"/>
          <w:lang w:eastAsia="en-US"/>
        </w:rPr>
        <w:t>Sinenko</w:t>
      </w:r>
      <w:proofErr w:type="spellEnd"/>
      <w:r w:rsidR="002168D3" w:rsidRPr="00CC386B">
        <w:rPr>
          <w:rFonts w:eastAsiaTheme="minorHAnsi"/>
          <w:lang w:eastAsia="en-US"/>
        </w:rPr>
        <w:t xml:space="preserve"> &amp; </w:t>
      </w:r>
      <w:proofErr w:type="spellStart"/>
      <w:r w:rsidR="002168D3" w:rsidRPr="00CC386B">
        <w:rPr>
          <w:rFonts w:eastAsiaTheme="minorHAnsi"/>
          <w:lang w:eastAsia="en-US"/>
        </w:rPr>
        <w:t>Mayburov</w:t>
      </w:r>
      <w:proofErr w:type="spellEnd"/>
      <w:r w:rsidR="002168D3" w:rsidRPr="00CC386B">
        <w:rPr>
          <w:rFonts w:eastAsiaTheme="minorHAnsi"/>
          <w:lang w:eastAsia="en-US"/>
        </w:rPr>
        <w:t>, 2017)</w:t>
      </w:r>
      <w:r w:rsidR="00C8732B" w:rsidRPr="00CC386B">
        <w:rPr>
          <w:rFonts w:eastAsiaTheme="minorHAnsi"/>
          <w:lang w:eastAsia="en-US"/>
        </w:rPr>
        <w:t>, а не для генерации устойчивых инноваций</w:t>
      </w:r>
      <w:r w:rsidR="002168D3" w:rsidRPr="00CC386B">
        <w:rPr>
          <w:rFonts w:eastAsiaTheme="minorHAnsi"/>
          <w:lang w:eastAsia="en-US"/>
        </w:rPr>
        <w:t>.</w:t>
      </w:r>
      <w:r w:rsidR="001C59B0" w:rsidRPr="00CC386B">
        <w:rPr>
          <w:rFonts w:eastAsiaTheme="minorHAnsi"/>
          <w:lang w:eastAsia="en-US"/>
        </w:rPr>
        <w:t xml:space="preserve"> В индустриальных регионах накопленный эффект от НИОКР через год достигает 1,52 </w:t>
      </w:r>
      <w:proofErr w:type="spellStart"/>
      <w:r w:rsidR="001C59B0" w:rsidRPr="00CC386B">
        <w:rPr>
          <w:rFonts w:eastAsiaTheme="minorHAnsi"/>
          <w:lang w:eastAsia="en-US"/>
        </w:rPr>
        <w:t>п.п</w:t>
      </w:r>
      <w:proofErr w:type="spellEnd"/>
      <w:r w:rsidR="001C59B0" w:rsidRPr="00CC386B">
        <w:rPr>
          <w:rFonts w:eastAsiaTheme="minorHAnsi"/>
          <w:lang w:eastAsia="en-US"/>
        </w:rPr>
        <w:t xml:space="preserve">., в наукоемких текущий эффект составляет 1,25 </w:t>
      </w:r>
      <w:proofErr w:type="spellStart"/>
      <w:r w:rsidR="001C59B0" w:rsidRPr="00CC386B">
        <w:rPr>
          <w:rFonts w:eastAsiaTheme="minorHAnsi"/>
          <w:lang w:eastAsia="en-US"/>
        </w:rPr>
        <w:t>п.п</w:t>
      </w:r>
      <w:proofErr w:type="spellEnd"/>
      <w:r w:rsidR="001C59B0" w:rsidRPr="00CC386B">
        <w:rPr>
          <w:rFonts w:eastAsiaTheme="minorHAnsi"/>
          <w:lang w:eastAsia="en-US"/>
        </w:rPr>
        <w:t>., но полностью нивелируется к концу второго года.</w:t>
      </w:r>
    </w:p>
    <w:p w14:paraId="4A01842E" w14:textId="4E8166F0" w:rsidR="00807DF6" w:rsidRPr="00CC386B" w:rsidRDefault="000C7CF5" w:rsidP="00087001">
      <w:pPr>
        <w:ind w:right="-1" w:firstLine="709"/>
        <w:jc w:val="both"/>
        <w:rPr>
          <w:rFonts w:eastAsiaTheme="minorHAnsi"/>
          <w:lang w:eastAsia="en-US"/>
        </w:rPr>
      </w:pPr>
      <w:r w:rsidRPr="00CC386B">
        <w:rPr>
          <w:rFonts w:eastAsiaTheme="minorHAnsi"/>
          <w:lang w:eastAsia="en-US"/>
        </w:rPr>
        <w:t xml:space="preserve">4) </w:t>
      </w:r>
      <w:r w:rsidR="000E275A" w:rsidRPr="00CC386B">
        <w:rPr>
          <w:rFonts w:eastAsiaTheme="minorHAnsi"/>
          <w:lang w:eastAsia="en-US"/>
        </w:rPr>
        <w:t>Пространственный разрыв</w:t>
      </w:r>
      <w:r w:rsidR="005A0A99" w:rsidRPr="00CC386B">
        <w:rPr>
          <w:rFonts w:eastAsiaTheme="minorHAnsi"/>
          <w:lang w:eastAsia="en-US"/>
        </w:rPr>
        <w:t xml:space="preserve"> связан с </w:t>
      </w:r>
      <w:r w:rsidR="000E275A" w:rsidRPr="00CC386B">
        <w:rPr>
          <w:rFonts w:eastAsiaTheme="minorHAnsi"/>
          <w:lang w:eastAsia="en-US"/>
        </w:rPr>
        <w:t>неоднородность</w:t>
      </w:r>
      <w:r w:rsidR="005A0A99" w:rsidRPr="00CC386B">
        <w:rPr>
          <w:rFonts w:eastAsiaTheme="minorHAnsi"/>
          <w:lang w:eastAsia="en-US"/>
        </w:rPr>
        <w:t>ю</w:t>
      </w:r>
      <w:r w:rsidR="000E275A" w:rsidRPr="00CC386B">
        <w:rPr>
          <w:rFonts w:eastAsiaTheme="minorHAnsi"/>
          <w:lang w:eastAsia="en-US"/>
        </w:rPr>
        <w:t xml:space="preserve"> региональных инновационных систем.</w:t>
      </w:r>
      <w:r w:rsidRPr="00CC386B">
        <w:rPr>
          <w:rFonts w:eastAsiaTheme="minorHAnsi"/>
          <w:lang w:eastAsia="en-US"/>
        </w:rPr>
        <w:t xml:space="preserve"> Д</w:t>
      </w:r>
      <w:r w:rsidR="000E275A" w:rsidRPr="00CC386B">
        <w:rPr>
          <w:rFonts w:eastAsiaTheme="minorHAnsi"/>
          <w:lang w:eastAsia="en-US"/>
        </w:rPr>
        <w:t>ифференциация отдачи от инвестиций в НИОКР между типами регионов подтверждает тезис о качественном различии региональных инновационных режимов (</w:t>
      </w:r>
      <w:proofErr w:type="spellStart"/>
      <w:r w:rsidR="000E275A" w:rsidRPr="00CC386B">
        <w:rPr>
          <w:rFonts w:eastAsiaTheme="minorHAnsi"/>
          <w:lang w:eastAsia="en-US"/>
        </w:rPr>
        <w:t>Tödling</w:t>
      </w:r>
      <w:proofErr w:type="spellEnd"/>
      <w:r w:rsidR="000E275A" w:rsidRPr="00CC386B">
        <w:rPr>
          <w:rFonts w:eastAsiaTheme="minorHAnsi"/>
          <w:lang w:eastAsia="en-US"/>
        </w:rPr>
        <w:t xml:space="preserve"> &amp; </w:t>
      </w:r>
      <w:proofErr w:type="spellStart"/>
      <w:r w:rsidR="000E275A" w:rsidRPr="00CC386B">
        <w:rPr>
          <w:rFonts w:eastAsiaTheme="minorHAnsi"/>
          <w:lang w:eastAsia="en-US"/>
        </w:rPr>
        <w:t>Trippl</w:t>
      </w:r>
      <w:proofErr w:type="spellEnd"/>
      <w:r w:rsidR="000E275A" w:rsidRPr="00CC386B">
        <w:rPr>
          <w:rFonts w:eastAsiaTheme="minorHAnsi"/>
          <w:lang w:eastAsia="en-US"/>
        </w:rPr>
        <w:t xml:space="preserve">, 2005). </w:t>
      </w:r>
      <w:r w:rsidR="005A0A99" w:rsidRPr="00CC386B">
        <w:rPr>
          <w:rFonts w:eastAsiaTheme="minorHAnsi"/>
          <w:lang w:eastAsia="en-US"/>
        </w:rPr>
        <w:t>Наибольшая краткосрочная отдача наблюдается в наукоемких регионах, что отражает их высокий научно-технологический потенциал</w:t>
      </w:r>
      <w:r w:rsidR="00425592" w:rsidRPr="00CC386B">
        <w:rPr>
          <w:rFonts w:eastAsiaTheme="minorHAnsi"/>
          <w:lang w:eastAsia="en-US"/>
        </w:rPr>
        <w:t>, в</w:t>
      </w:r>
      <w:r w:rsidR="005A0A99" w:rsidRPr="00CC386B">
        <w:rPr>
          <w:rFonts w:eastAsiaTheme="minorHAnsi"/>
          <w:lang w:eastAsia="en-US"/>
        </w:rPr>
        <w:t xml:space="preserve"> ресурсных регионах </w:t>
      </w:r>
      <w:r w:rsidR="00425592" w:rsidRPr="00CC386B">
        <w:rPr>
          <w:rFonts w:eastAsiaTheme="minorHAnsi"/>
          <w:lang w:eastAsia="en-US"/>
        </w:rPr>
        <w:t>эффект неустойчив,</w:t>
      </w:r>
      <w:r w:rsidR="00807DF6" w:rsidRPr="00CC386B">
        <w:rPr>
          <w:rFonts w:eastAsiaTheme="minorHAnsi"/>
          <w:lang w:eastAsia="en-US"/>
        </w:rPr>
        <w:t xml:space="preserve"> в индустриальных </w:t>
      </w:r>
      <w:r w:rsidR="00425592" w:rsidRPr="00CC386B">
        <w:rPr>
          <w:rFonts w:eastAsiaTheme="minorHAnsi"/>
          <w:lang w:eastAsia="en-US"/>
        </w:rPr>
        <w:t>– проявляется с задержкой</w:t>
      </w:r>
      <w:r w:rsidR="002765B9" w:rsidRPr="00CC386B">
        <w:rPr>
          <w:rFonts w:eastAsiaTheme="minorHAnsi"/>
          <w:lang w:eastAsia="en-US"/>
        </w:rPr>
        <w:t>, что демонстрирует распределенный во времени характер воздействия политики.</w:t>
      </w:r>
    </w:p>
    <w:p w14:paraId="0A8065C0" w14:textId="1059DB59" w:rsidR="001C59B0" w:rsidRPr="00EC0537" w:rsidRDefault="000C7CF5" w:rsidP="00087001">
      <w:pPr>
        <w:ind w:right="-1" w:firstLine="709"/>
        <w:jc w:val="both"/>
        <w:rPr>
          <w:rFonts w:eastAsiaTheme="minorHAnsi"/>
          <w:lang w:eastAsia="en-US"/>
        </w:rPr>
      </w:pPr>
      <w:r w:rsidRPr="00CC386B">
        <w:rPr>
          <w:rFonts w:eastAsiaTheme="minorHAnsi"/>
          <w:lang w:eastAsia="en-US"/>
        </w:rPr>
        <w:t xml:space="preserve">5) Вариация индивидуальных эффектов регионов. Значительная вариация восстановленных индивидуальных эффектов </w:t>
      </w:r>
      <w:r w:rsidR="00425592" w:rsidRPr="00CC386B">
        <w:rPr>
          <w:rFonts w:eastAsiaTheme="minorHAnsi"/>
          <w:lang w:eastAsia="en-US"/>
        </w:rPr>
        <w:t>фиксирует влияние ненаблюдаемых характеристик (качество институтов, инновационная экосистема). Положительные значения в наукоемких регионах показывают, что развитая инфраструктура генерирует отдачу даже в условиях системных сбоев; отрицательные – проявление структурных ограничени</w:t>
      </w:r>
      <w:r w:rsidR="00652F57" w:rsidRPr="00CC386B">
        <w:rPr>
          <w:rFonts w:eastAsiaTheme="minorHAnsi"/>
          <w:lang w:eastAsia="en-US"/>
        </w:rPr>
        <w:t>й</w:t>
      </w:r>
      <w:r w:rsidR="00425592" w:rsidRPr="00CC386B">
        <w:rPr>
          <w:rFonts w:eastAsiaTheme="minorHAnsi"/>
          <w:lang w:eastAsia="en-US"/>
        </w:rPr>
        <w:t>, не преодолимых простым наращиванием инвестиций.</w:t>
      </w:r>
      <w:r w:rsidR="001C59B0" w:rsidRPr="00CC386B">
        <w:rPr>
          <w:rFonts w:eastAsiaTheme="minorHAnsi"/>
          <w:lang w:eastAsia="en-US"/>
        </w:rPr>
        <w:t xml:space="preserve"> Размах индивидуальных эффектов составляет</w:t>
      </w:r>
      <w:r w:rsidR="006B6BF1" w:rsidRPr="00CC386B">
        <w:rPr>
          <w:rFonts w:eastAsiaTheme="minorHAnsi"/>
          <w:lang w:eastAsia="en-US"/>
        </w:rPr>
        <w:t xml:space="preserve"> </w:t>
      </w:r>
      <w:r w:rsidR="001C59B0" w:rsidRPr="00CC386B">
        <w:rPr>
          <w:rFonts w:eastAsiaTheme="minorHAnsi"/>
          <w:lang w:eastAsia="en-US"/>
        </w:rPr>
        <w:t xml:space="preserve">от −5,96 до 3,34, то есть при одинаковых уровнях финансирования науки разница в инновационном выпуске между регионами-лидерами и аутсайдерами может достигать 9,3 </w:t>
      </w:r>
      <w:proofErr w:type="spellStart"/>
      <w:r w:rsidR="001C59B0" w:rsidRPr="00CC386B">
        <w:rPr>
          <w:rFonts w:eastAsiaTheme="minorHAnsi"/>
          <w:lang w:eastAsia="en-US"/>
        </w:rPr>
        <w:t>п.п</w:t>
      </w:r>
      <w:proofErr w:type="spellEnd"/>
      <w:r w:rsidR="001C59B0" w:rsidRPr="00CC386B">
        <w:rPr>
          <w:rFonts w:eastAsiaTheme="minorHAnsi"/>
          <w:lang w:eastAsia="en-US"/>
        </w:rPr>
        <w:t xml:space="preserve">. только за счет ненаблюдаемых </w:t>
      </w:r>
      <w:r w:rsidR="001C59B0" w:rsidRPr="00EC0537">
        <w:rPr>
          <w:rFonts w:eastAsiaTheme="minorHAnsi"/>
          <w:lang w:eastAsia="en-US"/>
        </w:rPr>
        <w:t>институциональных характеристик.</w:t>
      </w:r>
    </w:p>
    <w:p w14:paraId="009C1A7B" w14:textId="71787728" w:rsidR="00425592" w:rsidRPr="00EC0537" w:rsidRDefault="006C2374" w:rsidP="00087001">
      <w:pPr>
        <w:ind w:right="-1" w:firstLine="851"/>
        <w:jc w:val="both"/>
        <w:rPr>
          <w:rFonts w:eastAsiaTheme="minorHAnsi"/>
          <w:lang w:eastAsia="en-US"/>
        </w:rPr>
      </w:pPr>
      <w:r w:rsidRPr="00EC0537">
        <w:rPr>
          <w:rFonts w:eastAsiaTheme="minorHAnsi"/>
          <w:lang w:eastAsia="en-US"/>
        </w:rPr>
        <w:t xml:space="preserve">Полученные результаты обосновывают переход к парадигме «распределенного управления», где </w:t>
      </w:r>
      <w:r w:rsidR="00F84BF6" w:rsidRPr="00EC0537">
        <w:rPr>
          <w:rFonts w:eastAsiaTheme="minorHAnsi"/>
          <w:lang w:eastAsia="en-US"/>
        </w:rPr>
        <w:t xml:space="preserve">выбор </w:t>
      </w:r>
      <w:r w:rsidRPr="00EC0537">
        <w:rPr>
          <w:rFonts w:eastAsiaTheme="minorHAnsi"/>
          <w:lang w:eastAsia="en-US"/>
        </w:rPr>
        <w:t xml:space="preserve">меры политики </w:t>
      </w:r>
      <w:r w:rsidR="00F87044" w:rsidRPr="00EC0537">
        <w:rPr>
          <w:rFonts w:eastAsiaTheme="minorHAnsi"/>
          <w:lang w:eastAsia="en-US"/>
        </w:rPr>
        <w:t>долж</w:t>
      </w:r>
      <w:r w:rsidR="00F84BF6" w:rsidRPr="00EC0537">
        <w:rPr>
          <w:rFonts w:eastAsiaTheme="minorHAnsi"/>
          <w:lang w:eastAsia="en-US"/>
        </w:rPr>
        <w:t>ен</w:t>
      </w:r>
      <w:r w:rsidR="00F87044" w:rsidRPr="00EC0537">
        <w:rPr>
          <w:rFonts w:eastAsiaTheme="minorHAnsi"/>
          <w:lang w:eastAsia="en-US"/>
        </w:rPr>
        <w:t xml:space="preserve"> учитывать</w:t>
      </w:r>
      <w:r w:rsidRPr="00EC0537">
        <w:rPr>
          <w:rFonts w:eastAsiaTheme="minorHAnsi"/>
          <w:lang w:eastAsia="en-US"/>
        </w:rPr>
        <w:t xml:space="preserve"> динами</w:t>
      </w:r>
      <w:r w:rsidR="00F87044" w:rsidRPr="00EC0537">
        <w:rPr>
          <w:rFonts w:eastAsiaTheme="minorHAnsi"/>
          <w:lang w:eastAsia="en-US"/>
        </w:rPr>
        <w:t>ку воздействия</w:t>
      </w:r>
      <w:r w:rsidRPr="00EC0537">
        <w:rPr>
          <w:rFonts w:eastAsiaTheme="minorHAnsi"/>
          <w:lang w:eastAsia="en-US"/>
        </w:rPr>
        <w:t>, а не мгновенн</w:t>
      </w:r>
      <w:r w:rsidR="00F87044" w:rsidRPr="00EC0537">
        <w:rPr>
          <w:rFonts w:eastAsiaTheme="minorHAnsi"/>
          <w:lang w:eastAsia="en-US"/>
        </w:rPr>
        <w:t>ую</w:t>
      </w:r>
      <w:r w:rsidRPr="00EC0537">
        <w:rPr>
          <w:rFonts w:eastAsiaTheme="minorHAnsi"/>
          <w:lang w:eastAsia="en-US"/>
        </w:rPr>
        <w:t xml:space="preserve"> отдач</w:t>
      </w:r>
      <w:r w:rsidR="00F87044" w:rsidRPr="00EC0537">
        <w:rPr>
          <w:rFonts w:eastAsiaTheme="minorHAnsi"/>
          <w:lang w:eastAsia="en-US"/>
        </w:rPr>
        <w:t>у</w:t>
      </w:r>
      <w:r w:rsidRPr="00EC0537">
        <w:rPr>
          <w:rFonts w:eastAsiaTheme="minorHAnsi"/>
          <w:lang w:eastAsia="en-US"/>
        </w:rPr>
        <w:t>.</w:t>
      </w:r>
      <w:r w:rsidR="00F87044" w:rsidRPr="00EC0537">
        <w:rPr>
          <w:rFonts w:eastAsiaTheme="minorHAnsi"/>
          <w:lang w:eastAsia="en-US"/>
        </w:rPr>
        <w:t xml:space="preserve"> </w:t>
      </w:r>
      <w:r w:rsidR="00425592" w:rsidRPr="00EC0537">
        <w:rPr>
          <w:rFonts w:eastAsiaTheme="minorHAnsi"/>
          <w:lang w:eastAsia="en-US"/>
        </w:rPr>
        <w:t xml:space="preserve">Во-первых, необходим переход к управлению полным инновационным циклом – от фундаментальной идеи до опытного образца – с акцентом на развитие недостающих посреднических институтов (инжиниринговые центры, венчурное финансирование ранних стадий). Во-вторых, требуется реформирование института ОЭЗ с пересмотром миссии в сторону создания интегрированных научно-производственных кластеров с юридически закрепленными требованиями кооперации с университетами и центрами коммерциализации. В-третьих, необходимо целенаправленное создание спроса на человеческий капитал высокой квалификации. </w:t>
      </w:r>
      <w:r w:rsidR="008A13BA" w:rsidRPr="00EC0537">
        <w:rPr>
          <w:rFonts w:eastAsiaTheme="minorHAnsi"/>
          <w:lang w:eastAsia="en-US"/>
        </w:rPr>
        <w:t>Политика</w:t>
      </w:r>
      <w:r w:rsidR="00F84BF6" w:rsidRPr="00EC0537">
        <w:rPr>
          <w:rFonts w:eastAsiaTheme="minorHAnsi"/>
          <w:lang w:eastAsia="en-US"/>
        </w:rPr>
        <w:t xml:space="preserve"> не может ограничиваться </w:t>
      </w:r>
      <w:r w:rsidR="008A13BA" w:rsidRPr="00EC0537">
        <w:rPr>
          <w:rFonts w:eastAsiaTheme="minorHAnsi"/>
          <w:lang w:eastAsia="en-US"/>
        </w:rPr>
        <w:t>только стимулирова</w:t>
      </w:r>
      <w:r w:rsidR="00F84BF6" w:rsidRPr="00EC0537">
        <w:rPr>
          <w:rFonts w:eastAsiaTheme="minorHAnsi"/>
          <w:lang w:eastAsia="en-US"/>
        </w:rPr>
        <w:t>нием</w:t>
      </w:r>
      <w:r w:rsidR="008A13BA" w:rsidRPr="00EC0537">
        <w:rPr>
          <w:rFonts w:eastAsiaTheme="minorHAnsi"/>
          <w:lang w:eastAsia="en-US"/>
        </w:rPr>
        <w:t xml:space="preserve"> предложени</w:t>
      </w:r>
      <w:r w:rsidR="00F84BF6" w:rsidRPr="00EC0537">
        <w:rPr>
          <w:rFonts w:eastAsiaTheme="minorHAnsi"/>
          <w:lang w:eastAsia="en-US"/>
        </w:rPr>
        <w:t>я</w:t>
      </w:r>
      <w:r w:rsidR="008A13BA" w:rsidRPr="00EC0537">
        <w:rPr>
          <w:rFonts w:eastAsiaTheme="minorHAnsi"/>
          <w:lang w:eastAsia="en-US"/>
        </w:rPr>
        <w:t xml:space="preserve">, но и </w:t>
      </w:r>
      <w:r w:rsidR="00F84BF6" w:rsidRPr="00EC0537">
        <w:rPr>
          <w:rFonts w:eastAsiaTheme="minorHAnsi"/>
          <w:lang w:eastAsia="en-US"/>
        </w:rPr>
        <w:t xml:space="preserve">обязана </w:t>
      </w:r>
      <w:r w:rsidR="008A13BA" w:rsidRPr="00EC0537">
        <w:rPr>
          <w:rFonts w:eastAsiaTheme="minorHAnsi"/>
          <w:lang w:eastAsia="en-US"/>
        </w:rPr>
        <w:t xml:space="preserve">формировать спрос, в том числе через механизмы государственно-частного партнерства в НИОКР и создание карьерных возможностей для ученых в реальном секторе экономики. </w:t>
      </w:r>
      <w:r w:rsidR="00425592" w:rsidRPr="00EC0537">
        <w:rPr>
          <w:rFonts w:eastAsiaTheme="minorHAnsi"/>
          <w:lang w:eastAsia="en-US"/>
        </w:rPr>
        <w:t xml:space="preserve">В-четвертых, региональная </w:t>
      </w:r>
      <w:r w:rsidR="00425592" w:rsidRPr="00EC0537">
        <w:rPr>
          <w:rFonts w:eastAsiaTheme="minorHAnsi"/>
          <w:lang w:eastAsia="en-US"/>
        </w:rPr>
        <w:lastRenderedPageBreak/>
        <w:t xml:space="preserve">инновационная политика </w:t>
      </w:r>
      <w:r w:rsidR="00F84BF6" w:rsidRPr="00EC0537">
        <w:rPr>
          <w:rFonts w:eastAsiaTheme="minorHAnsi"/>
          <w:lang w:eastAsia="en-US"/>
        </w:rPr>
        <w:t xml:space="preserve">предполагает </w:t>
      </w:r>
      <w:r w:rsidR="00425592" w:rsidRPr="00EC0537">
        <w:rPr>
          <w:rFonts w:eastAsiaTheme="minorHAnsi"/>
          <w:lang w:eastAsia="en-US"/>
        </w:rPr>
        <w:t>дифференцированн</w:t>
      </w:r>
      <w:r w:rsidR="00F84BF6" w:rsidRPr="00EC0537">
        <w:rPr>
          <w:rFonts w:eastAsiaTheme="minorHAnsi"/>
          <w:lang w:eastAsia="en-US"/>
        </w:rPr>
        <w:t>ы</w:t>
      </w:r>
      <w:r w:rsidR="00425592" w:rsidRPr="00EC0537">
        <w:rPr>
          <w:rFonts w:eastAsiaTheme="minorHAnsi"/>
          <w:lang w:eastAsia="en-US"/>
        </w:rPr>
        <w:t>й</w:t>
      </w:r>
      <w:r w:rsidR="00F84BF6" w:rsidRPr="00EC0537">
        <w:rPr>
          <w:rFonts w:eastAsiaTheme="minorHAnsi"/>
          <w:lang w:eastAsia="en-US"/>
        </w:rPr>
        <w:t xml:space="preserve"> подход</w:t>
      </w:r>
      <w:r w:rsidR="00425592" w:rsidRPr="00EC0537">
        <w:rPr>
          <w:rFonts w:eastAsiaTheme="minorHAnsi"/>
          <w:lang w:eastAsia="en-US"/>
        </w:rPr>
        <w:t xml:space="preserve">. Резкие различия в отдаче от инвестиций между типами регионов, подкрепленные значительной вариацией индивидуальных эффектов, требуют разработки адресных стратегий, где меры поддержки согласуются с региональной и отраслевой спецификой (Евсеева и </w:t>
      </w:r>
      <w:proofErr w:type="spellStart"/>
      <w:r w:rsidR="00425592" w:rsidRPr="00EC0537">
        <w:rPr>
          <w:rFonts w:eastAsiaTheme="minorHAnsi"/>
          <w:lang w:eastAsia="en-US"/>
        </w:rPr>
        <w:t>Гершман</w:t>
      </w:r>
      <w:proofErr w:type="spellEnd"/>
      <w:r w:rsidR="00425592" w:rsidRPr="00EC0537">
        <w:rPr>
          <w:rFonts w:eastAsiaTheme="minorHAnsi"/>
          <w:lang w:eastAsia="en-US"/>
        </w:rPr>
        <w:t>, 2025).</w:t>
      </w:r>
    </w:p>
    <w:p w14:paraId="0AE7898B" w14:textId="402953C3" w:rsidR="002C5D0C" w:rsidRPr="00EC0537" w:rsidRDefault="000E275A" w:rsidP="00087001">
      <w:pPr>
        <w:ind w:right="-1" w:firstLine="709"/>
        <w:jc w:val="both"/>
        <w:rPr>
          <w:rFonts w:eastAsiaTheme="minorHAnsi"/>
          <w:lang w:eastAsia="en-US"/>
        </w:rPr>
      </w:pPr>
      <w:r w:rsidRPr="00EC0537">
        <w:rPr>
          <w:rFonts w:eastAsiaTheme="minorHAnsi"/>
          <w:lang w:eastAsia="en-US"/>
        </w:rPr>
        <w:t>Ограничения исследования и направления для будущих работ.</w:t>
      </w:r>
      <w:r w:rsidR="003C45FB" w:rsidRPr="00EC0537">
        <w:rPr>
          <w:rFonts w:eastAsiaTheme="minorHAnsi"/>
          <w:lang w:eastAsia="en-US"/>
        </w:rPr>
        <w:t xml:space="preserve"> Основное </w:t>
      </w:r>
      <w:r w:rsidRPr="00EC0537">
        <w:rPr>
          <w:rFonts w:eastAsiaTheme="minorHAnsi"/>
          <w:lang w:eastAsia="en-US"/>
        </w:rPr>
        <w:t>ограничение связано с использованием агрегированного показателя доли высокотехнологичной продукции в ВРП, который может включать продукцию, созданную без проведения собственных НИОКР в регионе. Верификация выводов на альтернативных показателях (например, доля новых для рынка инновационных товаров) представляется важным направлением. Кроме того, выявленные системные разрывы требуют углубленного изучения с применением</w:t>
      </w:r>
      <w:r w:rsidR="000C7CF5" w:rsidRPr="00EC0537">
        <w:rPr>
          <w:rFonts w:eastAsiaTheme="minorHAnsi"/>
          <w:lang w:eastAsia="en-US"/>
        </w:rPr>
        <w:t xml:space="preserve"> </w:t>
      </w:r>
      <w:r w:rsidRPr="00EC0537">
        <w:rPr>
          <w:rFonts w:eastAsiaTheme="minorHAnsi"/>
          <w:lang w:eastAsia="en-US"/>
        </w:rPr>
        <w:t>качественных методов</w:t>
      </w:r>
      <w:r w:rsidR="000C7CF5" w:rsidRPr="00EC0537">
        <w:rPr>
          <w:rFonts w:eastAsiaTheme="minorHAnsi"/>
          <w:lang w:eastAsia="en-US"/>
        </w:rPr>
        <w:t xml:space="preserve"> </w:t>
      </w:r>
      <w:r w:rsidRPr="00EC0537">
        <w:rPr>
          <w:rFonts w:eastAsiaTheme="minorHAnsi"/>
          <w:lang w:eastAsia="en-US"/>
        </w:rPr>
        <w:t>(кейс-</w:t>
      </w:r>
      <w:proofErr w:type="spellStart"/>
      <w:r w:rsidRPr="00EC0537">
        <w:rPr>
          <w:rFonts w:eastAsiaTheme="minorHAnsi"/>
          <w:lang w:eastAsia="en-US"/>
        </w:rPr>
        <w:t>стади</w:t>
      </w:r>
      <w:proofErr w:type="spellEnd"/>
      <w:r w:rsidRPr="00EC0537">
        <w:rPr>
          <w:rFonts w:eastAsiaTheme="minorHAnsi"/>
          <w:lang w:eastAsia="en-US"/>
        </w:rPr>
        <w:t>, экспертные интервью, анализ сетей кооперации) для понимания микроэкономических и институциональных механизмов, стоящих за полученными закономерностями</w:t>
      </w:r>
      <w:r w:rsidR="00425592" w:rsidRPr="00EC0537">
        <w:rPr>
          <w:rFonts w:eastAsiaTheme="minorHAnsi"/>
          <w:lang w:eastAsia="en-US"/>
        </w:rPr>
        <w:t>.</w:t>
      </w:r>
    </w:p>
    <w:bookmarkEnd w:id="2"/>
    <w:p w14:paraId="274922F2" w14:textId="77777777" w:rsidR="00F803FE" w:rsidRPr="00EC0537" w:rsidRDefault="00F56CEA" w:rsidP="00087001">
      <w:pPr>
        <w:ind w:right="-1" w:firstLine="709"/>
        <w:jc w:val="both"/>
        <w:rPr>
          <w:rFonts w:eastAsiaTheme="minorHAnsi"/>
          <w:lang w:eastAsia="en-US"/>
        </w:rPr>
      </w:pPr>
      <w:r w:rsidRPr="00EC0537">
        <w:rPr>
          <w:rFonts w:eastAsiaTheme="minorHAnsi"/>
          <w:lang w:eastAsia="en-US"/>
        </w:rPr>
        <w:t>Реализация предложенных направлений позволит сместить акцент с финансирования разрозненных этапов на построение связанной и эффективной национальной инновационной системы.</w:t>
      </w:r>
    </w:p>
    <w:p w14:paraId="21B13425" w14:textId="77777777" w:rsidR="0056009A" w:rsidRPr="00EC0537" w:rsidRDefault="0056009A" w:rsidP="00B1354B">
      <w:pPr>
        <w:jc w:val="both"/>
      </w:pPr>
    </w:p>
    <w:p w14:paraId="11AB12ED" w14:textId="3B6B500D" w:rsidR="002B2AD0" w:rsidRPr="00DD3BCB" w:rsidRDefault="002B2AD0" w:rsidP="002B2AD0">
      <w:pPr>
        <w:pStyle w:val="ad"/>
        <w:spacing w:before="0" w:beforeAutospacing="0" w:after="0" w:afterAutospacing="0"/>
        <w:jc w:val="center"/>
        <w:rPr>
          <w:b/>
          <w:bCs/>
          <w:iCs/>
          <w:color w:val="000000" w:themeColor="text1"/>
          <w:szCs w:val="28"/>
          <w:lang w:val="en-US"/>
        </w:rPr>
      </w:pPr>
      <w:bookmarkStart w:id="3" w:name="_Hlk187355320"/>
      <w:r w:rsidRPr="00DD3BCB">
        <w:rPr>
          <w:b/>
          <w:bCs/>
          <w:iCs/>
          <w:color w:val="000000" w:themeColor="text1"/>
          <w:szCs w:val="28"/>
        </w:rPr>
        <w:t>Список</w:t>
      </w:r>
      <w:r w:rsidRPr="00DD3BCB">
        <w:rPr>
          <w:b/>
          <w:bCs/>
          <w:iCs/>
          <w:color w:val="000000" w:themeColor="text1"/>
          <w:szCs w:val="28"/>
          <w:lang w:val="en-US"/>
        </w:rPr>
        <w:t xml:space="preserve"> </w:t>
      </w:r>
      <w:r w:rsidRPr="00DD3BCB">
        <w:rPr>
          <w:b/>
          <w:bCs/>
          <w:iCs/>
          <w:color w:val="000000" w:themeColor="text1"/>
          <w:szCs w:val="28"/>
        </w:rPr>
        <w:t>источников</w:t>
      </w:r>
      <w:r w:rsidRPr="00DD3BCB">
        <w:rPr>
          <w:b/>
          <w:bCs/>
          <w:iCs/>
          <w:color w:val="000000" w:themeColor="text1"/>
          <w:szCs w:val="28"/>
          <w:lang w:val="en-US"/>
        </w:rPr>
        <w:t xml:space="preserve"> / References</w:t>
      </w:r>
    </w:p>
    <w:p w14:paraId="0C6E9ADF" w14:textId="2C0870D6" w:rsidR="00381241" w:rsidRPr="00DD3BCB" w:rsidRDefault="00453451"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lang w:val="en-US"/>
        </w:rPr>
      </w:pPr>
      <w:proofErr w:type="spellStart"/>
      <w:r w:rsidRPr="002333AF">
        <w:rPr>
          <w:color w:val="000000" w:themeColor="text1"/>
          <w:lang w:val="fr-FR"/>
        </w:rPr>
        <w:t>Acemoglu</w:t>
      </w:r>
      <w:proofErr w:type="spellEnd"/>
      <w:r w:rsidRPr="002333AF">
        <w:rPr>
          <w:color w:val="000000" w:themeColor="text1"/>
          <w:lang w:val="fr-FR"/>
        </w:rPr>
        <w:t xml:space="preserve">, </w:t>
      </w:r>
      <w:r w:rsidR="00381241" w:rsidRPr="002333AF">
        <w:rPr>
          <w:color w:val="000000" w:themeColor="text1"/>
          <w:lang w:val="fr-FR"/>
        </w:rPr>
        <w:t xml:space="preserve">D., </w:t>
      </w:r>
      <w:proofErr w:type="spellStart"/>
      <w:r w:rsidR="00381241" w:rsidRPr="002333AF">
        <w:rPr>
          <w:color w:val="000000" w:themeColor="text1"/>
          <w:lang w:val="fr-FR"/>
        </w:rPr>
        <w:t>Akcigit</w:t>
      </w:r>
      <w:proofErr w:type="spellEnd"/>
      <w:r w:rsidR="00381241" w:rsidRPr="002333AF">
        <w:rPr>
          <w:color w:val="000000" w:themeColor="text1"/>
          <w:lang w:val="fr-FR"/>
        </w:rPr>
        <w:t xml:space="preserve">, U., </w:t>
      </w:r>
      <w:r w:rsidR="0007066A" w:rsidRPr="002333AF">
        <w:rPr>
          <w:color w:val="000000" w:themeColor="text1"/>
          <w:lang w:val="fr-FR"/>
        </w:rPr>
        <w:t xml:space="preserve">&amp; </w:t>
      </w:r>
      <w:r w:rsidR="00381241" w:rsidRPr="002333AF">
        <w:rPr>
          <w:color w:val="000000" w:themeColor="text1"/>
          <w:lang w:val="fr-FR"/>
        </w:rPr>
        <w:t xml:space="preserve">Celik, M. A. (2015). </w:t>
      </w:r>
      <w:r w:rsidR="00381241" w:rsidRPr="00DD3BCB">
        <w:rPr>
          <w:color w:val="000000" w:themeColor="text1"/>
          <w:shd w:val="clear" w:color="auto" w:fill="FFFFFF"/>
          <w:lang w:val="en-US"/>
        </w:rPr>
        <w:t xml:space="preserve">Young, Restless and Creative: Openness to Disruption and Creative Innovations. </w:t>
      </w:r>
      <w:r w:rsidR="00381241" w:rsidRPr="00DD3BCB">
        <w:rPr>
          <w:i/>
          <w:iCs/>
          <w:color w:val="000000" w:themeColor="text1"/>
          <w:shd w:val="clear" w:color="auto" w:fill="FFFFFF"/>
          <w:lang w:val="en-US"/>
        </w:rPr>
        <w:t>MIT Department of Economics Working Paper No. 14-07</w:t>
      </w:r>
      <w:r w:rsidR="00381241" w:rsidRPr="00DD3BCB">
        <w:rPr>
          <w:color w:val="000000" w:themeColor="text1"/>
          <w:shd w:val="clear" w:color="auto" w:fill="FFFFFF"/>
          <w:lang w:val="en-US"/>
        </w:rPr>
        <w:t>, Available at SSRN:</w:t>
      </w:r>
      <w:r w:rsidR="003E64D4" w:rsidRPr="00DD3BCB">
        <w:rPr>
          <w:color w:val="000000" w:themeColor="text1"/>
          <w:shd w:val="clear" w:color="auto" w:fill="FFFFFF"/>
          <w:lang w:val="en-US"/>
        </w:rPr>
        <w:t xml:space="preserve"> </w:t>
      </w:r>
      <w:hyperlink r:id="rId9" w:history="1">
        <w:r w:rsidR="003E64D4" w:rsidRPr="00DD3BCB">
          <w:rPr>
            <w:rStyle w:val="af"/>
            <w:rFonts w:eastAsiaTheme="majorEastAsia"/>
            <w:color w:val="000000" w:themeColor="text1"/>
            <w:shd w:val="clear" w:color="auto" w:fill="FFFFFF"/>
            <w:lang w:val="en-US"/>
          </w:rPr>
          <w:t>https://ssrn.com/abstract=2392109</w:t>
        </w:r>
      </w:hyperlink>
      <w:r w:rsidR="003E64D4" w:rsidRPr="00DD3BCB">
        <w:rPr>
          <w:color w:val="000000" w:themeColor="text1"/>
          <w:shd w:val="clear" w:color="auto" w:fill="FFFFFF"/>
          <w:lang w:val="en-US"/>
        </w:rPr>
        <w:t xml:space="preserve"> </w:t>
      </w:r>
      <w:r w:rsidR="00381241" w:rsidRPr="00DD3BCB">
        <w:rPr>
          <w:color w:val="000000" w:themeColor="text1"/>
          <w:shd w:val="clear" w:color="auto" w:fill="FFFFFF"/>
          <w:lang w:val="en-US"/>
        </w:rPr>
        <w:t>or</w:t>
      </w:r>
      <w:r w:rsidR="003E64D4" w:rsidRPr="00DD3BCB">
        <w:rPr>
          <w:color w:val="000000" w:themeColor="text1"/>
          <w:shd w:val="clear" w:color="auto" w:fill="FFFFFF"/>
          <w:lang w:val="en-US"/>
        </w:rPr>
        <w:t xml:space="preserve"> </w:t>
      </w:r>
      <w:hyperlink r:id="rId10" w:history="1">
        <w:r w:rsidR="003E64D4" w:rsidRPr="00DD3BCB">
          <w:rPr>
            <w:rStyle w:val="af"/>
            <w:rFonts w:eastAsiaTheme="majorEastAsia"/>
            <w:color w:val="000000" w:themeColor="text1"/>
            <w:shd w:val="clear" w:color="auto" w:fill="FFFFFF"/>
            <w:lang w:val="en-US"/>
          </w:rPr>
          <w:t>http://dx.doi.org/10.2139/ssrn.2392109</w:t>
        </w:r>
      </w:hyperlink>
    </w:p>
    <w:p w14:paraId="6D7D4AB6" w14:textId="4ED6D6DF" w:rsidR="00453451" w:rsidRPr="00DD3BCB" w:rsidRDefault="00453451"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lang w:val="en-US"/>
        </w:rPr>
      </w:pPr>
      <w:r w:rsidRPr="00DD3BCB">
        <w:rPr>
          <w:color w:val="000000" w:themeColor="text1"/>
          <w:lang w:val="en-US"/>
        </w:rPr>
        <w:t>Asheim, B. T., &amp; Gertler, M. S. (2005). The geography of innovation: Regional innovation systems. In J. Fagerberg, D. C. Mowery, &amp; R. R. Nelson (Eds.)</w:t>
      </w:r>
      <w:r w:rsidR="003E64D4" w:rsidRPr="00DD3BCB">
        <w:rPr>
          <w:color w:val="000000" w:themeColor="text1"/>
          <w:lang w:val="en-US"/>
        </w:rPr>
        <w:t xml:space="preserve">. </w:t>
      </w:r>
      <w:r w:rsidRPr="00DD3BCB">
        <w:rPr>
          <w:rStyle w:val="af0"/>
          <w:rFonts w:eastAsiaTheme="majorEastAsia"/>
          <w:color w:val="000000" w:themeColor="text1"/>
          <w:lang w:val="en-US"/>
        </w:rPr>
        <w:t>The Oxford handbook of innovation</w:t>
      </w:r>
      <w:r w:rsidRPr="00DD3BCB">
        <w:rPr>
          <w:color w:val="000000" w:themeColor="text1"/>
          <w:lang w:val="en-US"/>
        </w:rPr>
        <w:t> (pp. 291–317). Oxford University Press.</w:t>
      </w:r>
      <w:r w:rsidR="004F683B" w:rsidRPr="00DD3BCB">
        <w:rPr>
          <w:color w:val="000000" w:themeColor="text1"/>
          <w:lang w:val="en-US"/>
        </w:rPr>
        <w:t xml:space="preserve"> https://</w:t>
      </w:r>
      <w:r w:rsidR="004F683B" w:rsidRPr="00DD3BCB">
        <w:rPr>
          <w:color w:val="000000" w:themeColor="text1"/>
          <w:shd w:val="clear" w:color="auto" w:fill="FFFFFF"/>
          <w:lang w:val="en-US"/>
        </w:rPr>
        <w:t>doi.org/</w:t>
      </w:r>
      <w:hyperlink r:id="rId11" w:tgtFrame="_blank" w:history="1">
        <w:r w:rsidR="004F683B" w:rsidRPr="00DD3BCB">
          <w:rPr>
            <w:rStyle w:val="af"/>
            <w:rFonts w:eastAsiaTheme="majorEastAsia"/>
            <w:color w:val="000000" w:themeColor="text1"/>
            <w:u w:val="none"/>
            <w:bdr w:val="none" w:sz="0" w:space="0" w:color="auto" w:frame="1"/>
            <w:shd w:val="clear" w:color="auto" w:fill="FFFFFF"/>
            <w:lang w:val="en-US"/>
          </w:rPr>
          <w:t>10.1093/oxfordhb/9780199286805.003.0011</w:t>
        </w:r>
      </w:hyperlink>
    </w:p>
    <w:p w14:paraId="146036DF" w14:textId="7DB2496C" w:rsidR="000C6475" w:rsidRPr="00DD3BCB" w:rsidRDefault="000C6475"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rPr>
      </w:pPr>
      <w:r w:rsidRPr="00DD3BCB">
        <w:rPr>
          <w:color w:val="000000" w:themeColor="text1"/>
        </w:rPr>
        <w:t xml:space="preserve">Блохин А.А., Сергеев Ю.В. (2024). Различия в адаптации отраслевого российского бизнеса разного размера к внешним шокам. </w:t>
      </w:r>
      <w:r w:rsidRPr="00DD3BCB">
        <w:rPr>
          <w:i/>
          <w:iCs/>
          <w:color w:val="000000" w:themeColor="text1"/>
        </w:rPr>
        <w:t>Научные труды. Институт народнохозяйственного прогнозирования РАН.</w:t>
      </w:r>
      <w:r w:rsidRPr="00DD3BCB">
        <w:rPr>
          <w:color w:val="000000" w:themeColor="text1"/>
        </w:rPr>
        <w:t xml:space="preserve"> 1. 26-43. </w:t>
      </w:r>
      <w:hyperlink r:id="rId12" w:history="1">
        <w:r w:rsidRPr="00DD3BCB">
          <w:rPr>
            <w:rStyle w:val="af"/>
            <w:color w:val="000000" w:themeColor="text1"/>
            <w:lang w:val="en-US"/>
          </w:rPr>
          <w:t>https://</w:t>
        </w:r>
        <w:r w:rsidRPr="00DD3BCB">
          <w:rPr>
            <w:rStyle w:val="af"/>
            <w:color w:val="000000" w:themeColor="text1"/>
            <w:shd w:val="clear" w:color="auto" w:fill="FFFFFF"/>
            <w:lang w:val="en-US"/>
          </w:rPr>
          <w:t>doi.org/</w:t>
        </w:r>
        <w:r w:rsidRPr="00DD3BCB">
          <w:rPr>
            <w:rStyle w:val="af"/>
            <w:color w:val="000000" w:themeColor="text1"/>
          </w:rPr>
          <w:t>10.47711/2076-3182-2024-1-26-43</w:t>
        </w:r>
      </w:hyperlink>
      <w:r w:rsidRPr="00DD3BCB">
        <w:rPr>
          <w:color w:val="000000" w:themeColor="text1"/>
        </w:rPr>
        <w:t>.</w:t>
      </w:r>
    </w:p>
    <w:p w14:paraId="20515327" w14:textId="4B5AA9D0" w:rsidR="000C6475" w:rsidRPr="00DD3BCB" w:rsidRDefault="000C6475" w:rsidP="008D4403">
      <w:pPr>
        <w:pStyle w:val="ds-markdown-paragraph"/>
        <w:shd w:val="clear" w:color="auto" w:fill="FFFFFF"/>
        <w:tabs>
          <w:tab w:val="left" w:pos="993"/>
        </w:tabs>
        <w:spacing w:before="0" w:beforeAutospacing="0" w:after="0" w:afterAutospacing="0"/>
        <w:ind w:left="709" w:hanging="425"/>
        <w:jc w:val="both"/>
        <w:rPr>
          <w:color w:val="000000" w:themeColor="text1"/>
        </w:rPr>
      </w:pPr>
      <w:r w:rsidRPr="00DD3BCB">
        <w:rPr>
          <w:rStyle w:val="anegp0gi0b9av8jahpyh"/>
          <w:rFonts w:eastAsiaTheme="majorEastAsia"/>
          <w:color w:val="000000" w:themeColor="text1"/>
          <w:lang w:val="en-US"/>
        </w:rPr>
        <w:t>Blokhin</w:t>
      </w:r>
      <w:r w:rsidRPr="00DD3BCB">
        <w:rPr>
          <w:color w:val="000000" w:themeColor="text1"/>
          <w:lang w:val="en-US"/>
        </w:rPr>
        <w:t xml:space="preserve"> </w:t>
      </w:r>
      <w:r w:rsidRPr="00DD3BCB">
        <w:rPr>
          <w:rStyle w:val="anegp0gi0b9av8jahpyh"/>
          <w:rFonts w:eastAsiaTheme="majorEastAsia"/>
          <w:color w:val="000000" w:themeColor="text1"/>
          <w:lang w:val="en-US"/>
        </w:rPr>
        <w:t>A.A.,</w:t>
      </w:r>
      <w:r w:rsidRPr="00DD3BCB">
        <w:rPr>
          <w:color w:val="000000" w:themeColor="text1"/>
          <w:lang w:val="en-US"/>
        </w:rPr>
        <w:t xml:space="preserve"> </w:t>
      </w:r>
      <w:r w:rsidRPr="00DD3BCB">
        <w:rPr>
          <w:rStyle w:val="anegp0gi0b9av8jahpyh"/>
          <w:rFonts w:eastAsiaTheme="majorEastAsia"/>
          <w:color w:val="000000" w:themeColor="text1"/>
          <w:lang w:val="en-US"/>
        </w:rPr>
        <w:t>Sergeev</w:t>
      </w:r>
      <w:r w:rsidRPr="00DD3BCB">
        <w:rPr>
          <w:color w:val="000000" w:themeColor="text1"/>
          <w:lang w:val="en-US"/>
        </w:rPr>
        <w:t xml:space="preserve"> </w:t>
      </w:r>
      <w:proofErr w:type="spellStart"/>
      <w:r w:rsidRPr="00DD3BCB">
        <w:rPr>
          <w:rStyle w:val="anegp0gi0b9av8jahpyh"/>
          <w:rFonts w:eastAsiaTheme="majorEastAsia"/>
          <w:color w:val="000000" w:themeColor="text1"/>
          <w:lang w:val="en-US"/>
        </w:rPr>
        <w:t>Yu</w:t>
      </w:r>
      <w:r w:rsidRPr="00DD3BCB">
        <w:rPr>
          <w:color w:val="000000" w:themeColor="text1"/>
          <w:lang w:val="en-US"/>
        </w:rPr>
        <w:t>.</w:t>
      </w:r>
      <w:r w:rsidRPr="00DD3BCB">
        <w:rPr>
          <w:rStyle w:val="anegp0gi0b9av8jahpyh"/>
          <w:rFonts w:eastAsiaTheme="majorEastAsia"/>
          <w:color w:val="000000" w:themeColor="text1"/>
          <w:lang w:val="en-US"/>
        </w:rPr>
        <w:t>V</w:t>
      </w:r>
      <w:proofErr w:type="spellEnd"/>
      <w:r w:rsidRPr="00DD3BCB">
        <w:rPr>
          <w:color w:val="000000" w:themeColor="text1"/>
          <w:lang w:val="en-US"/>
        </w:rPr>
        <w:t xml:space="preserve">. </w:t>
      </w:r>
      <w:r w:rsidRPr="00DD3BCB">
        <w:rPr>
          <w:rStyle w:val="anegp0gi0b9av8jahpyh"/>
          <w:rFonts w:eastAsiaTheme="majorEastAsia"/>
          <w:color w:val="000000" w:themeColor="text1"/>
          <w:lang w:val="en-US"/>
        </w:rPr>
        <w:t>(2024).</w:t>
      </w:r>
      <w:r w:rsidRPr="00DD3BCB">
        <w:rPr>
          <w:color w:val="000000" w:themeColor="text1"/>
          <w:lang w:val="en-US"/>
        </w:rPr>
        <w:t xml:space="preserve"> </w:t>
      </w:r>
      <w:r w:rsidRPr="00DD3BCB">
        <w:rPr>
          <w:rStyle w:val="anegp0gi0b9av8jahpyh"/>
          <w:rFonts w:eastAsiaTheme="majorEastAsia"/>
          <w:color w:val="000000" w:themeColor="text1"/>
          <w:lang w:val="en-US"/>
        </w:rPr>
        <w:t>Differences</w:t>
      </w:r>
      <w:r w:rsidRPr="00DD3BCB">
        <w:rPr>
          <w:color w:val="000000" w:themeColor="text1"/>
          <w:lang w:val="en-US"/>
        </w:rPr>
        <w:t xml:space="preserve"> </w:t>
      </w:r>
      <w:r w:rsidRPr="00DD3BCB">
        <w:rPr>
          <w:rStyle w:val="anegp0gi0b9av8jahpyh"/>
          <w:rFonts w:eastAsiaTheme="majorEastAsia"/>
          <w:color w:val="000000" w:themeColor="text1"/>
          <w:lang w:val="en-US"/>
        </w:rPr>
        <w:t>in</w:t>
      </w:r>
      <w:r w:rsidRPr="00DD3BCB">
        <w:rPr>
          <w:color w:val="000000" w:themeColor="text1"/>
          <w:lang w:val="en-US"/>
        </w:rPr>
        <w:t xml:space="preserve"> the </w:t>
      </w:r>
      <w:r w:rsidRPr="00DD3BCB">
        <w:rPr>
          <w:rStyle w:val="anegp0gi0b9av8jahpyh"/>
          <w:rFonts w:eastAsiaTheme="majorEastAsia"/>
          <w:color w:val="000000" w:themeColor="text1"/>
          <w:lang w:val="en-US"/>
        </w:rPr>
        <w:t>adaptation</w:t>
      </w:r>
      <w:r w:rsidRPr="00DD3BCB">
        <w:rPr>
          <w:color w:val="000000" w:themeColor="text1"/>
          <w:lang w:val="en-US"/>
        </w:rPr>
        <w:t xml:space="preserve"> of </w:t>
      </w:r>
      <w:r w:rsidRPr="00DD3BCB">
        <w:rPr>
          <w:rStyle w:val="anegp0gi0b9av8jahpyh"/>
          <w:rFonts w:eastAsiaTheme="majorEastAsia"/>
          <w:color w:val="000000" w:themeColor="text1"/>
          <w:lang w:val="en-US"/>
        </w:rPr>
        <w:t>Russian</w:t>
      </w:r>
      <w:r w:rsidRPr="00DD3BCB">
        <w:rPr>
          <w:color w:val="000000" w:themeColor="text1"/>
          <w:lang w:val="en-US"/>
        </w:rPr>
        <w:t xml:space="preserve"> </w:t>
      </w:r>
      <w:r w:rsidRPr="00DD3BCB">
        <w:rPr>
          <w:rStyle w:val="anegp0gi0b9av8jahpyh"/>
          <w:rFonts w:eastAsiaTheme="majorEastAsia"/>
          <w:color w:val="000000" w:themeColor="text1"/>
          <w:lang w:val="en-US"/>
        </w:rPr>
        <w:t>industry</w:t>
      </w:r>
      <w:r w:rsidRPr="00DD3BCB">
        <w:rPr>
          <w:color w:val="000000" w:themeColor="text1"/>
          <w:lang w:val="en-US"/>
        </w:rPr>
        <w:t xml:space="preserve"> </w:t>
      </w:r>
      <w:r w:rsidRPr="00DD3BCB">
        <w:rPr>
          <w:rStyle w:val="anegp0gi0b9av8jahpyh"/>
          <w:rFonts w:eastAsiaTheme="majorEastAsia"/>
          <w:color w:val="000000" w:themeColor="text1"/>
          <w:lang w:val="en-US"/>
        </w:rPr>
        <w:t>businesses</w:t>
      </w:r>
      <w:r w:rsidRPr="00DD3BCB">
        <w:rPr>
          <w:color w:val="000000" w:themeColor="text1"/>
          <w:lang w:val="en-US"/>
        </w:rPr>
        <w:t xml:space="preserve"> of </w:t>
      </w:r>
      <w:r w:rsidRPr="00DD3BCB">
        <w:rPr>
          <w:rStyle w:val="anegp0gi0b9av8jahpyh"/>
          <w:rFonts w:eastAsiaTheme="majorEastAsia"/>
          <w:color w:val="000000" w:themeColor="text1"/>
          <w:lang w:val="en-US"/>
        </w:rPr>
        <w:t>different</w:t>
      </w:r>
      <w:r w:rsidRPr="00DD3BCB">
        <w:rPr>
          <w:color w:val="000000" w:themeColor="text1"/>
          <w:lang w:val="en-US"/>
        </w:rPr>
        <w:t xml:space="preserve"> </w:t>
      </w:r>
      <w:r w:rsidRPr="00DD3BCB">
        <w:rPr>
          <w:rStyle w:val="anegp0gi0b9av8jahpyh"/>
          <w:rFonts w:eastAsiaTheme="majorEastAsia"/>
          <w:color w:val="000000" w:themeColor="text1"/>
          <w:lang w:val="en-US"/>
        </w:rPr>
        <w:t>sizes</w:t>
      </w:r>
      <w:r w:rsidRPr="00DD3BCB">
        <w:rPr>
          <w:color w:val="000000" w:themeColor="text1"/>
          <w:lang w:val="en-US"/>
        </w:rPr>
        <w:t xml:space="preserve"> </w:t>
      </w:r>
      <w:r w:rsidRPr="00DD3BCB">
        <w:rPr>
          <w:rStyle w:val="anegp0gi0b9av8jahpyh"/>
          <w:rFonts w:eastAsiaTheme="majorEastAsia"/>
          <w:color w:val="000000" w:themeColor="text1"/>
          <w:lang w:val="en-US"/>
        </w:rPr>
        <w:t>to</w:t>
      </w:r>
      <w:r w:rsidRPr="00DD3BCB">
        <w:rPr>
          <w:color w:val="000000" w:themeColor="text1"/>
          <w:lang w:val="en-US"/>
        </w:rPr>
        <w:t xml:space="preserve"> </w:t>
      </w:r>
      <w:r w:rsidRPr="00DD3BCB">
        <w:rPr>
          <w:rStyle w:val="anegp0gi0b9av8jahpyh"/>
          <w:rFonts w:eastAsiaTheme="majorEastAsia"/>
          <w:color w:val="000000" w:themeColor="text1"/>
          <w:lang w:val="en-US"/>
        </w:rPr>
        <w:t>external</w:t>
      </w:r>
      <w:r w:rsidRPr="00DD3BCB">
        <w:rPr>
          <w:color w:val="000000" w:themeColor="text1"/>
          <w:lang w:val="en-US"/>
        </w:rPr>
        <w:t xml:space="preserve"> </w:t>
      </w:r>
      <w:r w:rsidRPr="00DD3BCB">
        <w:rPr>
          <w:rStyle w:val="anegp0gi0b9av8jahpyh"/>
          <w:rFonts w:eastAsiaTheme="majorEastAsia"/>
          <w:color w:val="000000" w:themeColor="text1"/>
          <w:lang w:val="en-US"/>
        </w:rPr>
        <w:t>shocks.</w:t>
      </w:r>
      <w:r w:rsidRPr="00DD3BCB">
        <w:rPr>
          <w:color w:val="000000" w:themeColor="text1"/>
          <w:lang w:val="en-US"/>
        </w:rPr>
        <w:t xml:space="preserve"> </w:t>
      </w:r>
      <w:r w:rsidRPr="00DD3BCB">
        <w:rPr>
          <w:rStyle w:val="anegp0gi0b9av8jahpyh"/>
          <w:rFonts w:eastAsiaTheme="majorEastAsia"/>
          <w:i/>
          <w:iCs/>
          <w:color w:val="000000" w:themeColor="text1"/>
          <w:lang w:val="en-US"/>
        </w:rPr>
        <w:t>Scientific</w:t>
      </w:r>
      <w:r w:rsidRPr="00DD3BCB">
        <w:rPr>
          <w:i/>
          <w:iCs/>
          <w:color w:val="000000" w:themeColor="text1"/>
          <w:lang w:val="en-US"/>
        </w:rPr>
        <w:t xml:space="preserve"> </w:t>
      </w:r>
      <w:r w:rsidRPr="00DD3BCB">
        <w:rPr>
          <w:rStyle w:val="anegp0gi0b9av8jahpyh"/>
          <w:rFonts w:eastAsiaTheme="majorEastAsia"/>
          <w:i/>
          <w:iCs/>
          <w:color w:val="000000" w:themeColor="text1"/>
          <w:lang w:val="en-US"/>
        </w:rPr>
        <w:t>papers.</w:t>
      </w:r>
      <w:r w:rsidRPr="00DD3BCB">
        <w:rPr>
          <w:i/>
          <w:iCs/>
          <w:color w:val="000000" w:themeColor="text1"/>
          <w:lang w:val="en-US"/>
        </w:rPr>
        <w:t xml:space="preserve"> </w:t>
      </w:r>
      <w:r w:rsidRPr="00DD3BCB">
        <w:rPr>
          <w:rStyle w:val="anegp0gi0b9av8jahpyh"/>
          <w:rFonts w:eastAsiaTheme="majorEastAsia"/>
          <w:i/>
          <w:iCs/>
          <w:color w:val="000000" w:themeColor="text1"/>
          <w:lang w:val="en-US"/>
        </w:rPr>
        <w:t>Institute</w:t>
      </w:r>
      <w:r w:rsidRPr="00DD3BCB">
        <w:rPr>
          <w:i/>
          <w:iCs/>
          <w:color w:val="000000" w:themeColor="text1"/>
          <w:lang w:val="en-US"/>
        </w:rPr>
        <w:t xml:space="preserve"> of National </w:t>
      </w:r>
      <w:r w:rsidRPr="00DD3BCB">
        <w:rPr>
          <w:rStyle w:val="anegp0gi0b9av8jahpyh"/>
          <w:rFonts w:eastAsiaTheme="majorEastAsia"/>
          <w:i/>
          <w:iCs/>
          <w:color w:val="000000" w:themeColor="text1"/>
          <w:lang w:val="en-US"/>
        </w:rPr>
        <w:t>Economic</w:t>
      </w:r>
      <w:r w:rsidRPr="00DD3BCB">
        <w:rPr>
          <w:i/>
          <w:iCs/>
          <w:color w:val="000000" w:themeColor="text1"/>
          <w:lang w:val="en-US"/>
        </w:rPr>
        <w:t xml:space="preserve"> </w:t>
      </w:r>
      <w:r w:rsidRPr="00DD3BCB">
        <w:rPr>
          <w:rStyle w:val="anegp0gi0b9av8jahpyh"/>
          <w:rFonts w:eastAsiaTheme="majorEastAsia"/>
          <w:i/>
          <w:iCs/>
          <w:color w:val="000000" w:themeColor="text1"/>
          <w:lang w:val="en-US"/>
        </w:rPr>
        <w:t>Forecasting</w:t>
      </w:r>
      <w:r w:rsidRPr="00DD3BCB">
        <w:rPr>
          <w:i/>
          <w:iCs/>
          <w:color w:val="000000" w:themeColor="text1"/>
          <w:lang w:val="en-US"/>
        </w:rPr>
        <w:t xml:space="preserve"> of the Russian Academy of </w:t>
      </w:r>
      <w:r w:rsidRPr="00DD3BCB">
        <w:rPr>
          <w:rStyle w:val="anegp0gi0b9av8jahpyh"/>
          <w:rFonts w:eastAsiaTheme="majorEastAsia"/>
          <w:i/>
          <w:iCs/>
          <w:color w:val="000000" w:themeColor="text1"/>
          <w:lang w:val="en-US"/>
        </w:rPr>
        <w:t>Sciences.</w:t>
      </w:r>
      <w:r w:rsidRPr="00DD3BCB">
        <w:rPr>
          <w:color w:val="000000" w:themeColor="text1"/>
          <w:lang w:val="en-US"/>
        </w:rPr>
        <w:t xml:space="preserve"> </w:t>
      </w:r>
      <w:r w:rsidRPr="00DD3BCB">
        <w:rPr>
          <w:rStyle w:val="anegp0gi0b9av8jahpyh"/>
          <w:rFonts w:eastAsiaTheme="majorEastAsia"/>
          <w:color w:val="000000" w:themeColor="text1"/>
        </w:rPr>
        <w:t>1.</w:t>
      </w:r>
      <w:r w:rsidRPr="00DD3BCB">
        <w:rPr>
          <w:color w:val="000000" w:themeColor="text1"/>
        </w:rPr>
        <w:t xml:space="preserve"> </w:t>
      </w:r>
      <w:r w:rsidRPr="00DD3BCB">
        <w:rPr>
          <w:rStyle w:val="anegp0gi0b9av8jahpyh"/>
          <w:rFonts w:eastAsiaTheme="majorEastAsia"/>
          <w:color w:val="000000" w:themeColor="text1"/>
        </w:rPr>
        <w:t xml:space="preserve">26-43. </w:t>
      </w:r>
      <w:hyperlink r:id="rId13" w:history="1">
        <w:r w:rsidRPr="00DD3BCB">
          <w:rPr>
            <w:rStyle w:val="af"/>
            <w:color w:val="000000" w:themeColor="text1"/>
            <w:lang w:val="en-US"/>
          </w:rPr>
          <w:t>https://</w:t>
        </w:r>
        <w:r w:rsidRPr="00DD3BCB">
          <w:rPr>
            <w:rStyle w:val="af"/>
            <w:color w:val="000000" w:themeColor="text1"/>
            <w:shd w:val="clear" w:color="auto" w:fill="FFFFFF"/>
            <w:lang w:val="en-US"/>
          </w:rPr>
          <w:t>doi.org/</w:t>
        </w:r>
        <w:r w:rsidRPr="00DD3BCB">
          <w:rPr>
            <w:rStyle w:val="af"/>
            <w:color w:val="000000" w:themeColor="text1"/>
          </w:rPr>
          <w:t>10.47711/2076-3182-2024-1-26-43</w:t>
        </w:r>
      </w:hyperlink>
      <w:r w:rsidRPr="00DD3BCB">
        <w:rPr>
          <w:color w:val="000000" w:themeColor="text1"/>
        </w:rPr>
        <w:t>.</w:t>
      </w:r>
      <w:r w:rsidRPr="00DD3BCB">
        <w:rPr>
          <w:rFonts w:eastAsiaTheme="minorHAnsi"/>
          <w:color w:val="000000" w:themeColor="text1"/>
          <w:lang w:val="en-US" w:eastAsia="en-US"/>
        </w:rPr>
        <w:t xml:space="preserve"> (in Russian)</w:t>
      </w:r>
    </w:p>
    <w:p w14:paraId="7AA80A92" w14:textId="6D24DDC7" w:rsidR="00453451" w:rsidRPr="00DD3BCB" w:rsidRDefault="00453451"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rPr>
      </w:pPr>
      <w:r w:rsidRPr="00DD3BCB">
        <w:rPr>
          <w:color w:val="000000" w:themeColor="text1"/>
          <w:lang w:val="en-US"/>
        </w:rPr>
        <w:t>Blundell, R., &amp; Bond, S. (1998). Initial conditions and moment restrictions in dynamic panel data models.</w:t>
      </w:r>
      <w:r w:rsidR="003E64D4" w:rsidRPr="00DD3BCB">
        <w:rPr>
          <w:color w:val="000000" w:themeColor="text1"/>
          <w:lang w:val="en-US"/>
        </w:rPr>
        <w:t xml:space="preserve"> </w:t>
      </w:r>
      <w:proofErr w:type="spellStart"/>
      <w:r w:rsidRPr="00DD3BCB">
        <w:rPr>
          <w:rStyle w:val="af0"/>
          <w:rFonts w:eastAsiaTheme="majorEastAsia"/>
          <w:color w:val="000000" w:themeColor="text1"/>
        </w:rPr>
        <w:t>Journal</w:t>
      </w:r>
      <w:proofErr w:type="spellEnd"/>
      <w:r w:rsidRPr="00DD3BCB">
        <w:rPr>
          <w:rStyle w:val="af0"/>
          <w:rFonts w:eastAsiaTheme="majorEastAsia"/>
          <w:color w:val="000000" w:themeColor="text1"/>
        </w:rPr>
        <w:t xml:space="preserve"> </w:t>
      </w:r>
      <w:proofErr w:type="spellStart"/>
      <w:r w:rsidRPr="00DD3BCB">
        <w:rPr>
          <w:rStyle w:val="af0"/>
          <w:rFonts w:eastAsiaTheme="majorEastAsia"/>
          <w:color w:val="000000" w:themeColor="text1"/>
        </w:rPr>
        <w:t>of</w:t>
      </w:r>
      <w:proofErr w:type="spellEnd"/>
      <w:r w:rsidRPr="00DD3BCB">
        <w:rPr>
          <w:rStyle w:val="af0"/>
          <w:rFonts w:eastAsiaTheme="majorEastAsia"/>
          <w:color w:val="000000" w:themeColor="text1"/>
        </w:rPr>
        <w:t xml:space="preserve"> </w:t>
      </w:r>
      <w:proofErr w:type="spellStart"/>
      <w:r w:rsidRPr="00DD3BCB">
        <w:rPr>
          <w:rStyle w:val="af0"/>
          <w:rFonts w:eastAsiaTheme="majorEastAsia"/>
          <w:color w:val="000000" w:themeColor="text1"/>
        </w:rPr>
        <w:t>Econometrics</w:t>
      </w:r>
      <w:proofErr w:type="spellEnd"/>
      <w:r w:rsidRPr="00DD3BCB">
        <w:rPr>
          <w:rStyle w:val="af0"/>
          <w:rFonts w:eastAsiaTheme="majorEastAsia"/>
          <w:color w:val="000000" w:themeColor="text1"/>
        </w:rPr>
        <w:t>, 87</w:t>
      </w:r>
      <w:r w:rsidRPr="00DD3BCB">
        <w:rPr>
          <w:color w:val="000000" w:themeColor="text1"/>
        </w:rPr>
        <w:t>(1), 115–143.</w:t>
      </w:r>
      <w:r w:rsidR="004F683B" w:rsidRPr="00DD3BCB">
        <w:rPr>
          <w:color w:val="000000" w:themeColor="text1"/>
          <w:lang w:val="en-US"/>
        </w:rPr>
        <w:t xml:space="preserve"> </w:t>
      </w:r>
      <w:hyperlink r:id="rId14" w:tgtFrame="_blank" w:tooltip="Persistent link using digital object identifier" w:history="1">
        <w:r w:rsidR="004F683B" w:rsidRPr="00DD3BCB">
          <w:rPr>
            <w:rStyle w:val="anchor-text"/>
            <w:rFonts w:eastAsiaTheme="majorEastAsia"/>
            <w:color w:val="000000" w:themeColor="text1"/>
          </w:rPr>
          <w:t>https://doi.org/10.1016/S0304-4076(98)00009-8</w:t>
        </w:r>
      </w:hyperlink>
    </w:p>
    <w:p w14:paraId="6DC3685A" w14:textId="61E353F3" w:rsidR="00453451" w:rsidRPr="00DD3BCB" w:rsidRDefault="00453451"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lang w:val="en-US"/>
        </w:rPr>
      </w:pPr>
      <w:r w:rsidRPr="00DD3BCB">
        <w:rPr>
          <w:color w:val="000000" w:themeColor="text1"/>
          <w:lang w:val="en-US"/>
        </w:rPr>
        <w:t>Chesbrough, H. W. (2003).</w:t>
      </w:r>
      <w:r w:rsidR="003E64D4" w:rsidRPr="00DD3BCB">
        <w:rPr>
          <w:color w:val="000000" w:themeColor="text1"/>
          <w:lang w:val="en-US"/>
        </w:rPr>
        <w:t xml:space="preserve"> </w:t>
      </w:r>
      <w:r w:rsidRPr="00DD3BCB">
        <w:rPr>
          <w:rStyle w:val="af0"/>
          <w:rFonts w:eastAsiaTheme="majorEastAsia"/>
          <w:color w:val="000000" w:themeColor="text1"/>
          <w:lang w:val="en-US"/>
        </w:rPr>
        <w:t>Open innovation: The new imperative for creating and profiting from technology</w:t>
      </w:r>
      <w:r w:rsidRPr="00DD3BCB">
        <w:rPr>
          <w:color w:val="000000" w:themeColor="text1"/>
          <w:lang w:val="en-US"/>
        </w:rPr>
        <w:t>. Harvard Business Review Press.</w:t>
      </w:r>
      <w:r w:rsidR="004F683B" w:rsidRPr="00DD3BCB">
        <w:rPr>
          <w:color w:val="000000" w:themeColor="text1"/>
          <w:lang w:val="en-US"/>
        </w:rPr>
        <w:t xml:space="preserve"> 227 p. </w:t>
      </w:r>
    </w:p>
    <w:p w14:paraId="7C874498" w14:textId="437DC047" w:rsidR="00453451" w:rsidRPr="00DD3BCB" w:rsidRDefault="00453451"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lang w:val="en-US"/>
        </w:rPr>
      </w:pPr>
      <w:r w:rsidRPr="00DD3BCB">
        <w:rPr>
          <w:color w:val="000000" w:themeColor="text1"/>
          <w:lang w:val="en-US"/>
        </w:rPr>
        <w:t>Connolly, R. (2022</w:t>
      </w:r>
      <w:proofErr w:type="gramStart"/>
      <w:r w:rsidRPr="00DD3BCB">
        <w:rPr>
          <w:color w:val="000000" w:themeColor="text1"/>
          <w:lang w:val="en-US"/>
        </w:rPr>
        <w:t>).</w:t>
      </w:r>
      <w:r w:rsidRPr="00DD3BCB">
        <w:rPr>
          <w:rStyle w:val="af0"/>
          <w:rFonts w:eastAsiaTheme="majorEastAsia"/>
          <w:color w:val="000000" w:themeColor="text1"/>
          <w:lang w:val="en-US"/>
        </w:rPr>
        <w:t>Russia’s</w:t>
      </w:r>
      <w:proofErr w:type="gramEnd"/>
      <w:r w:rsidRPr="00DD3BCB">
        <w:rPr>
          <w:rStyle w:val="af0"/>
          <w:rFonts w:eastAsiaTheme="majorEastAsia"/>
          <w:color w:val="000000" w:themeColor="text1"/>
          <w:lang w:val="en-US"/>
        </w:rPr>
        <w:t xml:space="preserve"> Response to Sanctions: How Western Economic Statecraft is Reshaping Political Economy in Russia</w:t>
      </w:r>
      <w:r w:rsidRPr="00DD3BCB">
        <w:rPr>
          <w:color w:val="000000" w:themeColor="text1"/>
          <w:lang w:val="en-US"/>
        </w:rPr>
        <w:t>. Cambridge University Press.</w:t>
      </w:r>
      <w:r w:rsidR="004F683B" w:rsidRPr="00DD3BCB">
        <w:rPr>
          <w:color w:val="000000" w:themeColor="text1"/>
          <w:lang w:val="en-US"/>
        </w:rPr>
        <w:t xml:space="preserve"> https:</w:t>
      </w:r>
      <w:r w:rsidR="00077537" w:rsidRPr="00DD3BCB">
        <w:rPr>
          <w:color w:val="000000" w:themeColor="text1"/>
          <w:lang w:val="it-IT"/>
        </w:rPr>
        <w:t xml:space="preserve"> //doi.org/</w:t>
      </w:r>
      <w:r w:rsidR="004F683B" w:rsidRPr="00DD3BCB">
        <w:rPr>
          <w:color w:val="000000" w:themeColor="text1"/>
          <w:lang w:val="en-US"/>
        </w:rPr>
        <w:t xml:space="preserve"> </w:t>
      </w:r>
      <w:hyperlink r:id="rId15" w:tgtFrame="_blank" w:history="1">
        <w:r w:rsidR="004F683B" w:rsidRPr="00DD3BCB">
          <w:rPr>
            <w:color w:val="000000" w:themeColor="text1"/>
            <w:bdr w:val="none" w:sz="0" w:space="0" w:color="auto" w:frame="1"/>
            <w:shd w:val="clear" w:color="auto" w:fill="FFFFFF"/>
            <w:lang w:val="en-US"/>
          </w:rPr>
          <w:t>10.1017/9781108227346</w:t>
        </w:r>
      </w:hyperlink>
    </w:p>
    <w:p w14:paraId="19BB16DC" w14:textId="26119E91" w:rsidR="008D4403" w:rsidRPr="00DD3BCB" w:rsidRDefault="008D4403"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rPr>
      </w:pPr>
      <w:r w:rsidRPr="00DD3BCB">
        <w:rPr>
          <w:color w:val="000000" w:themeColor="text1"/>
        </w:rPr>
        <w:t>Глазьев С.</w:t>
      </w:r>
      <w:r w:rsidR="008B3D31" w:rsidRPr="00DD3BCB">
        <w:rPr>
          <w:color w:val="000000" w:themeColor="text1"/>
        </w:rPr>
        <w:t>Ю.</w:t>
      </w:r>
      <w:r w:rsidRPr="00DD3BCB">
        <w:rPr>
          <w:color w:val="000000" w:themeColor="text1"/>
        </w:rPr>
        <w:t xml:space="preserve"> </w:t>
      </w:r>
      <w:r w:rsidR="008B3D31" w:rsidRPr="00DD3BCB">
        <w:rPr>
          <w:color w:val="000000" w:themeColor="text1"/>
        </w:rPr>
        <w:t xml:space="preserve">(2018) </w:t>
      </w:r>
      <w:r w:rsidRPr="00DD3BCB">
        <w:rPr>
          <w:color w:val="000000" w:themeColor="text1"/>
        </w:rPr>
        <w:t xml:space="preserve">Рывок в будущее. Россия в новых технологическом и мирохозяйственном укладах. («Коллекция </w:t>
      </w:r>
      <w:proofErr w:type="spellStart"/>
      <w:r w:rsidRPr="00DD3BCB">
        <w:rPr>
          <w:color w:val="000000" w:themeColor="text1"/>
        </w:rPr>
        <w:t>Изборского</w:t>
      </w:r>
      <w:proofErr w:type="spellEnd"/>
      <w:r w:rsidRPr="00DD3BCB">
        <w:rPr>
          <w:color w:val="000000" w:themeColor="text1"/>
        </w:rPr>
        <w:t xml:space="preserve"> клуба»). М.: Книжный мир. 768 с.</w:t>
      </w:r>
    </w:p>
    <w:p w14:paraId="70BC5C1E" w14:textId="742001F3" w:rsidR="008B3D31" w:rsidRPr="00DD3BCB" w:rsidRDefault="008D4403" w:rsidP="008B3D31">
      <w:pPr>
        <w:pStyle w:val="ds-markdown-paragraph"/>
        <w:shd w:val="clear" w:color="auto" w:fill="FFFFFF"/>
        <w:tabs>
          <w:tab w:val="left" w:pos="993"/>
        </w:tabs>
        <w:spacing w:before="0" w:beforeAutospacing="0" w:after="0" w:afterAutospacing="0"/>
        <w:ind w:left="709" w:hanging="425"/>
        <w:jc w:val="both"/>
        <w:rPr>
          <w:color w:val="000000" w:themeColor="text1"/>
          <w:lang w:val="en-US"/>
        </w:rPr>
      </w:pPr>
      <w:proofErr w:type="spellStart"/>
      <w:r w:rsidRPr="00DD3BCB">
        <w:rPr>
          <w:color w:val="000000" w:themeColor="text1"/>
          <w:lang w:val="en-US"/>
        </w:rPr>
        <w:t>Glazyev</w:t>
      </w:r>
      <w:proofErr w:type="spellEnd"/>
      <w:r w:rsidRPr="00DD3BCB">
        <w:rPr>
          <w:color w:val="000000" w:themeColor="text1"/>
          <w:lang w:val="en-US"/>
        </w:rPr>
        <w:t xml:space="preserve"> </w:t>
      </w:r>
      <w:proofErr w:type="spellStart"/>
      <w:r w:rsidRPr="00DD3BCB">
        <w:rPr>
          <w:color w:val="000000" w:themeColor="text1"/>
          <w:lang w:val="en-US"/>
        </w:rPr>
        <w:t>S.</w:t>
      </w:r>
      <w:r w:rsidR="008B3D31" w:rsidRPr="00DD3BCB">
        <w:rPr>
          <w:color w:val="000000" w:themeColor="text1"/>
          <w:lang w:val="en-US"/>
        </w:rPr>
        <w:t>Yu</w:t>
      </w:r>
      <w:proofErr w:type="spellEnd"/>
      <w:r w:rsidR="008B3D31" w:rsidRPr="00DD3BCB">
        <w:rPr>
          <w:color w:val="000000" w:themeColor="text1"/>
          <w:lang w:val="en-US"/>
        </w:rPr>
        <w:t>.</w:t>
      </w:r>
      <w:r w:rsidRPr="00DD3BCB">
        <w:rPr>
          <w:color w:val="000000" w:themeColor="text1"/>
          <w:lang w:val="en-US"/>
        </w:rPr>
        <w:t xml:space="preserve"> </w:t>
      </w:r>
      <w:r w:rsidR="008B3D31" w:rsidRPr="00DD3BCB">
        <w:rPr>
          <w:color w:val="000000" w:themeColor="text1"/>
          <w:lang w:val="en-US"/>
        </w:rPr>
        <w:t xml:space="preserve">(2018) </w:t>
      </w:r>
      <w:r w:rsidRPr="00DD3BCB">
        <w:rPr>
          <w:color w:val="000000" w:themeColor="text1"/>
          <w:lang w:val="en-US"/>
        </w:rPr>
        <w:t>A leap into the future. Russia in the new technological and world economic structures. (</w:t>
      </w:r>
      <w:r w:rsidR="008B3D31" w:rsidRPr="00DD3BCB">
        <w:rPr>
          <w:color w:val="000000" w:themeColor="text1"/>
          <w:lang w:val="en-US"/>
        </w:rPr>
        <w:t>«</w:t>
      </w:r>
      <w:r w:rsidRPr="00DD3BCB">
        <w:rPr>
          <w:color w:val="000000" w:themeColor="text1"/>
          <w:lang w:val="en-US"/>
        </w:rPr>
        <w:t xml:space="preserve">Collection of the </w:t>
      </w:r>
      <w:proofErr w:type="spellStart"/>
      <w:r w:rsidRPr="00DD3BCB">
        <w:rPr>
          <w:color w:val="000000" w:themeColor="text1"/>
          <w:lang w:val="en-US"/>
        </w:rPr>
        <w:t>Izborsk</w:t>
      </w:r>
      <w:proofErr w:type="spellEnd"/>
      <w:r w:rsidRPr="00DD3BCB">
        <w:rPr>
          <w:color w:val="000000" w:themeColor="text1"/>
          <w:lang w:val="en-US"/>
        </w:rPr>
        <w:t xml:space="preserve"> Club</w:t>
      </w:r>
      <w:r w:rsidR="008B3D31" w:rsidRPr="00DD3BCB">
        <w:rPr>
          <w:color w:val="000000" w:themeColor="text1"/>
          <w:lang w:val="en-US"/>
        </w:rPr>
        <w:t>»</w:t>
      </w:r>
      <w:r w:rsidRPr="00DD3BCB">
        <w:rPr>
          <w:color w:val="000000" w:themeColor="text1"/>
          <w:lang w:val="en-US"/>
        </w:rPr>
        <w:t xml:space="preserve">). Moscow: </w:t>
      </w:r>
      <w:proofErr w:type="spellStart"/>
      <w:r w:rsidRPr="00DD3BCB">
        <w:rPr>
          <w:color w:val="000000" w:themeColor="text1"/>
          <w:lang w:val="en-US"/>
        </w:rPr>
        <w:t>Knizhny</w:t>
      </w:r>
      <w:proofErr w:type="spellEnd"/>
      <w:r w:rsidRPr="00DD3BCB">
        <w:rPr>
          <w:color w:val="000000" w:themeColor="text1"/>
          <w:lang w:val="en-US"/>
        </w:rPr>
        <w:t xml:space="preserve"> Mir. 768 p. (in Russian)</w:t>
      </w:r>
    </w:p>
    <w:p w14:paraId="27919183" w14:textId="434B4C50" w:rsidR="008B3D31" w:rsidRPr="00DD3BCB" w:rsidRDefault="008B3D31" w:rsidP="008B3D31">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rPr>
      </w:pPr>
      <w:r w:rsidRPr="00DD3BCB">
        <w:rPr>
          <w:color w:val="000000" w:themeColor="text1"/>
        </w:rPr>
        <w:t xml:space="preserve">Глазьев С.Ю., </w:t>
      </w:r>
      <w:proofErr w:type="spellStart"/>
      <w:r w:rsidRPr="00DD3BCB">
        <w:rPr>
          <w:color w:val="000000" w:themeColor="text1"/>
        </w:rPr>
        <w:t>Косакян</w:t>
      </w:r>
      <w:proofErr w:type="spellEnd"/>
      <w:r w:rsidRPr="00DD3BCB">
        <w:rPr>
          <w:color w:val="000000" w:themeColor="text1"/>
        </w:rPr>
        <w:t xml:space="preserve"> Д.Л. (2025). О развитии нового технологического уклада в экономике России в сравнении с передовыми странами. </w:t>
      </w:r>
      <w:r w:rsidRPr="00DD3BCB">
        <w:rPr>
          <w:i/>
          <w:iCs/>
          <w:color w:val="000000" w:themeColor="text1"/>
        </w:rPr>
        <w:t>Российский экономический журнал.</w:t>
      </w:r>
      <w:r w:rsidRPr="00DD3BCB">
        <w:rPr>
          <w:color w:val="000000" w:themeColor="text1"/>
        </w:rPr>
        <w:t xml:space="preserve"> 4. 63- 85. </w:t>
      </w:r>
      <w:hyperlink r:id="rId16" w:history="1">
        <w:r w:rsidRPr="00DD3BCB">
          <w:rPr>
            <w:color w:val="000000" w:themeColor="text1"/>
          </w:rPr>
          <w:t>https://doi.org/10.52210/0130-9757_2025_4_63</w:t>
        </w:r>
      </w:hyperlink>
    </w:p>
    <w:p w14:paraId="4090D1E8" w14:textId="4D1FE150" w:rsidR="008B3D31" w:rsidRPr="00DD3BCB" w:rsidRDefault="008B3D31" w:rsidP="008B3D31">
      <w:pPr>
        <w:pStyle w:val="ds-markdown-paragraph"/>
        <w:shd w:val="clear" w:color="auto" w:fill="FFFFFF"/>
        <w:tabs>
          <w:tab w:val="left" w:pos="993"/>
        </w:tabs>
        <w:spacing w:before="0" w:beforeAutospacing="0" w:after="0" w:afterAutospacing="0"/>
        <w:ind w:left="709" w:hanging="425"/>
        <w:jc w:val="both"/>
        <w:rPr>
          <w:color w:val="000000" w:themeColor="text1"/>
          <w:lang w:val="en-US"/>
        </w:rPr>
      </w:pPr>
      <w:proofErr w:type="spellStart"/>
      <w:r w:rsidRPr="00DD3BCB">
        <w:rPr>
          <w:color w:val="000000" w:themeColor="text1"/>
          <w:lang w:val="en-US"/>
        </w:rPr>
        <w:lastRenderedPageBreak/>
        <w:t>Glazyev</w:t>
      </w:r>
      <w:proofErr w:type="spellEnd"/>
      <w:r w:rsidRPr="00DD3BCB">
        <w:rPr>
          <w:color w:val="000000" w:themeColor="text1"/>
        </w:rPr>
        <w:t xml:space="preserve"> </w:t>
      </w:r>
      <w:r w:rsidRPr="00DD3BCB">
        <w:rPr>
          <w:color w:val="000000" w:themeColor="text1"/>
          <w:lang w:val="en-US"/>
        </w:rPr>
        <w:t>S</w:t>
      </w:r>
      <w:r w:rsidRPr="00DD3BCB">
        <w:rPr>
          <w:color w:val="000000" w:themeColor="text1"/>
        </w:rPr>
        <w:t>.</w:t>
      </w:r>
      <w:r w:rsidRPr="00DD3BCB">
        <w:rPr>
          <w:color w:val="000000" w:themeColor="text1"/>
          <w:lang w:val="en-US"/>
        </w:rPr>
        <w:t>Yu</w:t>
      </w:r>
      <w:r w:rsidRPr="00DD3BCB">
        <w:rPr>
          <w:color w:val="000000" w:themeColor="text1"/>
        </w:rPr>
        <w:t xml:space="preserve">., </w:t>
      </w:r>
      <w:proofErr w:type="spellStart"/>
      <w:r w:rsidRPr="00DD3BCB">
        <w:rPr>
          <w:color w:val="000000" w:themeColor="text1"/>
          <w:lang w:val="en-US"/>
        </w:rPr>
        <w:t>Kosakyan</w:t>
      </w:r>
      <w:proofErr w:type="spellEnd"/>
      <w:r w:rsidRPr="00DD3BCB">
        <w:rPr>
          <w:color w:val="000000" w:themeColor="text1"/>
        </w:rPr>
        <w:t xml:space="preserve"> </w:t>
      </w:r>
      <w:r w:rsidRPr="00DD3BCB">
        <w:rPr>
          <w:color w:val="000000" w:themeColor="text1"/>
          <w:lang w:val="en-US"/>
        </w:rPr>
        <w:t>D</w:t>
      </w:r>
      <w:r w:rsidRPr="00DD3BCB">
        <w:rPr>
          <w:color w:val="000000" w:themeColor="text1"/>
        </w:rPr>
        <w:t>.</w:t>
      </w:r>
      <w:r w:rsidRPr="00DD3BCB">
        <w:rPr>
          <w:color w:val="000000" w:themeColor="text1"/>
          <w:lang w:val="en-US"/>
        </w:rPr>
        <w:t>L</w:t>
      </w:r>
      <w:r w:rsidRPr="00DD3BCB">
        <w:rPr>
          <w:color w:val="000000" w:themeColor="text1"/>
        </w:rPr>
        <w:t xml:space="preserve">. (2025). </w:t>
      </w:r>
      <w:r w:rsidRPr="00DD3BCB">
        <w:rPr>
          <w:color w:val="000000" w:themeColor="text1"/>
          <w:lang w:val="en-US"/>
        </w:rPr>
        <w:t xml:space="preserve">On the development of a new technological structure in the Russian economy in comparison with advanced countries. </w:t>
      </w:r>
      <w:r w:rsidRPr="00DD3BCB">
        <w:rPr>
          <w:i/>
          <w:iCs/>
          <w:color w:val="000000" w:themeColor="text1"/>
          <w:lang w:val="en-US"/>
        </w:rPr>
        <w:t>Russian Economic Journal</w:t>
      </w:r>
      <w:r w:rsidRPr="00DD3BCB">
        <w:rPr>
          <w:color w:val="000000" w:themeColor="text1"/>
          <w:lang w:val="en-US"/>
        </w:rPr>
        <w:t>. 4. 63-85. https://doi.org/10.52210/0130-9757_2025_4_63</w:t>
      </w:r>
    </w:p>
    <w:p w14:paraId="7FBEFCCE" w14:textId="0BA270C5" w:rsidR="00E92B93" w:rsidRPr="00DD3BCB" w:rsidRDefault="00E92B93"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rPr>
      </w:pPr>
      <w:proofErr w:type="spellStart"/>
      <w:r w:rsidRPr="00DD3BCB">
        <w:rPr>
          <w:color w:val="000000" w:themeColor="text1"/>
          <w:shd w:val="clear" w:color="auto" w:fill="FFFFFF"/>
        </w:rPr>
        <w:t>Десятниченко</w:t>
      </w:r>
      <w:proofErr w:type="spellEnd"/>
      <w:r w:rsidRPr="00DD3BCB">
        <w:rPr>
          <w:color w:val="000000" w:themeColor="text1"/>
          <w:shd w:val="clear" w:color="auto" w:fill="FFFFFF"/>
        </w:rPr>
        <w:t xml:space="preserve">, Д. Ю., </w:t>
      </w:r>
      <w:proofErr w:type="spellStart"/>
      <w:r w:rsidRPr="00DD3BCB">
        <w:rPr>
          <w:color w:val="000000" w:themeColor="text1"/>
          <w:shd w:val="clear" w:color="auto" w:fill="FFFFFF"/>
        </w:rPr>
        <w:t>Каранатова</w:t>
      </w:r>
      <w:proofErr w:type="spellEnd"/>
      <w:r w:rsidRPr="00DD3BCB">
        <w:rPr>
          <w:color w:val="000000" w:themeColor="text1"/>
          <w:shd w:val="clear" w:color="auto" w:fill="FFFFFF"/>
        </w:rPr>
        <w:t>, Л. Г., &amp; Москаленко, В. Н. (2024). Инвестиционный потенциал региона как фактор достижения технологического суверенитета в ключевых отраслях экономики России.</w:t>
      </w:r>
      <w:r w:rsidR="00077537" w:rsidRPr="00DD3BCB">
        <w:rPr>
          <w:color w:val="000000" w:themeColor="text1"/>
          <w:shd w:val="clear" w:color="auto" w:fill="FFFFFF"/>
        </w:rPr>
        <w:t xml:space="preserve"> </w:t>
      </w:r>
      <w:r w:rsidRPr="00DD3BCB">
        <w:rPr>
          <w:rStyle w:val="af0"/>
          <w:rFonts w:eastAsiaTheme="majorEastAsia"/>
          <w:color w:val="000000" w:themeColor="text1"/>
          <w:shd w:val="clear" w:color="auto" w:fill="FFFFFF"/>
        </w:rPr>
        <w:t>Экономика и управление, 30</w:t>
      </w:r>
      <w:r w:rsidRPr="00DD3BCB">
        <w:rPr>
          <w:color w:val="000000" w:themeColor="text1"/>
          <w:shd w:val="clear" w:color="auto" w:fill="FFFFFF"/>
        </w:rPr>
        <w:t>(5), 528-539.</w:t>
      </w:r>
      <w:r w:rsidRPr="00DD3BCB">
        <w:rPr>
          <w:color w:val="000000" w:themeColor="text1"/>
          <w:lang w:val="en-US"/>
        </w:rPr>
        <w:t xml:space="preserve"> https://doi.org/10.35854/1998-1627-2024-5-528-539</w:t>
      </w:r>
      <w:r w:rsidRPr="00DD3BCB">
        <w:rPr>
          <w:color w:val="000000" w:themeColor="text1"/>
        </w:rPr>
        <w:t> </w:t>
      </w:r>
    </w:p>
    <w:p w14:paraId="6C5F7DD1" w14:textId="4012500D" w:rsidR="00453451" w:rsidRPr="00DD3BCB" w:rsidRDefault="00453451" w:rsidP="0007066A">
      <w:pPr>
        <w:pStyle w:val="ds-markdown-paragraph"/>
        <w:shd w:val="clear" w:color="auto" w:fill="FFFFFF"/>
        <w:tabs>
          <w:tab w:val="left" w:pos="993"/>
        </w:tabs>
        <w:spacing w:before="0" w:beforeAutospacing="0" w:after="0" w:afterAutospacing="0"/>
        <w:ind w:left="709" w:hanging="425"/>
        <w:jc w:val="both"/>
        <w:rPr>
          <w:color w:val="000000" w:themeColor="text1"/>
          <w:lang w:val="en-US"/>
        </w:rPr>
      </w:pPr>
      <w:r w:rsidRPr="00DD3BCB">
        <w:rPr>
          <w:color w:val="000000" w:themeColor="text1"/>
          <w:lang w:val="it-IT"/>
        </w:rPr>
        <w:t xml:space="preserve">Desyatnichenko, D. Yu., Karanatova, L. G., &amp; Moskalenko, V. N. (2024). </w:t>
      </w:r>
      <w:r w:rsidRPr="00DD3BCB">
        <w:rPr>
          <w:color w:val="000000" w:themeColor="text1"/>
          <w:lang w:val="en-US"/>
        </w:rPr>
        <w:t>Investment potential of the region as a factor in achieving technological sovereignty in key sectors of the Russian economy.</w:t>
      </w:r>
      <w:r w:rsidR="005C01A2" w:rsidRPr="00DD3BCB">
        <w:rPr>
          <w:color w:val="000000" w:themeColor="text1"/>
          <w:lang w:val="en-US"/>
        </w:rPr>
        <w:t xml:space="preserve"> </w:t>
      </w:r>
      <w:proofErr w:type="spellStart"/>
      <w:r w:rsidRPr="00DD3BCB">
        <w:rPr>
          <w:rStyle w:val="af0"/>
          <w:rFonts w:eastAsiaTheme="majorEastAsia"/>
          <w:color w:val="000000" w:themeColor="text1"/>
          <w:lang w:val="en-US"/>
        </w:rPr>
        <w:t>Ekonomika</w:t>
      </w:r>
      <w:proofErr w:type="spellEnd"/>
      <w:r w:rsidRPr="00DD3BCB">
        <w:rPr>
          <w:rStyle w:val="af0"/>
          <w:rFonts w:eastAsiaTheme="majorEastAsia"/>
          <w:color w:val="000000" w:themeColor="text1"/>
          <w:lang w:val="en-US"/>
        </w:rPr>
        <w:t xml:space="preserve"> </w:t>
      </w:r>
      <w:proofErr w:type="spellStart"/>
      <w:r w:rsidRPr="00DD3BCB">
        <w:rPr>
          <w:rStyle w:val="af0"/>
          <w:rFonts w:eastAsiaTheme="majorEastAsia"/>
          <w:color w:val="000000" w:themeColor="text1"/>
          <w:lang w:val="en-US"/>
        </w:rPr>
        <w:t>i</w:t>
      </w:r>
      <w:proofErr w:type="spellEnd"/>
      <w:r w:rsidRPr="00DD3BCB">
        <w:rPr>
          <w:rStyle w:val="af0"/>
          <w:rFonts w:eastAsiaTheme="majorEastAsia"/>
          <w:color w:val="000000" w:themeColor="text1"/>
          <w:lang w:val="en-US"/>
        </w:rPr>
        <w:t xml:space="preserve"> </w:t>
      </w:r>
      <w:proofErr w:type="spellStart"/>
      <w:r w:rsidRPr="00DD3BCB">
        <w:rPr>
          <w:rStyle w:val="af0"/>
          <w:rFonts w:eastAsiaTheme="majorEastAsia"/>
          <w:color w:val="000000" w:themeColor="text1"/>
          <w:lang w:val="en-US"/>
        </w:rPr>
        <w:t>upravlenie</w:t>
      </w:r>
      <w:proofErr w:type="spellEnd"/>
      <w:r w:rsidRPr="00DD3BCB">
        <w:rPr>
          <w:rStyle w:val="af0"/>
          <w:rFonts w:eastAsiaTheme="majorEastAsia"/>
          <w:color w:val="000000" w:themeColor="text1"/>
          <w:lang w:val="en-US"/>
        </w:rPr>
        <w:t>, 30</w:t>
      </w:r>
      <w:r w:rsidRPr="00DD3BCB">
        <w:rPr>
          <w:color w:val="000000" w:themeColor="text1"/>
          <w:lang w:val="en-US"/>
        </w:rPr>
        <w:t>(5), 528-539.</w:t>
      </w:r>
      <w:r w:rsidR="009A4D3A" w:rsidRPr="00DD3BCB">
        <w:rPr>
          <w:color w:val="000000" w:themeColor="text1"/>
          <w:lang w:val="en-US"/>
        </w:rPr>
        <w:t xml:space="preserve"> </w:t>
      </w:r>
      <w:proofErr w:type="gramStart"/>
      <w:r w:rsidR="009A4D3A" w:rsidRPr="00DD3BCB">
        <w:rPr>
          <w:color w:val="000000" w:themeColor="text1"/>
          <w:lang w:val="en-US"/>
        </w:rPr>
        <w:t>https://doi.org/10.35854/1998-1627-2024-5-528-539</w:t>
      </w:r>
      <w:r w:rsidRPr="00DD3BCB">
        <w:rPr>
          <w:color w:val="000000" w:themeColor="text1"/>
          <w:lang w:val="en-US"/>
        </w:rPr>
        <w:t> </w:t>
      </w:r>
      <w:r w:rsidR="009A4D3A" w:rsidRPr="00DD3BCB">
        <w:rPr>
          <w:color w:val="000000" w:themeColor="text1"/>
          <w:lang w:val="en-US"/>
        </w:rPr>
        <w:t xml:space="preserve"> </w:t>
      </w:r>
      <w:r w:rsidR="00273963" w:rsidRPr="00DD3BCB">
        <w:rPr>
          <w:rFonts w:eastAsiaTheme="minorHAnsi"/>
          <w:color w:val="000000" w:themeColor="text1"/>
          <w:lang w:val="en-US" w:eastAsia="en-US"/>
        </w:rPr>
        <w:t>(</w:t>
      </w:r>
      <w:proofErr w:type="gramEnd"/>
      <w:r w:rsidR="00273963" w:rsidRPr="00DD3BCB">
        <w:rPr>
          <w:rFonts w:eastAsiaTheme="minorHAnsi"/>
          <w:color w:val="000000" w:themeColor="text1"/>
          <w:lang w:val="en-US" w:eastAsia="en-US"/>
        </w:rPr>
        <w:t>in Russian)</w:t>
      </w:r>
    </w:p>
    <w:p w14:paraId="58630850" w14:textId="4C864EFC" w:rsidR="00077537" w:rsidRPr="00DD3BCB" w:rsidRDefault="00077537" w:rsidP="00077537">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rPr>
      </w:pPr>
      <w:r w:rsidRPr="00DD3BCB">
        <w:rPr>
          <w:color w:val="000000" w:themeColor="text1"/>
          <w:lang w:val="it-IT"/>
        </w:rPr>
        <w:t>Dykas, P., Tokarski, T., &amp; Wisła, R. (2022). The Solow Model of Economic Growth: Application to Contemporary Macroeconomic Issues (1st ed.). 264 p. Routledge. https://doi.org/10.4324/9781003323792</w:t>
      </w:r>
    </w:p>
    <w:p w14:paraId="55243C54" w14:textId="0AE7D2E3" w:rsidR="009969FA" w:rsidRPr="00DD3BCB" w:rsidRDefault="006476D1"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rPr>
      </w:pPr>
      <w:r w:rsidRPr="00DD3BCB">
        <w:rPr>
          <w:color w:val="000000" w:themeColor="text1"/>
        </w:rPr>
        <w:t xml:space="preserve">Евсеева, М. В., </w:t>
      </w:r>
      <w:proofErr w:type="spellStart"/>
      <w:r w:rsidRPr="00DD3BCB">
        <w:rPr>
          <w:color w:val="000000" w:themeColor="text1"/>
        </w:rPr>
        <w:t>Гершман</w:t>
      </w:r>
      <w:proofErr w:type="spellEnd"/>
      <w:r w:rsidRPr="00DD3BCB">
        <w:rPr>
          <w:color w:val="000000" w:themeColor="text1"/>
        </w:rPr>
        <w:t>, М. А. (2025</w:t>
      </w:r>
      <w:proofErr w:type="gramStart"/>
      <w:r w:rsidRPr="00DD3BCB">
        <w:rPr>
          <w:color w:val="000000" w:themeColor="text1"/>
        </w:rPr>
        <w:t>)</w:t>
      </w:r>
      <w:proofErr w:type="gramEnd"/>
      <w:r w:rsidRPr="00DD3BCB">
        <w:rPr>
          <w:color w:val="000000" w:themeColor="text1"/>
        </w:rPr>
        <w:t xml:space="preserve"> Делаем науку в России: спрос на меры поддержки в регионах-лидерах. М. ИСИЭЗ НИУ ВШЭ. </w:t>
      </w:r>
      <w:r w:rsidRPr="00DD3BCB">
        <w:rPr>
          <w:color w:val="000000" w:themeColor="text1"/>
          <w:lang w:val="en-US"/>
        </w:rPr>
        <w:t>URL</w:t>
      </w:r>
      <w:r w:rsidRPr="00DD3BCB">
        <w:rPr>
          <w:color w:val="000000" w:themeColor="text1"/>
        </w:rPr>
        <w:t xml:space="preserve">: </w:t>
      </w:r>
      <w:hyperlink r:id="rId17" w:history="1">
        <w:r w:rsidR="009969FA" w:rsidRPr="00DD3BCB">
          <w:rPr>
            <w:rStyle w:val="af"/>
            <w:color w:val="000000" w:themeColor="text1"/>
            <w:lang w:val="en-US"/>
          </w:rPr>
          <w:t>https</w:t>
        </w:r>
        <w:r w:rsidR="009969FA" w:rsidRPr="00DD3BCB">
          <w:rPr>
            <w:rStyle w:val="af"/>
            <w:color w:val="000000" w:themeColor="text1"/>
          </w:rPr>
          <w:t>://</w:t>
        </w:r>
        <w:proofErr w:type="spellStart"/>
        <w:r w:rsidR="009969FA" w:rsidRPr="00DD3BCB">
          <w:rPr>
            <w:rStyle w:val="af"/>
            <w:color w:val="000000" w:themeColor="text1"/>
            <w:lang w:val="en-US"/>
          </w:rPr>
          <w:t>issek</w:t>
        </w:r>
        <w:proofErr w:type="spellEnd"/>
        <w:r w:rsidR="009969FA" w:rsidRPr="00DD3BCB">
          <w:rPr>
            <w:rStyle w:val="af"/>
            <w:color w:val="000000" w:themeColor="text1"/>
          </w:rPr>
          <w:t>.</w:t>
        </w:r>
        <w:proofErr w:type="spellStart"/>
        <w:r w:rsidR="009969FA" w:rsidRPr="00DD3BCB">
          <w:rPr>
            <w:rStyle w:val="af"/>
            <w:color w:val="000000" w:themeColor="text1"/>
            <w:lang w:val="en-US"/>
          </w:rPr>
          <w:t>hse</w:t>
        </w:r>
        <w:proofErr w:type="spellEnd"/>
        <w:r w:rsidR="009969FA" w:rsidRPr="00DD3BCB">
          <w:rPr>
            <w:rStyle w:val="af"/>
            <w:color w:val="000000" w:themeColor="text1"/>
          </w:rPr>
          <w:t>.</w:t>
        </w:r>
        <w:proofErr w:type="spellStart"/>
        <w:r w:rsidR="009969FA" w:rsidRPr="00DD3BCB">
          <w:rPr>
            <w:rStyle w:val="af"/>
            <w:color w:val="000000" w:themeColor="text1"/>
            <w:lang w:val="en-US"/>
          </w:rPr>
          <w:t>ru</w:t>
        </w:r>
        <w:proofErr w:type="spellEnd"/>
        <w:r w:rsidR="009969FA" w:rsidRPr="00DD3BCB">
          <w:rPr>
            <w:rStyle w:val="af"/>
            <w:color w:val="000000" w:themeColor="text1"/>
          </w:rPr>
          <w:t>/</w:t>
        </w:r>
        <w:r w:rsidR="009969FA" w:rsidRPr="00DD3BCB">
          <w:rPr>
            <w:rStyle w:val="af"/>
            <w:color w:val="000000" w:themeColor="text1"/>
            <w:lang w:val="en-US"/>
          </w:rPr>
          <w:t>news</w:t>
        </w:r>
        <w:r w:rsidR="009969FA" w:rsidRPr="00DD3BCB">
          <w:rPr>
            <w:rStyle w:val="af"/>
            <w:color w:val="000000" w:themeColor="text1"/>
          </w:rPr>
          <w:t>/1082755403.</w:t>
        </w:r>
        <w:r w:rsidR="009969FA" w:rsidRPr="00DD3BCB">
          <w:rPr>
            <w:rStyle w:val="af"/>
            <w:color w:val="000000" w:themeColor="text1"/>
            <w:lang w:val="en-US"/>
          </w:rPr>
          <w:t>html</w:t>
        </w:r>
      </w:hyperlink>
      <w:r w:rsidRPr="00DD3BCB">
        <w:rPr>
          <w:color w:val="000000" w:themeColor="text1"/>
        </w:rPr>
        <w:t xml:space="preserve">. </w:t>
      </w:r>
    </w:p>
    <w:p w14:paraId="160D46FB" w14:textId="648D815F" w:rsidR="009969FA" w:rsidRPr="00DD3BCB" w:rsidRDefault="009969FA" w:rsidP="009969FA">
      <w:pPr>
        <w:pStyle w:val="ds-markdown-paragraph"/>
        <w:shd w:val="clear" w:color="auto" w:fill="FFFFFF"/>
        <w:tabs>
          <w:tab w:val="left" w:pos="993"/>
        </w:tabs>
        <w:spacing w:before="0" w:beforeAutospacing="0" w:after="0" w:afterAutospacing="0"/>
        <w:ind w:left="709" w:hanging="425"/>
        <w:jc w:val="both"/>
        <w:rPr>
          <w:rFonts w:eastAsiaTheme="minorHAnsi"/>
          <w:color w:val="000000" w:themeColor="text1"/>
          <w:lang w:val="en-US" w:eastAsia="en-US"/>
        </w:rPr>
      </w:pPr>
      <w:r w:rsidRPr="00DD3BCB">
        <w:rPr>
          <w:rStyle w:val="anegp0gi0b9av8jahpyh"/>
          <w:rFonts w:eastAsiaTheme="majorEastAsia"/>
          <w:color w:val="000000" w:themeColor="text1"/>
          <w:lang w:val="en-US"/>
        </w:rPr>
        <w:t>Evseeva,</w:t>
      </w:r>
      <w:r w:rsidRPr="00DD3BCB">
        <w:rPr>
          <w:color w:val="000000" w:themeColor="text1"/>
          <w:lang w:val="en-US"/>
        </w:rPr>
        <w:t xml:space="preserve"> </w:t>
      </w:r>
      <w:r w:rsidRPr="00DD3BCB">
        <w:rPr>
          <w:rStyle w:val="anegp0gi0b9av8jahpyh"/>
          <w:rFonts w:eastAsiaTheme="majorEastAsia"/>
          <w:color w:val="000000" w:themeColor="text1"/>
          <w:lang w:val="en-US"/>
        </w:rPr>
        <w:t>M.</w:t>
      </w:r>
      <w:r w:rsidRPr="00DD3BCB">
        <w:rPr>
          <w:color w:val="000000" w:themeColor="text1"/>
          <w:lang w:val="en-US"/>
        </w:rPr>
        <w:t xml:space="preserve"> </w:t>
      </w:r>
      <w:r w:rsidRPr="00DD3BCB">
        <w:rPr>
          <w:rStyle w:val="anegp0gi0b9av8jahpyh"/>
          <w:rFonts w:eastAsiaTheme="majorEastAsia"/>
          <w:color w:val="000000" w:themeColor="text1"/>
          <w:lang w:val="en-US"/>
        </w:rPr>
        <w:t>V.,</w:t>
      </w:r>
      <w:r w:rsidRPr="00DD3BCB">
        <w:rPr>
          <w:color w:val="000000" w:themeColor="text1"/>
          <w:lang w:val="en-US"/>
        </w:rPr>
        <w:t xml:space="preserve"> </w:t>
      </w:r>
      <w:r w:rsidRPr="00DD3BCB">
        <w:rPr>
          <w:rStyle w:val="anegp0gi0b9av8jahpyh"/>
          <w:rFonts w:eastAsiaTheme="majorEastAsia"/>
          <w:color w:val="000000" w:themeColor="text1"/>
          <w:lang w:val="en-US"/>
        </w:rPr>
        <w:t>Gershman,</w:t>
      </w:r>
      <w:r w:rsidRPr="00DD3BCB">
        <w:rPr>
          <w:color w:val="000000" w:themeColor="text1"/>
          <w:lang w:val="en-US"/>
        </w:rPr>
        <w:t xml:space="preserve"> </w:t>
      </w:r>
      <w:r w:rsidRPr="00DD3BCB">
        <w:rPr>
          <w:rStyle w:val="anegp0gi0b9av8jahpyh"/>
          <w:rFonts w:eastAsiaTheme="majorEastAsia"/>
          <w:color w:val="000000" w:themeColor="text1"/>
          <w:lang w:val="en-US"/>
        </w:rPr>
        <w:t>M.</w:t>
      </w:r>
      <w:r w:rsidRPr="00DD3BCB">
        <w:rPr>
          <w:color w:val="000000" w:themeColor="text1"/>
          <w:lang w:val="en-US"/>
        </w:rPr>
        <w:t xml:space="preserve"> </w:t>
      </w:r>
      <w:r w:rsidRPr="00DD3BCB">
        <w:rPr>
          <w:rStyle w:val="anegp0gi0b9av8jahpyh"/>
          <w:rFonts w:eastAsiaTheme="majorEastAsia"/>
          <w:color w:val="000000" w:themeColor="text1"/>
          <w:lang w:val="en-US"/>
        </w:rPr>
        <w:t>A.</w:t>
      </w:r>
      <w:r w:rsidRPr="00DD3BCB">
        <w:rPr>
          <w:color w:val="000000" w:themeColor="text1"/>
          <w:lang w:val="en-US"/>
        </w:rPr>
        <w:t xml:space="preserve"> </w:t>
      </w:r>
      <w:r w:rsidRPr="00DD3BCB">
        <w:rPr>
          <w:rStyle w:val="anegp0gi0b9av8jahpyh"/>
          <w:rFonts w:eastAsiaTheme="majorEastAsia"/>
          <w:color w:val="000000" w:themeColor="text1"/>
          <w:lang w:val="en-US"/>
        </w:rPr>
        <w:t>(2025)</w:t>
      </w:r>
      <w:r w:rsidRPr="00DD3BCB">
        <w:rPr>
          <w:color w:val="000000" w:themeColor="text1"/>
          <w:lang w:val="en-US"/>
        </w:rPr>
        <w:t xml:space="preserve"> </w:t>
      </w:r>
      <w:r w:rsidRPr="00DD3BCB">
        <w:rPr>
          <w:rStyle w:val="anegp0gi0b9av8jahpyh"/>
          <w:rFonts w:eastAsiaTheme="majorEastAsia"/>
          <w:color w:val="000000" w:themeColor="text1"/>
          <w:lang w:val="en-US"/>
        </w:rPr>
        <w:t>Doing</w:t>
      </w:r>
      <w:r w:rsidRPr="00DD3BCB">
        <w:rPr>
          <w:color w:val="000000" w:themeColor="text1"/>
          <w:lang w:val="en-US"/>
        </w:rPr>
        <w:t xml:space="preserve"> </w:t>
      </w:r>
      <w:r w:rsidRPr="00DD3BCB">
        <w:rPr>
          <w:rStyle w:val="anegp0gi0b9av8jahpyh"/>
          <w:rFonts w:eastAsiaTheme="majorEastAsia"/>
          <w:color w:val="000000" w:themeColor="text1"/>
          <w:lang w:val="en-US"/>
        </w:rPr>
        <w:t>science</w:t>
      </w:r>
      <w:r w:rsidRPr="00DD3BCB">
        <w:rPr>
          <w:color w:val="000000" w:themeColor="text1"/>
          <w:lang w:val="en-US"/>
        </w:rPr>
        <w:t xml:space="preserve"> </w:t>
      </w:r>
      <w:r w:rsidRPr="00DD3BCB">
        <w:rPr>
          <w:rStyle w:val="anegp0gi0b9av8jahpyh"/>
          <w:rFonts w:eastAsiaTheme="majorEastAsia"/>
          <w:color w:val="000000" w:themeColor="text1"/>
          <w:lang w:val="en-US"/>
        </w:rPr>
        <w:t>in</w:t>
      </w:r>
      <w:r w:rsidRPr="00DD3BCB">
        <w:rPr>
          <w:color w:val="000000" w:themeColor="text1"/>
          <w:lang w:val="en-US"/>
        </w:rPr>
        <w:t xml:space="preserve"> </w:t>
      </w:r>
      <w:r w:rsidRPr="00DD3BCB">
        <w:rPr>
          <w:rStyle w:val="anegp0gi0b9av8jahpyh"/>
          <w:rFonts w:eastAsiaTheme="majorEastAsia"/>
          <w:color w:val="000000" w:themeColor="text1"/>
          <w:lang w:val="en-US"/>
        </w:rPr>
        <w:t>Russia</w:t>
      </w:r>
      <w:r w:rsidRPr="00DD3BCB">
        <w:rPr>
          <w:color w:val="000000" w:themeColor="text1"/>
          <w:lang w:val="en-US"/>
        </w:rPr>
        <w:t xml:space="preserve">: </w:t>
      </w:r>
      <w:r w:rsidRPr="00DD3BCB">
        <w:rPr>
          <w:rStyle w:val="anegp0gi0b9av8jahpyh"/>
          <w:rFonts w:eastAsiaTheme="majorEastAsia"/>
          <w:color w:val="000000" w:themeColor="text1"/>
          <w:lang w:val="en-US"/>
        </w:rPr>
        <w:t>demand</w:t>
      </w:r>
      <w:r w:rsidRPr="00DD3BCB">
        <w:rPr>
          <w:color w:val="000000" w:themeColor="text1"/>
          <w:lang w:val="en-US"/>
        </w:rPr>
        <w:t xml:space="preserve"> </w:t>
      </w:r>
      <w:r w:rsidRPr="00DD3BCB">
        <w:rPr>
          <w:rStyle w:val="anegp0gi0b9av8jahpyh"/>
          <w:rFonts w:eastAsiaTheme="majorEastAsia"/>
          <w:color w:val="000000" w:themeColor="text1"/>
          <w:lang w:val="en-US"/>
        </w:rPr>
        <w:t>for</w:t>
      </w:r>
      <w:r w:rsidRPr="00DD3BCB">
        <w:rPr>
          <w:color w:val="000000" w:themeColor="text1"/>
          <w:lang w:val="en-US"/>
        </w:rPr>
        <w:t xml:space="preserve"> </w:t>
      </w:r>
      <w:r w:rsidRPr="00DD3BCB">
        <w:rPr>
          <w:rStyle w:val="anegp0gi0b9av8jahpyh"/>
          <w:rFonts w:eastAsiaTheme="majorEastAsia"/>
          <w:color w:val="000000" w:themeColor="text1"/>
          <w:lang w:val="en-US"/>
        </w:rPr>
        <w:t>support</w:t>
      </w:r>
      <w:r w:rsidRPr="00DD3BCB">
        <w:rPr>
          <w:color w:val="000000" w:themeColor="text1"/>
          <w:lang w:val="en-US"/>
        </w:rPr>
        <w:t xml:space="preserve"> </w:t>
      </w:r>
      <w:r w:rsidRPr="00DD3BCB">
        <w:rPr>
          <w:rStyle w:val="anegp0gi0b9av8jahpyh"/>
          <w:rFonts w:eastAsiaTheme="majorEastAsia"/>
          <w:color w:val="000000" w:themeColor="text1"/>
          <w:lang w:val="en-US"/>
        </w:rPr>
        <w:t>measures</w:t>
      </w:r>
      <w:r w:rsidRPr="00DD3BCB">
        <w:rPr>
          <w:color w:val="000000" w:themeColor="text1"/>
          <w:lang w:val="en-US"/>
        </w:rPr>
        <w:t xml:space="preserve"> </w:t>
      </w:r>
      <w:r w:rsidRPr="00DD3BCB">
        <w:rPr>
          <w:rStyle w:val="anegp0gi0b9av8jahpyh"/>
          <w:rFonts w:eastAsiaTheme="majorEastAsia"/>
          <w:color w:val="000000" w:themeColor="text1"/>
          <w:lang w:val="en-US"/>
        </w:rPr>
        <w:t>in</w:t>
      </w:r>
      <w:r w:rsidRPr="00DD3BCB">
        <w:rPr>
          <w:color w:val="000000" w:themeColor="text1"/>
          <w:lang w:val="en-US"/>
        </w:rPr>
        <w:t xml:space="preserve"> the </w:t>
      </w:r>
      <w:r w:rsidRPr="00DD3BCB">
        <w:rPr>
          <w:rStyle w:val="anegp0gi0b9av8jahpyh"/>
          <w:rFonts w:eastAsiaTheme="majorEastAsia"/>
          <w:color w:val="000000" w:themeColor="text1"/>
          <w:lang w:val="en-US"/>
        </w:rPr>
        <w:t>leading</w:t>
      </w:r>
      <w:r w:rsidRPr="00DD3BCB">
        <w:rPr>
          <w:color w:val="000000" w:themeColor="text1"/>
          <w:lang w:val="en-US"/>
        </w:rPr>
        <w:t xml:space="preserve"> </w:t>
      </w:r>
      <w:r w:rsidRPr="00DD3BCB">
        <w:rPr>
          <w:rStyle w:val="anegp0gi0b9av8jahpyh"/>
          <w:rFonts w:eastAsiaTheme="majorEastAsia"/>
          <w:color w:val="000000" w:themeColor="text1"/>
          <w:lang w:val="en-US"/>
        </w:rPr>
        <w:t>regions.</w:t>
      </w:r>
      <w:r w:rsidRPr="00DD3BCB">
        <w:rPr>
          <w:color w:val="000000" w:themeColor="text1"/>
          <w:lang w:val="en-US"/>
        </w:rPr>
        <w:t xml:space="preserve"> </w:t>
      </w:r>
      <w:r w:rsidRPr="00DD3BCB">
        <w:rPr>
          <w:rStyle w:val="anegp0gi0b9av8jahpyh"/>
          <w:rFonts w:eastAsiaTheme="majorEastAsia"/>
          <w:color w:val="000000" w:themeColor="text1"/>
          <w:lang w:val="en-US"/>
        </w:rPr>
        <w:t>M.</w:t>
      </w:r>
      <w:r w:rsidRPr="00DD3BCB">
        <w:rPr>
          <w:color w:val="000000" w:themeColor="text1"/>
          <w:lang w:val="en-US"/>
        </w:rPr>
        <w:t xml:space="preserve"> ISIEZ </w:t>
      </w:r>
      <w:r w:rsidRPr="00DD3BCB">
        <w:rPr>
          <w:rStyle w:val="anegp0gi0b9av8jahpyh"/>
          <w:rFonts w:eastAsiaTheme="majorEastAsia"/>
          <w:color w:val="000000" w:themeColor="text1"/>
          <w:lang w:val="en-US"/>
        </w:rPr>
        <w:t>HSE.</w:t>
      </w:r>
      <w:r w:rsidRPr="00DD3BCB">
        <w:rPr>
          <w:color w:val="000000" w:themeColor="text1"/>
          <w:lang w:val="en-US"/>
        </w:rPr>
        <w:t xml:space="preserve"> </w:t>
      </w:r>
      <w:r w:rsidRPr="00DD3BCB">
        <w:rPr>
          <w:rStyle w:val="anegp0gi0b9av8jahpyh"/>
          <w:rFonts w:eastAsiaTheme="majorEastAsia"/>
          <w:color w:val="000000" w:themeColor="text1"/>
          <w:lang w:val="en-US"/>
        </w:rPr>
        <w:t>URL:</w:t>
      </w:r>
      <w:r w:rsidRPr="00DD3BCB">
        <w:rPr>
          <w:color w:val="000000" w:themeColor="text1"/>
          <w:lang w:val="en-US"/>
        </w:rPr>
        <w:t xml:space="preserve"> </w:t>
      </w:r>
      <w:hyperlink r:id="rId18" w:history="1">
        <w:r w:rsidRPr="00DD3BCB">
          <w:rPr>
            <w:rStyle w:val="af"/>
            <w:rFonts w:eastAsiaTheme="majorEastAsia"/>
            <w:color w:val="000000" w:themeColor="text1"/>
            <w:lang w:val="en-US"/>
          </w:rPr>
          <w:t>https://issek.hse.ru/news/1082755403.html</w:t>
        </w:r>
      </w:hyperlink>
      <w:r w:rsidRPr="00DD3BCB">
        <w:rPr>
          <w:rStyle w:val="anegp0gi0b9av8jahpyh"/>
          <w:rFonts w:eastAsiaTheme="majorEastAsia"/>
          <w:color w:val="000000" w:themeColor="text1"/>
          <w:lang w:val="en-US"/>
        </w:rPr>
        <w:t xml:space="preserve"> </w:t>
      </w:r>
      <w:r w:rsidRPr="00DD3BCB">
        <w:rPr>
          <w:rFonts w:eastAsiaTheme="minorHAnsi"/>
          <w:color w:val="000000" w:themeColor="text1"/>
          <w:lang w:val="en-US" w:eastAsia="en-US"/>
        </w:rPr>
        <w:t>(in Russian)</w:t>
      </w:r>
    </w:p>
    <w:p w14:paraId="74616C91" w14:textId="77777777" w:rsidR="0035234D" w:rsidRPr="00DD3BCB" w:rsidRDefault="0035234D" w:rsidP="0035234D">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rPr>
      </w:pPr>
      <w:proofErr w:type="spellStart"/>
      <w:r w:rsidRPr="00DD3BCB">
        <w:rPr>
          <w:color w:val="000000" w:themeColor="text1"/>
          <w:lang w:val="en-US"/>
        </w:rPr>
        <w:t>Etzkowitz</w:t>
      </w:r>
      <w:proofErr w:type="spellEnd"/>
      <w:r w:rsidRPr="00DD3BCB">
        <w:rPr>
          <w:color w:val="000000" w:themeColor="text1"/>
          <w:lang w:val="en-US"/>
        </w:rPr>
        <w:t xml:space="preserve">, H., &amp; </w:t>
      </w:r>
      <w:proofErr w:type="spellStart"/>
      <w:r w:rsidRPr="00DD3BCB">
        <w:rPr>
          <w:color w:val="000000" w:themeColor="text1"/>
          <w:lang w:val="en-US"/>
        </w:rPr>
        <w:t>Leydesdorff</w:t>
      </w:r>
      <w:proofErr w:type="spellEnd"/>
      <w:r w:rsidRPr="00DD3BCB">
        <w:rPr>
          <w:color w:val="000000" w:themeColor="text1"/>
          <w:lang w:val="en-US"/>
        </w:rPr>
        <w:t>, L. (2000). The dynamics of innovation: from National Systems and «Mode 2» to a Triple Helix of university-industry-government relations. </w:t>
      </w:r>
      <w:proofErr w:type="spellStart"/>
      <w:r w:rsidRPr="00DD3BCB">
        <w:rPr>
          <w:rStyle w:val="af0"/>
          <w:rFonts w:eastAsiaTheme="majorEastAsia"/>
          <w:color w:val="000000" w:themeColor="text1"/>
        </w:rPr>
        <w:t>Research</w:t>
      </w:r>
      <w:proofErr w:type="spellEnd"/>
      <w:r w:rsidRPr="00DD3BCB">
        <w:rPr>
          <w:rStyle w:val="af0"/>
          <w:rFonts w:eastAsiaTheme="majorEastAsia"/>
          <w:color w:val="000000" w:themeColor="text1"/>
        </w:rPr>
        <w:t xml:space="preserve"> </w:t>
      </w:r>
      <w:proofErr w:type="spellStart"/>
      <w:r w:rsidRPr="00DD3BCB">
        <w:rPr>
          <w:rStyle w:val="af0"/>
          <w:rFonts w:eastAsiaTheme="majorEastAsia"/>
          <w:color w:val="000000" w:themeColor="text1"/>
        </w:rPr>
        <w:t>Policy</w:t>
      </w:r>
      <w:proofErr w:type="spellEnd"/>
      <w:r w:rsidRPr="00DD3BCB">
        <w:rPr>
          <w:rStyle w:val="af0"/>
          <w:rFonts w:eastAsiaTheme="majorEastAsia"/>
          <w:color w:val="000000" w:themeColor="text1"/>
        </w:rPr>
        <w:t>, 29</w:t>
      </w:r>
      <w:r w:rsidRPr="00DD3BCB">
        <w:rPr>
          <w:color w:val="000000" w:themeColor="text1"/>
        </w:rPr>
        <w:t>(2), 109-123.</w:t>
      </w:r>
      <w:r w:rsidRPr="00DD3BCB">
        <w:rPr>
          <w:color w:val="000000" w:themeColor="text1"/>
          <w:lang w:val="en-US"/>
        </w:rPr>
        <w:t xml:space="preserve"> http</w:t>
      </w:r>
      <w:r w:rsidRPr="00DD3BCB">
        <w:rPr>
          <w:rFonts w:eastAsiaTheme="majorEastAsia"/>
          <w:color w:val="000000" w:themeColor="text1"/>
        </w:rPr>
        <w:t xml:space="preserve"> </w:t>
      </w:r>
      <w:r w:rsidRPr="00DD3BCB">
        <w:rPr>
          <w:color w:val="000000" w:themeColor="text1"/>
          <w:lang w:val="en-US"/>
        </w:rPr>
        <w:t>s://doi.org/10.1016/S0048-7333(99)00055-4</w:t>
      </w:r>
      <w:r w:rsidRPr="00DD3BCB">
        <w:rPr>
          <w:color w:val="000000" w:themeColor="text1"/>
        </w:rPr>
        <w:t xml:space="preserve"> </w:t>
      </w:r>
    </w:p>
    <w:p w14:paraId="0F0576FB" w14:textId="5F4CBCF5" w:rsidR="0035234D" w:rsidRPr="00DD3BCB" w:rsidRDefault="0035234D" w:rsidP="0035234D">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lang w:val="en-US"/>
        </w:rPr>
      </w:pPr>
      <w:r w:rsidRPr="00DD3BCB">
        <w:rPr>
          <w:color w:val="000000" w:themeColor="text1"/>
          <w:lang w:val="en-US"/>
        </w:rPr>
        <w:t xml:space="preserve">Farzana, A., Samsudin, S., &amp; Hasan, J. (2024). Drivers of economic growth: A dynamic short panel data analysis using system GMM. </w:t>
      </w:r>
      <w:r w:rsidRPr="00DD3BCB">
        <w:rPr>
          <w:i/>
          <w:iCs/>
          <w:color w:val="000000" w:themeColor="text1"/>
          <w:lang w:val="en-US"/>
        </w:rPr>
        <w:t>Discover Sustainability,</w:t>
      </w:r>
      <w:r w:rsidRPr="00DD3BCB">
        <w:rPr>
          <w:color w:val="000000" w:themeColor="text1"/>
          <w:lang w:val="en-US"/>
        </w:rPr>
        <w:t xml:space="preserve"> 5, 393.</w:t>
      </w:r>
      <w:r w:rsidRPr="00DD3BCB">
        <w:rPr>
          <w:color w:val="000000" w:themeColor="text1"/>
          <w:lang w:val="en-US"/>
        </w:rPr>
        <w:br/>
      </w:r>
      <w:hyperlink r:id="rId19" w:tgtFrame="_blank" w:history="1">
        <w:r w:rsidRPr="00DD3BCB">
          <w:rPr>
            <w:color w:val="000000" w:themeColor="text1"/>
            <w:lang w:val="en-US"/>
          </w:rPr>
          <w:t>https://doi.org/10.1007/s43621-024-00612-9</w:t>
        </w:r>
      </w:hyperlink>
    </w:p>
    <w:p w14:paraId="170B316F" w14:textId="382F7CD4" w:rsidR="0035234D" w:rsidRPr="00DD3BCB" w:rsidRDefault="0035234D" w:rsidP="0035234D">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lang w:val="en-US"/>
        </w:rPr>
      </w:pPr>
      <w:r w:rsidRPr="00DD3BCB">
        <w:rPr>
          <w:color w:val="000000" w:themeColor="text1"/>
          <w:lang w:val="en-US"/>
        </w:rPr>
        <w:t xml:space="preserve">Fritsch, M., &amp; </w:t>
      </w:r>
      <w:proofErr w:type="spellStart"/>
      <w:r w:rsidRPr="00DD3BCB">
        <w:rPr>
          <w:color w:val="000000" w:themeColor="text1"/>
          <w:lang w:val="en-US"/>
        </w:rPr>
        <w:t>Slavtchev</w:t>
      </w:r>
      <w:proofErr w:type="spellEnd"/>
      <w:r w:rsidRPr="00DD3BCB">
        <w:rPr>
          <w:color w:val="000000" w:themeColor="text1"/>
          <w:lang w:val="en-US"/>
        </w:rPr>
        <w:t>, V. (2007). Universities and innovation in space.</w:t>
      </w:r>
      <w:r w:rsidR="003E64D4" w:rsidRPr="00DD3BCB">
        <w:rPr>
          <w:color w:val="000000" w:themeColor="text1"/>
          <w:lang w:val="en-US"/>
        </w:rPr>
        <w:t xml:space="preserve"> </w:t>
      </w:r>
      <w:r w:rsidRPr="00DD3BCB">
        <w:rPr>
          <w:rStyle w:val="af0"/>
          <w:rFonts w:eastAsiaTheme="majorEastAsia"/>
          <w:color w:val="000000" w:themeColor="text1"/>
          <w:lang w:val="en-US"/>
        </w:rPr>
        <w:t>Industry and Innovation, 14</w:t>
      </w:r>
      <w:r w:rsidRPr="00DD3BCB">
        <w:rPr>
          <w:color w:val="000000" w:themeColor="text1"/>
          <w:lang w:val="en-US"/>
        </w:rPr>
        <w:t>(2), 201–218. https://</w:t>
      </w:r>
      <w:hyperlink r:id="rId20" w:tgtFrame="_blank" w:history="1">
        <w:r w:rsidRPr="00DD3BCB">
          <w:rPr>
            <w:color w:val="000000" w:themeColor="text1"/>
            <w:bdr w:val="none" w:sz="0" w:space="0" w:color="auto" w:frame="1"/>
            <w:shd w:val="clear" w:color="auto" w:fill="FFFFFF"/>
            <w:lang w:val="en-US"/>
          </w:rPr>
          <w:t>10.1080/13662710701253466</w:t>
        </w:r>
      </w:hyperlink>
    </w:p>
    <w:p w14:paraId="40872E5A" w14:textId="1E0B7260" w:rsidR="00810DDC" w:rsidRPr="00DD3BCB" w:rsidRDefault="00E92B93"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rPr>
      </w:pPr>
      <w:proofErr w:type="spellStart"/>
      <w:r w:rsidRPr="00DD3BCB">
        <w:rPr>
          <w:color w:val="000000" w:themeColor="text1"/>
        </w:rPr>
        <w:t>Заварухин</w:t>
      </w:r>
      <w:proofErr w:type="spellEnd"/>
      <w:r w:rsidRPr="00DD3BCB">
        <w:rPr>
          <w:color w:val="000000" w:themeColor="text1"/>
        </w:rPr>
        <w:t>, В. П., &amp; Киселев, В. Н. (2025). О технологическом суверенитете России в контексте результативности научных исследований и технологических разработок.</w:t>
      </w:r>
      <w:r w:rsidR="003E64D4" w:rsidRPr="00DD3BCB">
        <w:rPr>
          <w:color w:val="000000" w:themeColor="text1"/>
        </w:rPr>
        <w:t xml:space="preserve"> </w:t>
      </w:r>
      <w:r w:rsidRPr="00DD3BCB">
        <w:rPr>
          <w:rStyle w:val="af0"/>
          <w:rFonts w:eastAsiaTheme="majorEastAsia"/>
          <w:color w:val="000000" w:themeColor="text1"/>
        </w:rPr>
        <w:t>Экономика науки, 11</w:t>
      </w:r>
      <w:r w:rsidRPr="00DD3BCB">
        <w:rPr>
          <w:color w:val="000000" w:themeColor="text1"/>
        </w:rPr>
        <w:t>(2), 18–28. EDN: DAVEHW</w:t>
      </w:r>
    </w:p>
    <w:p w14:paraId="22953997" w14:textId="2646A5F5" w:rsidR="00E92B93" w:rsidRPr="00DD3BCB" w:rsidRDefault="00E92B93" w:rsidP="00810DDC">
      <w:pPr>
        <w:pStyle w:val="ds-markdown-paragraph"/>
        <w:shd w:val="clear" w:color="auto" w:fill="FFFFFF"/>
        <w:tabs>
          <w:tab w:val="left" w:pos="993"/>
        </w:tabs>
        <w:spacing w:before="0" w:beforeAutospacing="0" w:after="0" w:afterAutospacing="0"/>
        <w:ind w:left="709" w:hanging="425"/>
        <w:jc w:val="both"/>
        <w:rPr>
          <w:color w:val="000000" w:themeColor="text1"/>
        </w:rPr>
      </w:pPr>
      <w:proofErr w:type="spellStart"/>
      <w:r w:rsidRPr="00DD3BCB">
        <w:rPr>
          <w:color w:val="000000" w:themeColor="text1"/>
          <w:lang w:val="en-US"/>
        </w:rPr>
        <w:t>Zavarukhin</w:t>
      </w:r>
      <w:proofErr w:type="spellEnd"/>
      <w:r w:rsidRPr="00DD3BCB">
        <w:rPr>
          <w:color w:val="000000" w:themeColor="text1"/>
          <w:lang w:val="en-US"/>
        </w:rPr>
        <w:t xml:space="preserve"> V.P., &amp; Kiselev V.N. (2025). On Russia’s technological sovereignty in the context of research and technological development performance.</w:t>
      </w:r>
      <w:r w:rsidR="005C01A2" w:rsidRPr="00DD3BCB">
        <w:rPr>
          <w:color w:val="000000" w:themeColor="text1"/>
          <w:lang w:val="en-US"/>
        </w:rPr>
        <w:t xml:space="preserve"> </w:t>
      </w:r>
      <w:proofErr w:type="spellStart"/>
      <w:r w:rsidRPr="00DD3BCB">
        <w:rPr>
          <w:rStyle w:val="af0"/>
          <w:rFonts w:eastAsiaTheme="majorEastAsia"/>
          <w:color w:val="000000" w:themeColor="text1"/>
        </w:rPr>
        <w:t>Economics</w:t>
      </w:r>
      <w:proofErr w:type="spellEnd"/>
      <w:r w:rsidRPr="00DD3BCB">
        <w:rPr>
          <w:rStyle w:val="af0"/>
          <w:rFonts w:eastAsiaTheme="majorEastAsia"/>
          <w:color w:val="000000" w:themeColor="text1"/>
        </w:rPr>
        <w:t xml:space="preserve"> </w:t>
      </w:r>
      <w:proofErr w:type="spellStart"/>
      <w:r w:rsidRPr="00DD3BCB">
        <w:rPr>
          <w:rStyle w:val="af0"/>
          <w:rFonts w:eastAsiaTheme="majorEastAsia"/>
          <w:color w:val="000000" w:themeColor="text1"/>
        </w:rPr>
        <w:t>of</w:t>
      </w:r>
      <w:proofErr w:type="spellEnd"/>
      <w:r w:rsidRPr="00DD3BCB">
        <w:rPr>
          <w:rStyle w:val="af0"/>
          <w:rFonts w:eastAsiaTheme="majorEastAsia"/>
          <w:color w:val="000000" w:themeColor="text1"/>
        </w:rPr>
        <w:t xml:space="preserve"> </w:t>
      </w:r>
      <w:proofErr w:type="spellStart"/>
      <w:r w:rsidRPr="00DD3BCB">
        <w:rPr>
          <w:rStyle w:val="af0"/>
          <w:rFonts w:eastAsiaTheme="majorEastAsia"/>
          <w:color w:val="000000" w:themeColor="text1"/>
        </w:rPr>
        <w:t>Science</w:t>
      </w:r>
      <w:proofErr w:type="spellEnd"/>
      <w:r w:rsidRPr="00DD3BCB">
        <w:rPr>
          <w:rStyle w:val="af0"/>
          <w:rFonts w:eastAsiaTheme="majorEastAsia"/>
          <w:color w:val="000000" w:themeColor="text1"/>
        </w:rPr>
        <w:t>, 11</w:t>
      </w:r>
      <w:r w:rsidRPr="00DD3BCB">
        <w:rPr>
          <w:color w:val="000000" w:themeColor="text1"/>
        </w:rPr>
        <w:t xml:space="preserve">(2), 18–28. </w:t>
      </w:r>
      <w:r w:rsidR="00273963" w:rsidRPr="00DD3BCB">
        <w:rPr>
          <w:rFonts w:eastAsiaTheme="minorHAnsi"/>
          <w:color w:val="000000" w:themeColor="text1"/>
          <w:lang w:val="en-US" w:eastAsia="en-US"/>
        </w:rPr>
        <w:t>(in Russian)</w:t>
      </w:r>
    </w:p>
    <w:p w14:paraId="2E4E54F6" w14:textId="3F0DCC73" w:rsidR="00453451" w:rsidRPr="00DD3BCB" w:rsidRDefault="00453451"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lang w:val="en-US"/>
        </w:rPr>
      </w:pPr>
      <w:proofErr w:type="spellStart"/>
      <w:r w:rsidRPr="00DD3BCB">
        <w:rPr>
          <w:color w:val="000000" w:themeColor="text1"/>
          <w:lang w:val="en-US"/>
        </w:rPr>
        <w:t>Gokhberg</w:t>
      </w:r>
      <w:proofErr w:type="spellEnd"/>
      <w:r w:rsidRPr="00DD3BCB">
        <w:rPr>
          <w:color w:val="000000" w:themeColor="text1"/>
          <w:lang w:val="en-US"/>
        </w:rPr>
        <w:t xml:space="preserve">, L., Roud, V., &amp; </w:t>
      </w:r>
      <w:proofErr w:type="spellStart"/>
      <w:r w:rsidRPr="00DD3BCB">
        <w:rPr>
          <w:color w:val="000000" w:themeColor="text1"/>
          <w:lang w:val="en-US"/>
        </w:rPr>
        <w:t>Schwaag</w:t>
      </w:r>
      <w:proofErr w:type="spellEnd"/>
      <w:r w:rsidRPr="00DD3BCB">
        <w:rPr>
          <w:color w:val="000000" w:themeColor="text1"/>
          <w:lang w:val="en-US"/>
        </w:rPr>
        <w:t xml:space="preserve"> </w:t>
      </w:r>
      <w:proofErr w:type="spellStart"/>
      <w:r w:rsidRPr="00DD3BCB">
        <w:rPr>
          <w:color w:val="000000" w:themeColor="text1"/>
          <w:lang w:val="en-US"/>
        </w:rPr>
        <w:t>Serger</w:t>
      </w:r>
      <w:proofErr w:type="spellEnd"/>
      <w:r w:rsidRPr="00DD3BCB">
        <w:rPr>
          <w:color w:val="000000" w:themeColor="text1"/>
          <w:lang w:val="en-US"/>
        </w:rPr>
        <w:t>, S. (2016). The role of universities in Russia’s innovation system. In S. Kuhlmann &amp; G. Ordóñez-Matamoros (Eds.)</w:t>
      </w:r>
      <w:r w:rsidR="003E64D4" w:rsidRPr="00DD3BCB">
        <w:rPr>
          <w:color w:val="000000" w:themeColor="text1"/>
          <w:lang w:val="en-US"/>
        </w:rPr>
        <w:t xml:space="preserve">. </w:t>
      </w:r>
      <w:r w:rsidRPr="00DD3BCB">
        <w:rPr>
          <w:rStyle w:val="af0"/>
          <w:rFonts w:eastAsiaTheme="majorEastAsia"/>
          <w:color w:val="000000" w:themeColor="text1"/>
          <w:lang w:val="en-US"/>
        </w:rPr>
        <w:t>The De Gruyter handbook of innovation and science policy</w:t>
      </w:r>
      <w:r w:rsidRPr="00DD3BCB">
        <w:rPr>
          <w:color w:val="000000" w:themeColor="text1"/>
          <w:lang w:val="en-US"/>
        </w:rPr>
        <w:t>. De Gruyter.</w:t>
      </w:r>
      <w:r w:rsidR="004F683B" w:rsidRPr="00DD3BCB">
        <w:rPr>
          <w:color w:val="000000" w:themeColor="text1"/>
          <w:lang w:val="en-US"/>
        </w:rPr>
        <w:t xml:space="preserve"> https://</w:t>
      </w:r>
      <w:hyperlink r:id="rId21" w:tgtFrame="_blank" w:history="1">
        <w:r w:rsidR="004F683B" w:rsidRPr="00DD3BCB">
          <w:rPr>
            <w:color w:val="000000" w:themeColor="text1"/>
            <w:bdr w:val="none" w:sz="0" w:space="0" w:color="auto" w:frame="1"/>
            <w:shd w:val="clear" w:color="auto" w:fill="FFFFFF"/>
            <w:lang w:val="en-US"/>
          </w:rPr>
          <w:t>10.33910/1992-6464-2024-211-9-26</w:t>
        </w:r>
      </w:hyperlink>
    </w:p>
    <w:p w14:paraId="41D86777" w14:textId="337F2A87" w:rsidR="003218FA" w:rsidRPr="00DD3BCB" w:rsidRDefault="003218FA"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lang w:val="en-US"/>
        </w:rPr>
      </w:pPr>
      <w:proofErr w:type="spellStart"/>
      <w:r w:rsidRPr="00DD3BCB">
        <w:rPr>
          <w:color w:val="000000" w:themeColor="text1"/>
          <w:lang w:val="en-US"/>
        </w:rPr>
        <w:t>Griliches</w:t>
      </w:r>
      <w:proofErr w:type="spellEnd"/>
      <w:r w:rsidRPr="00DD3BCB">
        <w:rPr>
          <w:color w:val="000000" w:themeColor="text1"/>
          <w:lang w:val="en-US"/>
        </w:rPr>
        <w:t xml:space="preserve">, Z. (1979) Issues in Assessing the Contribution of Research and Development to Productivity Growth. </w:t>
      </w:r>
      <w:r w:rsidRPr="00DD3BCB">
        <w:rPr>
          <w:i/>
          <w:iCs/>
          <w:color w:val="000000" w:themeColor="text1"/>
          <w:lang w:val="en-US"/>
        </w:rPr>
        <w:t>Bell Journal of Economics</w:t>
      </w:r>
      <w:r w:rsidRPr="00DD3BCB">
        <w:rPr>
          <w:color w:val="000000" w:themeColor="text1"/>
          <w:lang w:val="en-US"/>
        </w:rPr>
        <w:t>, 10, 92-116.</w:t>
      </w:r>
      <w:r w:rsidRPr="00DD3BCB">
        <w:rPr>
          <w:color w:val="000000" w:themeColor="text1"/>
          <w:lang w:val="en-US"/>
        </w:rPr>
        <w:br/>
        <w:t>https://doi.org/10.2307/3003321</w:t>
      </w:r>
    </w:p>
    <w:p w14:paraId="6579AB44" w14:textId="27D42D46" w:rsidR="00620C9A" w:rsidRPr="00DD3BCB" w:rsidRDefault="00620C9A"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rPr>
      </w:pPr>
      <w:r w:rsidRPr="00DD3BCB">
        <w:rPr>
          <w:color w:val="000000" w:themeColor="text1"/>
          <w:shd w:val="clear" w:color="auto" w:fill="FFFFFF"/>
        </w:rPr>
        <w:t>Голова, И. М. (2021). Экосистемный подход к управлению инновационными процессами в российских регионах.</w:t>
      </w:r>
      <w:r w:rsidR="005C01A2" w:rsidRPr="00DD3BCB">
        <w:rPr>
          <w:color w:val="000000" w:themeColor="text1"/>
          <w:shd w:val="clear" w:color="auto" w:fill="FFFFFF"/>
        </w:rPr>
        <w:t xml:space="preserve"> </w:t>
      </w:r>
      <w:r w:rsidRPr="00DD3BCB">
        <w:rPr>
          <w:rStyle w:val="af0"/>
          <w:rFonts w:eastAsiaTheme="majorEastAsia"/>
          <w:color w:val="000000" w:themeColor="text1"/>
          <w:shd w:val="clear" w:color="auto" w:fill="FFFFFF"/>
        </w:rPr>
        <w:t>Экономика региона, 17</w:t>
      </w:r>
      <w:r w:rsidRPr="00DD3BCB">
        <w:rPr>
          <w:color w:val="000000" w:themeColor="text1"/>
          <w:shd w:val="clear" w:color="auto" w:fill="FFFFFF"/>
        </w:rPr>
        <w:t xml:space="preserve">(4), 1346-1360. </w:t>
      </w:r>
      <w:hyperlink r:id="rId22" w:tgtFrame="_blank" w:history="1">
        <w:r w:rsidRPr="00DD3BCB">
          <w:rPr>
            <w:rStyle w:val="af"/>
            <w:rFonts w:eastAsiaTheme="majorEastAsia"/>
            <w:color w:val="000000" w:themeColor="text1"/>
            <w:u w:val="none"/>
          </w:rPr>
          <w:t>https://doi.org/10.17059/ekon.reg.2021-4-21</w:t>
        </w:r>
      </w:hyperlink>
    </w:p>
    <w:p w14:paraId="0E1E2BC6" w14:textId="52BCBAEF" w:rsidR="00453451" w:rsidRPr="00DD3BCB" w:rsidRDefault="00453451" w:rsidP="0007066A">
      <w:pPr>
        <w:pStyle w:val="ds-markdown-paragraph"/>
        <w:shd w:val="clear" w:color="auto" w:fill="FFFFFF"/>
        <w:tabs>
          <w:tab w:val="left" w:pos="993"/>
        </w:tabs>
        <w:spacing w:before="0" w:beforeAutospacing="0" w:after="0" w:afterAutospacing="0"/>
        <w:ind w:left="709" w:hanging="425"/>
        <w:jc w:val="both"/>
        <w:rPr>
          <w:color w:val="000000" w:themeColor="text1"/>
          <w:lang w:val="en-US"/>
        </w:rPr>
      </w:pPr>
      <w:proofErr w:type="spellStart"/>
      <w:r w:rsidRPr="00DD3BCB">
        <w:rPr>
          <w:color w:val="000000" w:themeColor="text1"/>
          <w:lang w:val="en-US"/>
        </w:rPr>
        <w:t>Golova</w:t>
      </w:r>
      <w:proofErr w:type="spellEnd"/>
      <w:r w:rsidRPr="00DD3BCB">
        <w:rPr>
          <w:color w:val="000000" w:themeColor="text1"/>
          <w:lang w:val="en-US"/>
        </w:rPr>
        <w:t xml:space="preserve">, I. M. (2021). </w:t>
      </w:r>
      <w:proofErr w:type="spellStart"/>
      <w:r w:rsidRPr="00DD3BCB">
        <w:rPr>
          <w:color w:val="000000" w:themeColor="text1"/>
          <w:lang w:val="en-US"/>
        </w:rPr>
        <w:t>Ekosistemnyi</w:t>
      </w:r>
      <w:proofErr w:type="spellEnd"/>
      <w:r w:rsidRPr="00DD3BCB">
        <w:rPr>
          <w:color w:val="000000" w:themeColor="text1"/>
          <w:lang w:val="en-US"/>
        </w:rPr>
        <w:t xml:space="preserve"> </w:t>
      </w:r>
      <w:proofErr w:type="spellStart"/>
      <w:r w:rsidRPr="00DD3BCB">
        <w:rPr>
          <w:color w:val="000000" w:themeColor="text1"/>
          <w:lang w:val="en-US"/>
        </w:rPr>
        <w:t>podkhod</w:t>
      </w:r>
      <w:proofErr w:type="spellEnd"/>
      <w:r w:rsidRPr="00DD3BCB">
        <w:rPr>
          <w:color w:val="000000" w:themeColor="text1"/>
          <w:lang w:val="en-US"/>
        </w:rPr>
        <w:t xml:space="preserve"> k </w:t>
      </w:r>
      <w:proofErr w:type="spellStart"/>
      <w:r w:rsidRPr="00DD3BCB">
        <w:rPr>
          <w:color w:val="000000" w:themeColor="text1"/>
          <w:lang w:val="en-US"/>
        </w:rPr>
        <w:t>upravleniyu</w:t>
      </w:r>
      <w:proofErr w:type="spellEnd"/>
      <w:r w:rsidRPr="00DD3BCB">
        <w:rPr>
          <w:color w:val="000000" w:themeColor="text1"/>
          <w:lang w:val="en-US"/>
        </w:rPr>
        <w:t xml:space="preserve"> </w:t>
      </w:r>
      <w:proofErr w:type="spellStart"/>
      <w:r w:rsidRPr="00DD3BCB">
        <w:rPr>
          <w:color w:val="000000" w:themeColor="text1"/>
          <w:lang w:val="en-US"/>
        </w:rPr>
        <w:t>innovatsionnymi</w:t>
      </w:r>
      <w:proofErr w:type="spellEnd"/>
      <w:r w:rsidRPr="00DD3BCB">
        <w:rPr>
          <w:color w:val="000000" w:themeColor="text1"/>
          <w:lang w:val="en-US"/>
        </w:rPr>
        <w:t xml:space="preserve"> </w:t>
      </w:r>
      <w:proofErr w:type="spellStart"/>
      <w:r w:rsidRPr="00DD3BCB">
        <w:rPr>
          <w:color w:val="000000" w:themeColor="text1"/>
          <w:lang w:val="en-US"/>
        </w:rPr>
        <w:t>protsessami</w:t>
      </w:r>
      <w:proofErr w:type="spellEnd"/>
      <w:r w:rsidRPr="00DD3BCB">
        <w:rPr>
          <w:color w:val="000000" w:themeColor="text1"/>
          <w:lang w:val="en-US"/>
        </w:rPr>
        <w:t xml:space="preserve"> v </w:t>
      </w:r>
      <w:proofErr w:type="spellStart"/>
      <w:r w:rsidRPr="00DD3BCB">
        <w:rPr>
          <w:color w:val="000000" w:themeColor="text1"/>
          <w:lang w:val="en-US"/>
        </w:rPr>
        <w:t>rossiiskikh</w:t>
      </w:r>
      <w:proofErr w:type="spellEnd"/>
      <w:r w:rsidRPr="00DD3BCB">
        <w:rPr>
          <w:color w:val="000000" w:themeColor="text1"/>
          <w:lang w:val="en-US"/>
        </w:rPr>
        <w:t xml:space="preserve"> </w:t>
      </w:r>
      <w:proofErr w:type="spellStart"/>
      <w:r w:rsidRPr="00DD3BCB">
        <w:rPr>
          <w:color w:val="000000" w:themeColor="text1"/>
          <w:lang w:val="en-US"/>
        </w:rPr>
        <w:t>regionakh</w:t>
      </w:r>
      <w:proofErr w:type="spellEnd"/>
      <w:r w:rsidRPr="00DD3BCB">
        <w:rPr>
          <w:color w:val="000000" w:themeColor="text1"/>
          <w:lang w:val="en-US"/>
        </w:rPr>
        <w:t xml:space="preserve"> [Ecosystem approach to managing innovation processes in Russian regions]. </w:t>
      </w:r>
      <w:proofErr w:type="spellStart"/>
      <w:r w:rsidRPr="00DD3BCB">
        <w:rPr>
          <w:rStyle w:val="af0"/>
          <w:rFonts w:eastAsiaTheme="majorEastAsia"/>
          <w:color w:val="000000" w:themeColor="text1"/>
        </w:rPr>
        <w:t>Ekonomika</w:t>
      </w:r>
      <w:proofErr w:type="spellEnd"/>
      <w:r w:rsidRPr="00DD3BCB">
        <w:rPr>
          <w:rStyle w:val="af0"/>
          <w:rFonts w:eastAsiaTheme="majorEastAsia"/>
          <w:color w:val="000000" w:themeColor="text1"/>
        </w:rPr>
        <w:t xml:space="preserve"> </w:t>
      </w:r>
      <w:proofErr w:type="spellStart"/>
      <w:r w:rsidRPr="00DD3BCB">
        <w:rPr>
          <w:rStyle w:val="af0"/>
          <w:rFonts w:eastAsiaTheme="majorEastAsia"/>
          <w:color w:val="000000" w:themeColor="text1"/>
        </w:rPr>
        <w:t>regiona</w:t>
      </w:r>
      <w:proofErr w:type="spellEnd"/>
      <w:r w:rsidRPr="00DD3BCB">
        <w:rPr>
          <w:rStyle w:val="af0"/>
          <w:rFonts w:eastAsiaTheme="majorEastAsia"/>
          <w:color w:val="000000" w:themeColor="text1"/>
        </w:rPr>
        <w:t>, 17</w:t>
      </w:r>
      <w:r w:rsidRPr="00DD3BCB">
        <w:rPr>
          <w:color w:val="000000" w:themeColor="text1"/>
        </w:rPr>
        <w:t>(4), 1346-1360.</w:t>
      </w:r>
      <w:r w:rsidR="005C01A2" w:rsidRPr="00DD3BCB">
        <w:rPr>
          <w:color w:val="000000" w:themeColor="text1"/>
        </w:rPr>
        <w:t xml:space="preserve"> </w:t>
      </w:r>
      <w:hyperlink r:id="rId23" w:history="1">
        <w:r w:rsidR="00CF5839" w:rsidRPr="00DD3BCB">
          <w:rPr>
            <w:rStyle w:val="af"/>
            <w:rFonts w:eastAsiaTheme="majorEastAsia"/>
            <w:color w:val="000000" w:themeColor="text1"/>
          </w:rPr>
          <w:t>https://doi.org/10.17059/ekon.reg.2021-4-21</w:t>
        </w:r>
      </w:hyperlink>
      <w:r w:rsidR="00273963" w:rsidRPr="00DD3BCB">
        <w:rPr>
          <w:color w:val="000000" w:themeColor="text1"/>
          <w:lang w:val="en-US"/>
        </w:rPr>
        <w:t xml:space="preserve"> </w:t>
      </w:r>
      <w:r w:rsidR="00273963" w:rsidRPr="00DD3BCB">
        <w:rPr>
          <w:rFonts w:eastAsiaTheme="minorHAnsi"/>
          <w:color w:val="000000" w:themeColor="text1"/>
          <w:lang w:val="en-US" w:eastAsia="en-US"/>
        </w:rPr>
        <w:t>(in Russian)</w:t>
      </w:r>
    </w:p>
    <w:p w14:paraId="43D4737F" w14:textId="5A87E304" w:rsidR="008E4377" w:rsidRPr="00DD3BCB" w:rsidRDefault="00620C9A"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rPr>
      </w:pPr>
      <w:r w:rsidRPr="00DD3BCB">
        <w:rPr>
          <w:color w:val="000000" w:themeColor="text1"/>
        </w:rPr>
        <w:t xml:space="preserve">Говорова, А. В., </w:t>
      </w:r>
      <w:proofErr w:type="spellStart"/>
      <w:r w:rsidRPr="00DD3BCB">
        <w:rPr>
          <w:color w:val="000000" w:themeColor="text1"/>
        </w:rPr>
        <w:t>Вертроградов</w:t>
      </w:r>
      <w:proofErr w:type="spellEnd"/>
      <w:r w:rsidRPr="00DD3BCB">
        <w:rPr>
          <w:color w:val="000000" w:themeColor="text1"/>
        </w:rPr>
        <w:t>, В. А., Щелокова, С. В., [и др.]. (2025). </w:t>
      </w:r>
      <w:r w:rsidRPr="00DD3BCB">
        <w:rPr>
          <w:rStyle w:val="af0"/>
          <w:rFonts w:eastAsiaTheme="majorEastAsia"/>
          <w:color w:val="000000" w:themeColor="text1"/>
        </w:rPr>
        <w:t>Матрица SV как инструмент стратегического анализа уровня конкуренции и доминирования: монография</w:t>
      </w:r>
      <w:r w:rsidRPr="00DD3BCB">
        <w:rPr>
          <w:color w:val="000000" w:themeColor="text1"/>
        </w:rPr>
        <w:t>. Экономический факультет МГУ имени М.В. Ломоносова.</w:t>
      </w:r>
      <w:r w:rsidR="00273963" w:rsidRPr="00DD3BCB">
        <w:rPr>
          <w:color w:val="000000" w:themeColor="text1"/>
        </w:rPr>
        <w:t xml:space="preserve"> </w:t>
      </w:r>
      <w:r w:rsidR="00273963" w:rsidRPr="00DD3BCB">
        <w:rPr>
          <w:color w:val="000000" w:themeColor="text1"/>
          <w:lang w:val="en-US"/>
        </w:rPr>
        <w:t>URL</w:t>
      </w:r>
      <w:r w:rsidR="00273963" w:rsidRPr="00DD3BCB">
        <w:rPr>
          <w:color w:val="000000" w:themeColor="text1"/>
        </w:rPr>
        <w:t xml:space="preserve">: </w:t>
      </w:r>
      <w:hyperlink r:id="rId24" w:history="1">
        <w:r w:rsidR="008E4377" w:rsidRPr="00DD3BCB">
          <w:rPr>
            <w:rStyle w:val="af"/>
            <w:color w:val="000000" w:themeColor="text1"/>
            <w:lang w:val="en-US"/>
          </w:rPr>
          <w:t>https</w:t>
        </w:r>
        <w:r w:rsidR="008E4377" w:rsidRPr="00DD3BCB">
          <w:rPr>
            <w:rStyle w:val="af"/>
            <w:color w:val="000000" w:themeColor="text1"/>
          </w:rPr>
          <w:t>://</w:t>
        </w:r>
        <w:r w:rsidR="008E4377" w:rsidRPr="00DD3BCB">
          <w:rPr>
            <w:rStyle w:val="af"/>
            <w:color w:val="000000" w:themeColor="text1"/>
            <w:lang w:val="en-US"/>
          </w:rPr>
          <w:t>www</w:t>
        </w:r>
        <w:r w:rsidR="008E4377" w:rsidRPr="00DD3BCB">
          <w:rPr>
            <w:rStyle w:val="af"/>
            <w:color w:val="000000" w:themeColor="text1"/>
          </w:rPr>
          <w:t>.</w:t>
        </w:r>
        <w:r w:rsidR="008E4377" w:rsidRPr="00DD3BCB">
          <w:rPr>
            <w:rStyle w:val="af"/>
            <w:color w:val="000000" w:themeColor="text1"/>
            <w:lang w:val="en-US"/>
          </w:rPr>
          <w:t>econ</w:t>
        </w:r>
        <w:r w:rsidR="008E4377" w:rsidRPr="00DD3BCB">
          <w:rPr>
            <w:rStyle w:val="af"/>
            <w:color w:val="000000" w:themeColor="text1"/>
          </w:rPr>
          <w:t>.</w:t>
        </w:r>
        <w:proofErr w:type="spellStart"/>
        <w:r w:rsidR="008E4377" w:rsidRPr="00DD3BCB">
          <w:rPr>
            <w:rStyle w:val="af"/>
            <w:color w:val="000000" w:themeColor="text1"/>
            <w:lang w:val="en-US"/>
          </w:rPr>
          <w:t>msu</w:t>
        </w:r>
        <w:proofErr w:type="spellEnd"/>
        <w:r w:rsidR="008E4377" w:rsidRPr="00DD3BCB">
          <w:rPr>
            <w:rStyle w:val="af"/>
            <w:color w:val="000000" w:themeColor="text1"/>
          </w:rPr>
          <w:t>.</w:t>
        </w:r>
        <w:proofErr w:type="spellStart"/>
        <w:r w:rsidR="008E4377" w:rsidRPr="00DD3BCB">
          <w:rPr>
            <w:rStyle w:val="af"/>
            <w:color w:val="000000" w:themeColor="text1"/>
            <w:lang w:val="en-US"/>
          </w:rPr>
          <w:t>ru</w:t>
        </w:r>
        <w:proofErr w:type="spellEnd"/>
        <w:r w:rsidR="008E4377" w:rsidRPr="00DD3BCB">
          <w:rPr>
            <w:rStyle w:val="af"/>
            <w:color w:val="000000" w:themeColor="text1"/>
          </w:rPr>
          <w:t>/</w:t>
        </w:r>
        <w:r w:rsidR="008E4377" w:rsidRPr="00DD3BCB">
          <w:rPr>
            <w:rStyle w:val="af"/>
            <w:color w:val="000000" w:themeColor="text1"/>
            <w:lang w:val="en-US"/>
          </w:rPr>
          <w:t>sys</w:t>
        </w:r>
        <w:r w:rsidR="008E4377" w:rsidRPr="00DD3BCB">
          <w:rPr>
            <w:rStyle w:val="af"/>
            <w:color w:val="000000" w:themeColor="text1"/>
          </w:rPr>
          <w:t>/</w:t>
        </w:r>
        <w:r w:rsidR="008E4377" w:rsidRPr="00DD3BCB">
          <w:rPr>
            <w:rStyle w:val="af"/>
            <w:color w:val="000000" w:themeColor="text1"/>
            <w:lang w:val="en-US"/>
          </w:rPr>
          <w:t>raw</w:t>
        </w:r>
        <w:r w:rsidR="008E4377" w:rsidRPr="00DD3BCB">
          <w:rPr>
            <w:rStyle w:val="af"/>
            <w:color w:val="000000" w:themeColor="text1"/>
          </w:rPr>
          <w:t>.</w:t>
        </w:r>
        <w:r w:rsidR="008E4377" w:rsidRPr="00DD3BCB">
          <w:rPr>
            <w:rStyle w:val="af"/>
            <w:color w:val="000000" w:themeColor="text1"/>
            <w:lang w:val="en-US"/>
          </w:rPr>
          <w:t>php</w:t>
        </w:r>
        <w:r w:rsidR="008E4377" w:rsidRPr="00DD3BCB">
          <w:rPr>
            <w:rStyle w:val="af"/>
            <w:color w:val="000000" w:themeColor="text1"/>
          </w:rPr>
          <w:t>?</w:t>
        </w:r>
        <w:r w:rsidR="008E4377" w:rsidRPr="00DD3BCB">
          <w:rPr>
            <w:rStyle w:val="af"/>
            <w:color w:val="000000" w:themeColor="text1"/>
            <w:lang w:val="en-US"/>
          </w:rPr>
          <w:t>o</w:t>
        </w:r>
        <w:r w:rsidR="008E4377" w:rsidRPr="00DD3BCB">
          <w:rPr>
            <w:rStyle w:val="af"/>
            <w:color w:val="000000" w:themeColor="text1"/>
          </w:rPr>
          <w:t>=122690&amp;</w:t>
        </w:r>
        <w:r w:rsidR="008E4377" w:rsidRPr="00DD3BCB">
          <w:rPr>
            <w:rStyle w:val="af"/>
            <w:color w:val="000000" w:themeColor="text1"/>
            <w:lang w:val="en-US"/>
          </w:rPr>
          <w:t>p</w:t>
        </w:r>
        <w:r w:rsidR="008E4377" w:rsidRPr="00DD3BCB">
          <w:rPr>
            <w:rStyle w:val="af"/>
            <w:color w:val="000000" w:themeColor="text1"/>
          </w:rPr>
          <w:t>=</w:t>
        </w:r>
        <w:r w:rsidR="008E4377" w:rsidRPr="00DD3BCB">
          <w:rPr>
            <w:rStyle w:val="af"/>
            <w:color w:val="000000" w:themeColor="text1"/>
            <w:lang w:val="en-US"/>
          </w:rPr>
          <w:t>attachment</w:t>
        </w:r>
      </w:hyperlink>
    </w:p>
    <w:p w14:paraId="2B7DAF49" w14:textId="6177297A" w:rsidR="00620C9A" w:rsidRPr="00DD3BCB" w:rsidRDefault="00620C9A" w:rsidP="008E4377">
      <w:pPr>
        <w:pStyle w:val="ds-markdown-paragraph"/>
        <w:shd w:val="clear" w:color="auto" w:fill="FFFFFF"/>
        <w:tabs>
          <w:tab w:val="left" w:pos="993"/>
        </w:tabs>
        <w:spacing w:before="0" w:beforeAutospacing="0" w:after="0" w:afterAutospacing="0"/>
        <w:ind w:left="709" w:hanging="425"/>
        <w:jc w:val="both"/>
        <w:rPr>
          <w:color w:val="000000" w:themeColor="text1"/>
          <w:lang w:val="it-IT"/>
        </w:rPr>
      </w:pPr>
      <w:r w:rsidRPr="00DD3BCB">
        <w:rPr>
          <w:color w:val="000000" w:themeColor="text1"/>
          <w:lang w:val="it-IT"/>
        </w:rPr>
        <w:lastRenderedPageBreak/>
        <w:t>Govorova, A. V., Vertogradov, V. A., Shchelokova, S. V., [et al.]. (2025).</w:t>
      </w:r>
      <w:r w:rsidR="003E64D4" w:rsidRPr="00DD3BCB">
        <w:rPr>
          <w:color w:val="000000" w:themeColor="text1"/>
          <w:lang w:val="it-IT"/>
        </w:rPr>
        <w:t xml:space="preserve"> </w:t>
      </w:r>
      <w:r w:rsidRPr="00DD3BCB">
        <w:rPr>
          <w:rStyle w:val="af0"/>
          <w:rFonts w:eastAsiaTheme="majorEastAsia"/>
          <w:color w:val="000000" w:themeColor="text1"/>
          <w:lang w:val="it-IT"/>
        </w:rPr>
        <w:t>Matritsa SV kak instrument strategicheskogo analiza urovnya konkurentsii i dominirovaniya: monografiya</w:t>
      </w:r>
      <w:r w:rsidRPr="00DD3BCB">
        <w:rPr>
          <w:color w:val="000000" w:themeColor="text1"/>
          <w:lang w:val="it-IT"/>
        </w:rPr>
        <w:t>. Ekonomicheskii fakul'tet MGU imeni M.V. Lomonosova. (in Russian).</w:t>
      </w:r>
      <w:r w:rsidR="00273963" w:rsidRPr="00DD3BCB">
        <w:rPr>
          <w:color w:val="000000" w:themeColor="text1"/>
          <w:lang w:val="it-IT"/>
        </w:rPr>
        <w:t xml:space="preserve"> </w:t>
      </w:r>
      <w:r w:rsidR="00273963" w:rsidRPr="00DD3BCB">
        <w:rPr>
          <w:color w:val="000000" w:themeColor="text1"/>
          <w:shd w:val="clear" w:color="auto" w:fill="FFFFFF"/>
          <w:lang w:val="it-IT"/>
        </w:rPr>
        <w:t>Available at SSRN:</w:t>
      </w:r>
      <w:r w:rsidR="00273963" w:rsidRPr="00DD3BCB">
        <w:rPr>
          <w:color w:val="000000" w:themeColor="text1"/>
          <w:lang w:val="it-IT"/>
        </w:rPr>
        <w:t xml:space="preserve"> </w:t>
      </w:r>
      <w:hyperlink r:id="rId25" w:history="1">
        <w:r w:rsidR="00273963" w:rsidRPr="00DD3BCB">
          <w:rPr>
            <w:rStyle w:val="af"/>
            <w:color w:val="000000" w:themeColor="text1"/>
            <w:u w:val="none"/>
            <w:lang w:val="it-IT"/>
          </w:rPr>
          <w:t>https://www.econ.msu.ru/sys/raw.php?o=122690&amp;p=attachment</w:t>
        </w:r>
      </w:hyperlink>
      <w:r w:rsidR="00273963" w:rsidRPr="00DD3BCB">
        <w:rPr>
          <w:color w:val="000000" w:themeColor="text1"/>
          <w:lang w:val="it-IT"/>
        </w:rPr>
        <w:t xml:space="preserve">              </w:t>
      </w:r>
    </w:p>
    <w:p w14:paraId="2115D282" w14:textId="72D4C9E4" w:rsidR="00E92B93" w:rsidRPr="00DD3BCB" w:rsidRDefault="00E92B93"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rPr>
      </w:pPr>
      <w:r w:rsidRPr="00DD3BCB">
        <w:rPr>
          <w:color w:val="000000" w:themeColor="text1"/>
          <w:shd w:val="clear" w:color="auto" w:fill="FFFFFF"/>
        </w:rPr>
        <w:t xml:space="preserve">Гришина, И. В., </w:t>
      </w:r>
      <w:proofErr w:type="spellStart"/>
      <w:r w:rsidRPr="00DD3BCB">
        <w:rPr>
          <w:color w:val="000000" w:themeColor="text1"/>
          <w:shd w:val="clear" w:color="auto" w:fill="FFFFFF"/>
        </w:rPr>
        <w:t>Полынев</w:t>
      </w:r>
      <w:proofErr w:type="spellEnd"/>
      <w:r w:rsidRPr="00DD3BCB">
        <w:rPr>
          <w:color w:val="000000" w:themeColor="text1"/>
          <w:shd w:val="clear" w:color="auto" w:fill="FFFFFF"/>
        </w:rPr>
        <w:t>, А. О., &amp; Угрюмова, А. А. (2024). Влияние диверсификации экономики на производительность труда в российских регионах.</w:t>
      </w:r>
      <w:r w:rsidR="003E64D4" w:rsidRPr="00DD3BCB">
        <w:rPr>
          <w:color w:val="000000" w:themeColor="text1"/>
          <w:shd w:val="clear" w:color="auto" w:fill="FFFFFF"/>
        </w:rPr>
        <w:t xml:space="preserve"> </w:t>
      </w:r>
      <w:proofErr w:type="spellStart"/>
      <w:r w:rsidRPr="00DD3BCB">
        <w:rPr>
          <w:rStyle w:val="af0"/>
          <w:rFonts w:eastAsiaTheme="majorEastAsia"/>
          <w:color w:val="000000" w:themeColor="text1"/>
          <w:shd w:val="clear" w:color="auto" w:fill="FFFFFF"/>
        </w:rPr>
        <w:t>Регионология</w:t>
      </w:r>
      <w:proofErr w:type="spellEnd"/>
      <w:r w:rsidRPr="00DD3BCB">
        <w:rPr>
          <w:rStyle w:val="af0"/>
          <w:rFonts w:eastAsiaTheme="majorEastAsia"/>
          <w:color w:val="000000" w:themeColor="text1"/>
          <w:shd w:val="clear" w:color="auto" w:fill="FFFFFF"/>
          <w:lang w:val="en-US"/>
        </w:rPr>
        <w:t>, 32</w:t>
      </w:r>
      <w:r w:rsidRPr="00DD3BCB">
        <w:rPr>
          <w:color w:val="000000" w:themeColor="text1"/>
          <w:shd w:val="clear" w:color="auto" w:fill="FFFFFF"/>
          <w:lang w:val="en-US"/>
        </w:rPr>
        <w:t>(4), 691–711.</w:t>
      </w:r>
      <w:r w:rsidRPr="00DD3BCB">
        <w:rPr>
          <w:color w:val="000000" w:themeColor="text1"/>
          <w:shd w:val="clear" w:color="auto" w:fill="FFFFFF"/>
        </w:rPr>
        <w:t xml:space="preserve"> </w:t>
      </w:r>
      <w:r w:rsidR="003E64D4" w:rsidRPr="00DD3BCB">
        <w:rPr>
          <w:color w:val="000000" w:themeColor="text1"/>
          <w:lang w:val="en-US"/>
        </w:rPr>
        <w:t xml:space="preserve"> </w:t>
      </w:r>
      <w:hyperlink r:id="rId26" w:history="1">
        <w:r w:rsidR="003E64D4" w:rsidRPr="00DD3BCB">
          <w:rPr>
            <w:rStyle w:val="af"/>
            <w:rFonts w:eastAsiaTheme="majorEastAsia"/>
            <w:color w:val="000000" w:themeColor="text1"/>
            <w:lang w:val="en-US"/>
          </w:rPr>
          <w:t>https://doi.org/10.15507/2413-1407.129.032.202404.691-711</w:t>
        </w:r>
      </w:hyperlink>
    </w:p>
    <w:p w14:paraId="3628F503" w14:textId="397B40CE" w:rsidR="00453451" w:rsidRPr="00DD3BCB" w:rsidRDefault="00453451" w:rsidP="0007066A">
      <w:pPr>
        <w:pStyle w:val="ds-markdown-paragraph"/>
        <w:shd w:val="clear" w:color="auto" w:fill="FFFFFF"/>
        <w:tabs>
          <w:tab w:val="left" w:pos="993"/>
        </w:tabs>
        <w:spacing w:before="0" w:beforeAutospacing="0" w:after="0" w:afterAutospacing="0"/>
        <w:ind w:left="709" w:hanging="425"/>
        <w:jc w:val="both"/>
        <w:rPr>
          <w:color w:val="000000" w:themeColor="text1"/>
          <w:lang w:val="en-US"/>
        </w:rPr>
      </w:pPr>
      <w:r w:rsidRPr="00DD3BCB">
        <w:rPr>
          <w:color w:val="000000" w:themeColor="text1"/>
          <w:lang w:val="en-US"/>
        </w:rPr>
        <w:t xml:space="preserve">Grishina, I. V., </w:t>
      </w:r>
      <w:proofErr w:type="spellStart"/>
      <w:r w:rsidRPr="00DD3BCB">
        <w:rPr>
          <w:color w:val="000000" w:themeColor="text1"/>
          <w:lang w:val="en-US"/>
        </w:rPr>
        <w:t>Polynev</w:t>
      </w:r>
      <w:proofErr w:type="spellEnd"/>
      <w:r w:rsidRPr="00DD3BCB">
        <w:rPr>
          <w:color w:val="000000" w:themeColor="text1"/>
          <w:lang w:val="en-US"/>
        </w:rPr>
        <w:t xml:space="preserve">, A. O., &amp; </w:t>
      </w:r>
      <w:proofErr w:type="spellStart"/>
      <w:r w:rsidRPr="00DD3BCB">
        <w:rPr>
          <w:color w:val="000000" w:themeColor="text1"/>
          <w:lang w:val="en-US"/>
        </w:rPr>
        <w:t>Ugryumova</w:t>
      </w:r>
      <w:proofErr w:type="spellEnd"/>
      <w:r w:rsidRPr="00DD3BCB">
        <w:rPr>
          <w:color w:val="000000" w:themeColor="text1"/>
          <w:lang w:val="en-US"/>
        </w:rPr>
        <w:t xml:space="preserve">, A. A. (2024). </w:t>
      </w:r>
      <w:proofErr w:type="spellStart"/>
      <w:r w:rsidRPr="00DD3BCB">
        <w:rPr>
          <w:color w:val="000000" w:themeColor="text1"/>
          <w:lang w:val="en-US"/>
        </w:rPr>
        <w:t>Vliyanie</w:t>
      </w:r>
      <w:proofErr w:type="spellEnd"/>
      <w:r w:rsidRPr="00DD3BCB">
        <w:rPr>
          <w:color w:val="000000" w:themeColor="text1"/>
          <w:lang w:val="en-US"/>
        </w:rPr>
        <w:t xml:space="preserve"> </w:t>
      </w:r>
      <w:proofErr w:type="spellStart"/>
      <w:r w:rsidRPr="00DD3BCB">
        <w:rPr>
          <w:color w:val="000000" w:themeColor="text1"/>
          <w:lang w:val="en-US"/>
        </w:rPr>
        <w:t>diversifikatsii</w:t>
      </w:r>
      <w:proofErr w:type="spellEnd"/>
      <w:r w:rsidRPr="00DD3BCB">
        <w:rPr>
          <w:color w:val="000000" w:themeColor="text1"/>
          <w:lang w:val="en-US"/>
        </w:rPr>
        <w:t xml:space="preserve"> </w:t>
      </w:r>
      <w:proofErr w:type="spellStart"/>
      <w:r w:rsidRPr="00DD3BCB">
        <w:rPr>
          <w:color w:val="000000" w:themeColor="text1"/>
          <w:lang w:val="en-US"/>
        </w:rPr>
        <w:t>ekonomiki</w:t>
      </w:r>
      <w:proofErr w:type="spellEnd"/>
      <w:r w:rsidRPr="00DD3BCB">
        <w:rPr>
          <w:color w:val="000000" w:themeColor="text1"/>
          <w:lang w:val="en-US"/>
        </w:rPr>
        <w:t xml:space="preserve"> </w:t>
      </w:r>
      <w:proofErr w:type="spellStart"/>
      <w:r w:rsidRPr="00DD3BCB">
        <w:rPr>
          <w:color w:val="000000" w:themeColor="text1"/>
          <w:lang w:val="en-US"/>
        </w:rPr>
        <w:t>na</w:t>
      </w:r>
      <w:proofErr w:type="spellEnd"/>
      <w:r w:rsidRPr="00DD3BCB">
        <w:rPr>
          <w:color w:val="000000" w:themeColor="text1"/>
          <w:lang w:val="en-US"/>
        </w:rPr>
        <w:t xml:space="preserve"> </w:t>
      </w:r>
      <w:proofErr w:type="spellStart"/>
      <w:r w:rsidRPr="00DD3BCB">
        <w:rPr>
          <w:color w:val="000000" w:themeColor="text1"/>
          <w:lang w:val="en-US"/>
        </w:rPr>
        <w:t>proizvoditel'nost</w:t>
      </w:r>
      <w:proofErr w:type="spellEnd"/>
      <w:r w:rsidRPr="00DD3BCB">
        <w:rPr>
          <w:color w:val="000000" w:themeColor="text1"/>
          <w:lang w:val="en-US"/>
        </w:rPr>
        <w:t xml:space="preserve">' </w:t>
      </w:r>
      <w:proofErr w:type="spellStart"/>
      <w:r w:rsidRPr="00DD3BCB">
        <w:rPr>
          <w:color w:val="000000" w:themeColor="text1"/>
          <w:lang w:val="en-US"/>
        </w:rPr>
        <w:t>truda</w:t>
      </w:r>
      <w:proofErr w:type="spellEnd"/>
      <w:r w:rsidRPr="00DD3BCB">
        <w:rPr>
          <w:color w:val="000000" w:themeColor="text1"/>
          <w:lang w:val="en-US"/>
        </w:rPr>
        <w:t xml:space="preserve"> v </w:t>
      </w:r>
      <w:proofErr w:type="spellStart"/>
      <w:r w:rsidRPr="00DD3BCB">
        <w:rPr>
          <w:color w:val="000000" w:themeColor="text1"/>
          <w:lang w:val="en-US"/>
        </w:rPr>
        <w:t>rossiiskikh</w:t>
      </w:r>
      <w:proofErr w:type="spellEnd"/>
      <w:r w:rsidRPr="00DD3BCB">
        <w:rPr>
          <w:color w:val="000000" w:themeColor="text1"/>
          <w:lang w:val="en-US"/>
        </w:rPr>
        <w:t xml:space="preserve"> </w:t>
      </w:r>
      <w:proofErr w:type="spellStart"/>
      <w:r w:rsidRPr="00DD3BCB">
        <w:rPr>
          <w:color w:val="000000" w:themeColor="text1"/>
          <w:lang w:val="en-US"/>
        </w:rPr>
        <w:t>regionakh</w:t>
      </w:r>
      <w:proofErr w:type="spellEnd"/>
      <w:r w:rsidRPr="00DD3BCB">
        <w:rPr>
          <w:color w:val="000000" w:themeColor="text1"/>
          <w:lang w:val="en-US"/>
        </w:rPr>
        <w:t xml:space="preserve"> [The impact of economic diversification on labor productivity in Russian regions].</w:t>
      </w:r>
      <w:r w:rsidR="00AD7C40" w:rsidRPr="00DD3BCB">
        <w:rPr>
          <w:color w:val="000000" w:themeColor="text1"/>
          <w:lang w:val="en-US"/>
        </w:rPr>
        <w:t xml:space="preserve"> </w:t>
      </w:r>
      <w:proofErr w:type="spellStart"/>
      <w:r w:rsidRPr="00DD3BCB">
        <w:rPr>
          <w:rStyle w:val="af0"/>
          <w:rFonts w:eastAsiaTheme="majorEastAsia"/>
          <w:color w:val="000000" w:themeColor="text1"/>
        </w:rPr>
        <w:t>Regionologiya</w:t>
      </w:r>
      <w:proofErr w:type="spellEnd"/>
      <w:r w:rsidRPr="00DD3BCB">
        <w:rPr>
          <w:rStyle w:val="af0"/>
          <w:rFonts w:eastAsiaTheme="majorEastAsia"/>
          <w:color w:val="000000" w:themeColor="text1"/>
        </w:rPr>
        <w:t>, 32</w:t>
      </w:r>
      <w:r w:rsidRPr="00DD3BCB">
        <w:rPr>
          <w:color w:val="000000" w:themeColor="text1"/>
        </w:rPr>
        <w:t>(4), 691–711.</w:t>
      </w:r>
      <w:r w:rsidR="009A4D3A" w:rsidRPr="00DD3BCB">
        <w:rPr>
          <w:color w:val="000000" w:themeColor="text1"/>
          <w:lang w:val="en-US"/>
        </w:rPr>
        <w:t xml:space="preserve"> </w:t>
      </w:r>
      <w:r w:rsidR="003E64D4" w:rsidRPr="00DD3BCB">
        <w:rPr>
          <w:color w:val="000000" w:themeColor="text1"/>
          <w:lang w:val="en-US"/>
        </w:rPr>
        <w:t xml:space="preserve"> </w:t>
      </w:r>
      <w:hyperlink r:id="rId27" w:history="1">
        <w:r w:rsidR="003E64D4" w:rsidRPr="00DD3BCB">
          <w:rPr>
            <w:rStyle w:val="af"/>
            <w:rFonts w:eastAsiaTheme="majorEastAsia"/>
            <w:color w:val="000000" w:themeColor="text1"/>
            <w:lang w:val="en-US"/>
          </w:rPr>
          <w:t>https://doi.org/10.15507/2413-1407.129.032.202404.691-711</w:t>
        </w:r>
      </w:hyperlink>
      <w:r w:rsidR="00273963" w:rsidRPr="00DD3BCB">
        <w:rPr>
          <w:color w:val="000000" w:themeColor="text1"/>
          <w:lang w:val="en-US"/>
        </w:rPr>
        <w:t xml:space="preserve"> </w:t>
      </w:r>
      <w:r w:rsidR="00273963" w:rsidRPr="00DD3BCB">
        <w:rPr>
          <w:rFonts w:eastAsiaTheme="minorHAnsi"/>
          <w:color w:val="000000" w:themeColor="text1"/>
          <w:lang w:val="en-US" w:eastAsia="en-US"/>
        </w:rPr>
        <w:t>(in Russian)</w:t>
      </w:r>
    </w:p>
    <w:p w14:paraId="5C4C41DD" w14:textId="3AE2684F" w:rsidR="00453451" w:rsidRPr="00DD3BCB" w:rsidRDefault="00453451"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rPr>
      </w:pPr>
      <w:proofErr w:type="spellStart"/>
      <w:r w:rsidRPr="00DD3BCB">
        <w:rPr>
          <w:color w:val="000000" w:themeColor="text1"/>
          <w:lang w:val="en-US"/>
        </w:rPr>
        <w:t>Guriev</w:t>
      </w:r>
      <w:proofErr w:type="spellEnd"/>
      <w:r w:rsidRPr="00DD3BCB">
        <w:rPr>
          <w:color w:val="000000" w:themeColor="text1"/>
          <w:lang w:val="en-US"/>
        </w:rPr>
        <w:t>, S. (2022). The economic consequences of the Ukraine war.</w:t>
      </w:r>
      <w:r w:rsidR="003E64D4" w:rsidRPr="00DD3BCB">
        <w:rPr>
          <w:color w:val="000000" w:themeColor="text1"/>
          <w:lang w:val="en-US"/>
        </w:rPr>
        <w:t xml:space="preserve"> </w:t>
      </w:r>
      <w:proofErr w:type="spellStart"/>
      <w:r w:rsidRPr="00DD3BCB">
        <w:rPr>
          <w:rStyle w:val="af0"/>
          <w:rFonts w:eastAsiaTheme="majorEastAsia"/>
          <w:color w:val="000000" w:themeColor="text1"/>
        </w:rPr>
        <w:t>Science</w:t>
      </w:r>
      <w:proofErr w:type="spellEnd"/>
      <w:r w:rsidRPr="00DD3BCB">
        <w:rPr>
          <w:rStyle w:val="af0"/>
          <w:rFonts w:eastAsiaTheme="majorEastAsia"/>
          <w:color w:val="000000" w:themeColor="text1"/>
        </w:rPr>
        <w:t>, 377</w:t>
      </w:r>
      <w:r w:rsidRPr="00DD3BCB">
        <w:rPr>
          <w:color w:val="000000" w:themeColor="text1"/>
        </w:rPr>
        <w:t>(6604), 262–263.</w:t>
      </w:r>
    </w:p>
    <w:p w14:paraId="73A3AC7E" w14:textId="73DC92E8" w:rsidR="0035234D" w:rsidRPr="00DD3BCB" w:rsidRDefault="0035234D" w:rsidP="0035234D">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lang w:val="en-US"/>
        </w:rPr>
      </w:pPr>
      <w:r w:rsidRPr="00DD3BCB">
        <w:rPr>
          <w:color w:val="000000" w:themeColor="text1"/>
          <w:lang w:val="en-US"/>
        </w:rPr>
        <w:t>Kocak, E. (2017). Does institutional quality drive innovation? Evidence from system-GMM estimates.</w:t>
      </w:r>
      <w:r w:rsidR="00AD7C40" w:rsidRPr="00DD3BCB">
        <w:rPr>
          <w:color w:val="000000" w:themeColor="text1"/>
          <w:lang w:val="en-US"/>
        </w:rPr>
        <w:t xml:space="preserve"> </w:t>
      </w:r>
      <w:r w:rsidR="00AD7C40" w:rsidRPr="00DD3BCB">
        <w:rPr>
          <w:i/>
          <w:iCs/>
          <w:color w:val="000000" w:themeColor="text1"/>
          <w:lang w:val="en-US"/>
        </w:rPr>
        <w:t>The Empirical Economics Letters</w:t>
      </w:r>
      <w:r w:rsidR="00AD7C40" w:rsidRPr="00DD3BCB">
        <w:rPr>
          <w:color w:val="000000" w:themeColor="text1"/>
          <w:lang w:val="en-US"/>
        </w:rPr>
        <w:t>, 12(16), 1367-1374.</w:t>
      </w:r>
      <w:r w:rsidRPr="00DD3BCB">
        <w:rPr>
          <w:color w:val="000000" w:themeColor="text1"/>
          <w:lang w:val="en-US"/>
        </w:rPr>
        <w:br/>
      </w:r>
      <w:hyperlink r:id="rId28" w:tgtFrame="_blank" w:history="1">
        <w:r w:rsidRPr="00DD3BCB">
          <w:rPr>
            <w:color w:val="000000" w:themeColor="text1"/>
            <w:lang w:val="en-US"/>
          </w:rPr>
          <w:t>https://mpra.ub.uni-muenchen.de/90299/</w:t>
        </w:r>
      </w:hyperlink>
    </w:p>
    <w:p w14:paraId="11D180EC" w14:textId="6AA93521" w:rsidR="00F23457" w:rsidRPr="00DD3BCB" w:rsidRDefault="00F23457" w:rsidP="00F23457">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lang w:val="en-US"/>
        </w:rPr>
      </w:pPr>
      <w:proofErr w:type="spellStart"/>
      <w:r w:rsidRPr="002333AF">
        <w:rPr>
          <w:color w:val="000000" w:themeColor="text1"/>
          <w:lang w:val="fr-FR"/>
        </w:rPr>
        <w:t>Koc</w:t>
      </w:r>
      <w:proofErr w:type="spellEnd"/>
      <w:r w:rsidRPr="002333AF">
        <w:rPr>
          <w:color w:val="000000" w:themeColor="text1"/>
          <w:lang w:val="fr-FR"/>
        </w:rPr>
        <w:t xml:space="preserve">, S., </w:t>
      </w:r>
      <w:proofErr w:type="spellStart"/>
      <w:r w:rsidRPr="002333AF">
        <w:rPr>
          <w:color w:val="000000" w:themeColor="text1"/>
          <w:lang w:val="fr-FR"/>
        </w:rPr>
        <w:t>Uctu</w:t>
      </w:r>
      <w:proofErr w:type="spellEnd"/>
      <w:r w:rsidRPr="002333AF">
        <w:rPr>
          <w:color w:val="000000" w:themeColor="text1"/>
          <w:lang w:val="fr-FR"/>
        </w:rPr>
        <w:t xml:space="preserve">, R., </w:t>
      </w:r>
      <w:proofErr w:type="spellStart"/>
      <w:r w:rsidRPr="002333AF">
        <w:rPr>
          <w:color w:val="000000" w:themeColor="text1"/>
          <w:lang w:val="fr-FR"/>
        </w:rPr>
        <w:t>Essop</w:t>
      </w:r>
      <w:proofErr w:type="spellEnd"/>
      <w:r w:rsidRPr="002333AF">
        <w:rPr>
          <w:color w:val="000000" w:themeColor="text1"/>
          <w:lang w:val="fr-FR"/>
        </w:rPr>
        <w:t xml:space="preserve">, H., &amp; </w:t>
      </w:r>
      <w:proofErr w:type="spellStart"/>
      <w:r w:rsidRPr="002333AF">
        <w:rPr>
          <w:color w:val="000000" w:themeColor="text1"/>
          <w:lang w:val="fr-FR"/>
        </w:rPr>
        <w:t>Mercan</w:t>
      </w:r>
      <w:proofErr w:type="spellEnd"/>
      <w:r w:rsidRPr="002333AF">
        <w:rPr>
          <w:color w:val="000000" w:themeColor="text1"/>
          <w:lang w:val="fr-FR"/>
        </w:rPr>
        <w:t xml:space="preserve">, B. (2026). </w:t>
      </w:r>
      <w:r w:rsidRPr="00DD3BCB">
        <w:rPr>
          <w:color w:val="000000" w:themeColor="text1"/>
          <w:lang w:val="en-US"/>
        </w:rPr>
        <w:t>The impact of innovation on economic growth: A dynamic panel data analysis using system GMM approach.</w:t>
      </w:r>
      <w:r w:rsidR="003E64D4" w:rsidRPr="00DD3BCB">
        <w:rPr>
          <w:color w:val="000000" w:themeColor="text1"/>
          <w:lang w:val="en-US"/>
        </w:rPr>
        <w:t xml:space="preserve"> </w:t>
      </w:r>
      <w:r w:rsidRPr="00DD3BCB">
        <w:rPr>
          <w:i/>
          <w:iCs/>
          <w:color w:val="000000" w:themeColor="text1"/>
          <w:lang w:val="en-US"/>
        </w:rPr>
        <w:t>International Journal of Innovation Studies</w:t>
      </w:r>
      <w:r w:rsidRPr="00DD3BCB">
        <w:rPr>
          <w:color w:val="000000" w:themeColor="text1"/>
          <w:lang w:val="en-US"/>
        </w:rPr>
        <w:t>, 10(1), 20–30.</w:t>
      </w:r>
      <w:r w:rsidR="003E64D4" w:rsidRPr="00DD3BCB">
        <w:rPr>
          <w:color w:val="000000" w:themeColor="text1"/>
          <w:lang w:val="en-US"/>
        </w:rPr>
        <w:t xml:space="preserve"> </w:t>
      </w:r>
      <w:hyperlink r:id="rId29" w:history="1">
        <w:r w:rsidR="003E64D4" w:rsidRPr="00DD3BCB">
          <w:rPr>
            <w:rStyle w:val="af"/>
            <w:color w:val="000000" w:themeColor="text1"/>
            <w:lang w:val="en-US"/>
          </w:rPr>
          <w:t>https://doi.org/10.1016/j.ijis.2025.09.003</w:t>
        </w:r>
      </w:hyperlink>
    </w:p>
    <w:p w14:paraId="7AC75E0B" w14:textId="2BC229F3" w:rsidR="00E92B93" w:rsidRPr="00DD3BCB" w:rsidRDefault="00453451"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lang w:val="en-US"/>
        </w:rPr>
      </w:pPr>
      <w:r w:rsidRPr="00DD3BCB">
        <w:rPr>
          <w:color w:val="000000" w:themeColor="text1"/>
          <w:lang w:val="en-US"/>
        </w:rPr>
        <w:t>Lundvall, B.-Å. (Ed.). (1992).</w:t>
      </w:r>
      <w:r w:rsidR="003E64D4" w:rsidRPr="00DD3BCB">
        <w:rPr>
          <w:color w:val="000000" w:themeColor="text1"/>
          <w:lang w:val="en-US"/>
        </w:rPr>
        <w:t xml:space="preserve"> </w:t>
      </w:r>
      <w:r w:rsidRPr="00DD3BCB">
        <w:rPr>
          <w:rStyle w:val="af0"/>
          <w:rFonts w:eastAsiaTheme="majorEastAsia"/>
          <w:color w:val="000000" w:themeColor="text1"/>
          <w:lang w:val="en-US"/>
        </w:rPr>
        <w:t>National Systems of Innovation: Towards a Theory of Innovation and Interactive Learning</w:t>
      </w:r>
      <w:r w:rsidRPr="00DD3BCB">
        <w:rPr>
          <w:color w:val="000000" w:themeColor="text1"/>
          <w:lang w:val="en-US"/>
        </w:rPr>
        <w:t>. Pinter Publishers.</w:t>
      </w:r>
    </w:p>
    <w:p w14:paraId="4C095CE1" w14:textId="3956B2DA" w:rsidR="008E4377" w:rsidRPr="00DD3BCB" w:rsidRDefault="00E92B93"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rPr>
      </w:pPr>
      <w:proofErr w:type="spellStart"/>
      <w:r w:rsidRPr="00DD3BCB">
        <w:rPr>
          <w:color w:val="000000" w:themeColor="text1"/>
        </w:rPr>
        <w:t>Махотаева</w:t>
      </w:r>
      <w:proofErr w:type="spellEnd"/>
      <w:r w:rsidRPr="00DD3BCB">
        <w:rPr>
          <w:color w:val="000000" w:themeColor="text1"/>
        </w:rPr>
        <w:t>, М. Ю., Николаев, М. А., &amp; Демидова, С. Е. (2025). Финансовые и экономические факторы обеспечения технологического суверенитета.</w:t>
      </w:r>
      <w:r w:rsidR="003E64D4" w:rsidRPr="00DD3BCB">
        <w:rPr>
          <w:color w:val="000000" w:themeColor="text1"/>
        </w:rPr>
        <w:t xml:space="preserve"> </w:t>
      </w:r>
      <w:r w:rsidRPr="00DD3BCB">
        <w:rPr>
          <w:rStyle w:val="af0"/>
          <w:rFonts w:eastAsiaTheme="majorEastAsia"/>
          <w:color w:val="000000" w:themeColor="text1"/>
        </w:rPr>
        <w:t>Финансы, 4</w:t>
      </w:r>
      <w:r w:rsidRPr="00DD3BCB">
        <w:rPr>
          <w:color w:val="000000" w:themeColor="text1"/>
        </w:rPr>
        <w:t>, 50-58. EDN: URUNVW</w:t>
      </w:r>
    </w:p>
    <w:p w14:paraId="7DA13C4E" w14:textId="3D4D1DA4" w:rsidR="00E92B93" w:rsidRPr="00DD3BCB" w:rsidRDefault="00E92B93" w:rsidP="008E4377">
      <w:pPr>
        <w:pStyle w:val="ds-markdown-paragraph"/>
        <w:shd w:val="clear" w:color="auto" w:fill="FFFFFF"/>
        <w:tabs>
          <w:tab w:val="left" w:pos="993"/>
        </w:tabs>
        <w:spacing w:before="0" w:beforeAutospacing="0" w:after="0" w:afterAutospacing="0"/>
        <w:ind w:left="709" w:hanging="425"/>
        <w:jc w:val="both"/>
        <w:rPr>
          <w:color w:val="000000" w:themeColor="text1"/>
        </w:rPr>
      </w:pPr>
      <w:proofErr w:type="spellStart"/>
      <w:r w:rsidRPr="00DD3BCB">
        <w:rPr>
          <w:color w:val="000000" w:themeColor="text1"/>
          <w:lang w:val="en-US"/>
        </w:rPr>
        <w:t>Makhotaeva</w:t>
      </w:r>
      <w:proofErr w:type="spellEnd"/>
      <w:r w:rsidRPr="00DD3BCB">
        <w:rPr>
          <w:color w:val="000000" w:themeColor="text1"/>
          <w:lang w:val="en-US"/>
        </w:rPr>
        <w:t xml:space="preserve">, M. Yu., Nikolaev, M. A., &amp; Demidova, S. E. (2025). </w:t>
      </w:r>
      <w:r w:rsidRPr="00DD3BCB">
        <w:rPr>
          <w:color w:val="000000" w:themeColor="text1"/>
          <w:lang w:val="it-IT"/>
        </w:rPr>
        <w:t>Finansovye i ekonomicheskie faktory obespecheniya tekhnologicheskogo suvereniteta.</w:t>
      </w:r>
      <w:r w:rsidR="003E64D4" w:rsidRPr="00DD3BCB">
        <w:rPr>
          <w:color w:val="000000" w:themeColor="text1"/>
          <w:lang w:val="it-IT"/>
        </w:rPr>
        <w:t xml:space="preserve"> </w:t>
      </w:r>
      <w:proofErr w:type="spellStart"/>
      <w:r w:rsidRPr="00DD3BCB">
        <w:rPr>
          <w:rStyle w:val="af0"/>
          <w:rFonts w:eastAsiaTheme="majorEastAsia"/>
          <w:color w:val="000000" w:themeColor="text1"/>
          <w:lang w:val="en-US"/>
        </w:rPr>
        <w:t>Finansy</w:t>
      </w:r>
      <w:proofErr w:type="spellEnd"/>
      <w:r w:rsidRPr="00DD3BCB">
        <w:rPr>
          <w:rStyle w:val="af0"/>
          <w:rFonts w:eastAsiaTheme="majorEastAsia"/>
          <w:color w:val="000000" w:themeColor="text1"/>
          <w:lang w:val="en-US"/>
        </w:rPr>
        <w:t>, 4</w:t>
      </w:r>
      <w:r w:rsidRPr="00DD3BCB">
        <w:rPr>
          <w:color w:val="000000" w:themeColor="text1"/>
          <w:lang w:val="en-US"/>
        </w:rPr>
        <w:t xml:space="preserve">, 50-58. (in Russian). </w:t>
      </w:r>
      <w:r w:rsidRPr="00DD3BCB">
        <w:rPr>
          <w:color w:val="000000" w:themeColor="text1"/>
        </w:rPr>
        <w:t>EDN: URUNVW</w:t>
      </w:r>
    </w:p>
    <w:p w14:paraId="052FBF45" w14:textId="638BCC7C" w:rsidR="008E4377" w:rsidRPr="00DD3BCB" w:rsidRDefault="008E4377"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lang w:val="en-US"/>
        </w:rPr>
      </w:pPr>
      <w:r w:rsidRPr="00DD3BCB">
        <w:rPr>
          <w:color w:val="000000" w:themeColor="text1"/>
          <w:shd w:val="clear" w:color="auto" w:fill="FFFFFF"/>
          <w:lang w:val="en-US"/>
        </w:rPr>
        <w:t xml:space="preserve">Markham, S. K., Ward, S. J., Aiman-Smith, L., &amp; </w:t>
      </w:r>
      <w:proofErr w:type="spellStart"/>
      <w:r w:rsidRPr="00DD3BCB">
        <w:rPr>
          <w:color w:val="000000" w:themeColor="text1"/>
          <w:shd w:val="clear" w:color="auto" w:fill="FFFFFF"/>
          <w:lang w:val="en-US"/>
        </w:rPr>
        <w:t>Kingon</w:t>
      </w:r>
      <w:proofErr w:type="spellEnd"/>
      <w:r w:rsidRPr="00DD3BCB">
        <w:rPr>
          <w:color w:val="000000" w:themeColor="text1"/>
          <w:shd w:val="clear" w:color="auto" w:fill="FFFFFF"/>
          <w:lang w:val="en-US"/>
        </w:rPr>
        <w:t>, A. I. (2010). The valley of death as context for role theory in product innovation.</w:t>
      </w:r>
      <w:r w:rsidR="003E64D4" w:rsidRPr="00DD3BCB">
        <w:rPr>
          <w:color w:val="000000" w:themeColor="text1"/>
          <w:shd w:val="clear" w:color="auto" w:fill="FFFFFF"/>
          <w:lang w:val="en-US"/>
        </w:rPr>
        <w:t xml:space="preserve"> </w:t>
      </w:r>
      <w:r w:rsidRPr="00DD3BCB">
        <w:rPr>
          <w:rStyle w:val="af0"/>
          <w:rFonts w:eastAsiaTheme="majorEastAsia"/>
          <w:color w:val="000000" w:themeColor="text1"/>
          <w:shd w:val="clear" w:color="auto" w:fill="FFFFFF"/>
          <w:lang w:val="en-US"/>
        </w:rPr>
        <w:t>Journal of Product Innovation Management</w:t>
      </w:r>
      <w:r w:rsidRPr="00DD3BCB">
        <w:rPr>
          <w:color w:val="000000" w:themeColor="text1"/>
          <w:shd w:val="clear" w:color="auto" w:fill="FFFFFF"/>
          <w:lang w:val="en-US"/>
        </w:rPr>
        <w:t>, 27(3), 402-417</w:t>
      </w:r>
      <w:r w:rsidRPr="00DD3BCB">
        <w:rPr>
          <w:color w:val="000000" w:themeColor="text1"/>
          <w:lang w:val="en-US"/>
        </w:rPr>
        <w:t>.</w:t>
      </w:r>
      <w:r w:rsidR="003E64D4" w:rsidRPr="00DD3BCB">
        <w:rPr>
          <w:color w:val="000000" w:themeColor="text1"/>
          <w:lang w:val="en-US"/>
        </w:rPr>
        <w:t xml:space="preserve"> </w:t>
      </w:r>
      <w:hyperlink r:id="rId30" w:history="1">
        <w:r w:rsidR="003E64D4" w:rsidRPr="00DD3BCB">
          <w:rPr>
            <w:rStyle w:val="af"/>
            <w:rFonts w:eastAsiaTheme="majorEastAsia"/>
            <w:color w:val="000000" w:themeColor="text1"/>
            <w:lang w:val="en-US"/>
          </w:rPr>
          <w:t>https://doi.org/10.1111/j.1540-5885.2010.00724.x</w:t>
        </w:r>
        <w:r w:rsidR="003E64D4" w:rsidRPr="00DD3BCB">
          <w:rPr>
            <w:rStyle w:val="af"/>
            <w:color w:val="000000" w:themeColor="text1"/>
            <w:lang w:val="en-US"/>
          </w:rPr>
          <w:t xml:space="preserve"> </w:t>
        </w:r>
      </w:hyperlink>
    </w:p>
    <w:p w14:paraId="5AE18C9D" w14:textId="723C8768" w:rsidR="00453451" w:rsidRPr="00DD3BCB" w:rsidRDefault="00453451"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lang w:val="en-US"/>
        </w:rPr>
      </w:pPr>
      <w:r w:rsidRPr="00DD3BCB">
        <w:rPr>
          <w:color w:val="000000" w:themeColor="text1"/>
          <w:lang w:val="en-US"/>
        </w:rPr>
        <w:t>Nelson, R. R. (Ed.). (1993).</w:t>
      </w:r>
      <w:r w:rsidR="003E64D4" w:rsidRPr="00DD3BCB">
        <w:rPr>
          <w:color w:val="000000" w:themeColor="text1"/>
          <w:lang w:val="en-US"/>
        </w:rPr>
        <w:t xml:space="preserve"> </w:t>
      </w:r>
      <w:r w:rsidRPr="00DD3BCB">
        <w:rPr>
          <w:rStyle w:val="af0"/>
          <w:rFonts w:eastAsiaTheme="majorEastAsia"/>
          <w:color w:val="000000" w:themeColor="text1"/>
          <w:lang w:val="en-US"/>
        </w:rPr>
        <w:t>National Innovation Systems: A Comparative Analysis</w:t>
      </w:r>
      <w:r w:rsidRPr="00DD3BCB">
        <w:rPr>
          <w:color w:val="000000" w:themeColor="text1"/>
          <w:lang w:val="en-US"/>
        </w:rPr>
        <w:t>. Oxford University Press.</w:t>
      </w:r>
      <w:r w:rsidR="00273963" w:rsidRPr="00DD3BCB">
        <w:rPr>
          <w:color w:val="000000" w:themeColor="text1"/>
          <w:lang w:val="en-US"/>
        </w:rPr>
        <w:t xml:space="preserve"> </w:t>
      </w:r>
      <w:r w:rsidR="00273963" w:rsidRPr="00DD3BCB">
        <w:rPr>
          <w:color w:val="000000" w:themeColor="text1"/>
          <w:shd w:val="clear" w:color="auto" w:fill="FFFFFF"/>
          <w:lang w:val="en-US"/>
        </w:rPr>
        <w:t>Available at SSRN:</w:t>
      </w:r>
      <w:r w:rsidR="003E64D4" w:rsidRPr="00DD3BCB">
        <w:rPr>
          <w:color w:val="000000" w:themeColor="text1"/>
          <w:shd w:val="clear" w:color="auto" w:fill="FFFFFF"/>
          <w:lang w:val="en-US"/>
        </w:rPr>
        <w:t xml:space="preserve"> </w:t>
      </w:r>
      <w:hyperlink r:id="rId31" w:history="1">
        <w:r w:rsidR="003E64D4" w:rsidRPr="00DD3BCB">
          <w:rPr>
            <w:rStyle w:val="af"/>
            <w:rFonts w:eastAsiaTheme="majorEastAsia"/>
            <w:color w:val="000000" w:themeColor="text1"/>
            <w:shd w:val="clear" w:color="auto" w:fill="FFFFFF"/>
            <w:lang w:val="en-US"/>
          </w:rPr>
          <w:t>https://ssrn.com/abstract=1496195</w:t>
        </w:r>
      </w:hyperlink>
    </w:p>
    <w:p w14:paraId="58375941" w14:textId="6C2A035C" w:rsidR="00272FED" w:rsidRPr="00DD3BCB" w:rsidRDefault="00272FED" w:rsidP="00272FED">
      <w:pPr>
        <w:pStyle w:val="a7"/>
        <w:numPr>
          <w:ilvl w:val="0"/>
          <w:numId w:val="1"/>
        </w:numPr>
        <w:spacing w:after="0"/>
        <w:ind w:left="709" w:hanging="425"/>
        <w:jc w:val="both"/>
        <w:rPr>
          <w:rFonts w:ascii="Times New Roman" w:eastAsia="Times New Roman" w:hAnsi="Times New Roman" w:cs="Times New Roman"/>
          <w:color w:val="000000" w:themeColor="text1"/>
          <w:kern w:val="0"/>
          <w:lang w:val="en-US" w:eastAsia="ru-RU"/>
          <w14:ligatures w14:val="none"/>
        </w:rPr>
      </w:pPr>
      <w:r w:rsidRPr="00DD3BCB">
        <w:rPr>
          <w:rFonts w:ascii="Times New Roman" w:eastAsia="Times New Roman" w:hAnsi="Times New Roman" w:cs="Times New Roman"/>
          <w:color w:val="000000" w:themeColor="text1"/>
          <w:kern w:val="0"/>
          <w:lang w:val="en-US" w:eastAsia="ru-RU"/>
          <w14:ligatures w14:val="none"/>
        </w:rPr>
        <w:t xml:space="preserve">Paus E., ed. Confronting Dystopia: The New Technological Revolution and the Future of Work. Cornell University Press, 2018. </w:t>
      </w:r>
      <w:hyperlink r:id="rId32" w:history="1">
        <w:r w:rsidRPr="00DD3BCB">
          <w:rPr>
            <w:rFonts w:ascii="Times New Roman" w:eastAsia="Times New Roman" w:hAnsi="Times New Roman" w:cs="Times New Roman"/>
            <w:color w:val="000000" w:themeColor="text1"/>
            <w:kern w:val="0"/>
            <w:lang w:val="en-US" w:eastAsia="ru-RU"/>
            <w14:ligatures w14:val="none"/>
          </w:rPr>
          <w:t>http://www.jstor.org/stable/10.7591/j.ctt1w0dd7x</w:t>
        </w:r>
      </w:hyperlink>
      <w:r w:rsidRPr="00DD3BCB">
        <w:rPr>
          <w:rFonts w:ascii="Times New Roman" w:eastAsia="Times New Roman" w:hAnsi="Times New Roman" w:cs="Times New Roman"/>
          <w:color w:val="000000" w:themeColor="text1"/>
          <w:kern w:val="0"/>
          <w:lang w:val="en-US" w:eastAsia="ru-RU"/>
          <w14:ligatures w14:val="none"/>
        </w:rPr>
        <w:t>.</w:t>
      </w:r>
    </w:p>
    <w:p w14:paraId="304F5D59" w14:textId="40D6D41B" w:rsidR="00E92B93" w:rsidRPr="00DD3BCB" w:rsidRDefault="00E92B93" w:rsidP="00272FED">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rPr>
      </w:pPr>
      <w:proofErr w:type="spellStart"/>
      <w:r w:rsidRPr="00DD3BCB">
        <w:rPr>
          <w:color w:val="000000" w:themeColor="text1"/>
          <w:shd w:val="clear" w:color="auto" w:fill="FFFFFF"/>
        </w:rPr>
        <w:t>Пашкус</w:t>
      </w:r>
      <w:proofErr w:type="spellEnd"/>
      <w:r w:rsidRPr="00DD3BCB">
        <w:rPr>
          <w:color w:val="000000" w:themeColor="text1"/>
          <w:shd w:val="clear" w:color="auto" w:fill="FFFFFF"/>
        </w:rPr>
        <w:t>, В. Ю., Терехов, В., Щеглов, М. Ю., &amp; Кошкин, А. В. (2024). Анализ региональной патентной политики в России.</w:t>
      </w:r>
      <w:r w:rsidR="00224D08" w:rsidRPr="00DD3BCB">
        <w:rPr>
          <w:color w:val="000000" w:themeColor="text1"/>
          <w:shd w:val="clear" w:color="auto" w:fill="FFFFFF"/>
        </w:rPr>
        <w:t xml:space="preserve"> </w:t>
      </w:r>
      <w:proofErr w:type="spellStart"/>
      <w:r w:rsidRPr="00DD3BCB">
        <w:rPr>
          <w:rStyle w:val="af0"/>
          <w:rFonts w:eastAsiaTheme="majorEastAsia"/>
          <w:color w:val="000000" w:themeColor="text1"/>
          <w:shd w:val="clear" w:color="auto" w:fill="FFFFFF"/>
        </w:rPr>
        <w:t>Регионология</w:t>
      </w:r>
      <w:proofErr w:type="spellEnd"/>
      <w:r w:rsidRPr="00DD3BCB">
        <w:rPr>
          <w:rStyle w:val="af0"/>
          <w:rFonts w:eastAsiaTheme="majorEastAsia"/>
          <w:color w:val="000000" w:themeColor="text1"/>
          <w:shd w:val="clear" w:color="auto" w:fill="FFFFFF"/>
        </w:rPr>
        <w:t>, 32</w:t>
      </w:r>
      <w:r w:rsidRPr="00DD3BCB">
        <w:rPr>
          <w:color w:val="000000" w:themeColor="text1"/>
          <w:shd w:val="clear" w:color="auto" w:fill="FFFFFF"/>
        </w:rPr>
        <w:t>(2), 242–262.</w:t>
      </w:r>
      <w:r w:rsidR="003E64D4" w:rsidRPr="00DD3BCB">
        <w:rPr>
          <w:color w:val="000000" w:themeColor="text1"/>
          <w:shd w:val="clear" w:color="auto" w:fill="FFFFFF"/>
        </w:rPr>
        <w:t xml:space="preserve"> </w:t>
      </w:r>
      <w:hyperlink r:id="rId33" w:history="1">
        <w:r w:rsidR="003E64D4" w:rsidRPr="00DD3BCB">
          <w:rPr>
            <w:rStyle w:val="af"/>
            <w:rFonts w:eastAsiaTheme="majorEastAsia"/>
            <w:color w:val="000000" w:themeColor="text1"/>
            <w:lang w:val="en-US"/>
          </w:rPr>
          <w:t>https</w:t>
        </w:r>
        <w:r w:rsidR="003E64D4" w:rsidRPr="00DD3BCB">
          <w:rPr>
            <w:rStyle w:val="af"/>
            <w:rFonts w:eastAsiaTheme="majorEastAsia"/>
            <w:color w:val="000000" w:themeColor="text1"/>
          </w:rPr>
          <w:t>://</w:t>
        </w:r>
        <w:proofErr w:type="spellStart"/>
        <w:r w:rsidR="003E64D4" w:rsidRPr="00DD3BCB">
          <w:rPr>
            <w:rStyle w:val="af"/>
            <w:rFonts w:eastAsiaTheme="majorEastAsia"/>
            <w:color w:val="000000" w:themeColor="text1"/>
            <w:lang w:val="en-US"/>
          </w:rPr>
          <w:t>doi</w:t>
        </w:r>
        <w:proofErr w:type="spellEnd"/>
        <w:r w:rsidR="003E64D4" w:rsidRPr="00DD3BCB">
          <w:rPr>
            <w:rStyle w:val="af"/>
            <w:rFonts w:eastAsiaTheme="majorEastAsia"/>
            <w:color w:val="000000" w:themeColor="text1"/>
          </w:rPr>
          <w:t>.</w:t>
        </w:r>
        <w:r w:rsidR="003E64D4" w:rsidRPr="00DD3BCB">
          <w:rPr>
            <w:rStyle w:val="af"/>
            <w:rFonts w:eastAsiaTheme="majorEastAsia"/>
            <w:color w:val="000000" w:themeColor="text1"/>
            <w:lang w:val="en-US"/>
          </w:rPr>
          <w:t>org</w:t>
        </w:r>
        <w:r w:rsidR="003E64D4" w:rsidRPr="00DD3BCB">
          <w:rPr>
            <w:rStyle w:val="af"/>
            <w:rFonts w:eastAsiaTheme="majorEastAsia"/>
            <w:color w:val="000000" w:themeColor="text1"/>
          </w:rPr>
          <w:t>/10.15507/2413-1407.127.032.202402.242-262</w:t>
        </w:r>
      </w:hyperlink>
    </w:p>
    <w:p w14:paraId="3F8BB5B0" w14:textId="34584C53" w:rsidR="009A4D3A" w:rsidRPr="00DD3BCB" w:rsidRDefault="00453451" w:rsidP="0007066A">
      <w:pPr>
        <w:pStyle w:val="ds-markdown-paragraph"/>
        <w:shd w:val="clear" w:color="auto" w:fill="FFFFFF"/>
        <w:tabs>
          <w:tab w:val="left" w:pos="993"/>
        </w:tabs>
        <w:spacing w:before="0" w:beforeAutospacing="0" w:after="0" w:afterAutospacing="0"/>
        <w:ind w:left="709" w:hanging="425"/>
        <w:jc w:val="both"/>
        <w:rPr>
          <w:color w:val="000000" w:themeColor="text1"/>
        </w:rPr>
      </w:pPr>
      <w:proofErr w:type="spellStart"/>
      <w:r w:rsidRPr="00DD3BCB">
        <w:rPr>
          <w:color w:val="000000" w:themeColor="text1"/>
          <w:lang w:val="en-US"/>
        </w:rPr>
        <w:t>Pashkus</w:t>
      </w:r>
      <w:proofErr w:type="spellEnd"/>
      <w:r w:rsidRPr="00922468">
        <w:rPr>
          <w:color w:val="000000" w:themeColor="text1"/>
        </w:rPr>
        <w:t xml:space="preserve">, </w:t>
      </w:r>
      <w:r w:rsidRPr="00DD3BCB">
        <w:rPr>
          <w:color w:val="000000" w:themeColor="text1"/>
          <w:lang w:val="en-US"/>
        </w:rPr>
        <w:t>V</w:t>
      </w:r>
      <w:r w:rsidRPr="00922468">
        <w:rPr>
          <w:color w:val="000000" w:themeColor="text1"/>
        </w:rPr>
        <w:t xml:space="preserve">. </w:t>
      </w:r>
      <w:r w:rsidRPr="00DD3BCB">
        <w:rPr>
          <w:color w:val="000000" w:themeColor="text1"/>
          <w:lang w:val="en-US"/>
        </w:rPr>
        <w:t>Yu</w:t>
      </w:r>
      <w:r w:rsidRPr="00922468">
        <w:rPr>
          <w:color w:val="000000" w:themeColor="text1"/>
        </w:rPr>
        <w:t xml:space="preserve">., </w:t>
      </w:r>
      <w:r w:rsidRPr="00DD3BCB">
        <w:rPr>
          <w:color w:val="000000" w:themeColor="text1"/>
          <w:lang w:val="en-US"/>
        </w:rPr>
        <w:t>Terekhov</w:t>
      </w:r>
      <w:r w:rsidRPr="00922468">
        <w:rPr>
          <w:color w:val="000000" w:themeColor="text1"/>
        </w:rPr>
        <w:t xml:space="preserve">, </w:t>
      </w:r>
      <w:r w:rsidRPr="00DD3BCB">
        <w:rPr>
          <w:color w:val="000000" w:themeColor="text1"/>
          <w:lang w:val="en-US"/>
        </w:rPr>
        <w:t>V</w:t>
      </w:r>
      <w:r w:rsidRPr="00922468">
        <w:rPr>
          <w:color w:val="000000" w:themeColor="text1"/>
        </w:rPr>
        <w:t xml:space="preserve">., </w:t>
      </w:r>
      <w:r w:rsidRPr="00DD3BCB">
        <w:rPr>
          <w:color w:val="000000" w:themeColor="text1"/>
          <w:lang w:val="en-US"/>
        </w:rPr>
        <w:t>Shcheglov</w:t>
      </w:r>
      <w:r w:rsidRPr="00922468">
        <w:rPr>
          <w:color w:val="000000" w:themeColor="text1"/>
        </w:rPr>
        <w:t xml:space="preserve">, </w:t>
      </w:r>
      <w:r w:rsidRPr="00DD3BCB">
        <w:rPr>
          <w:color w:val="000000" w:themeColor="text1"/>
          <w:lang w:val="en-US"/>
        </w:rPr>
        <w:t>M</w:t>
      </w:r>
      <w:r w:rsidRPr="00922468">
        <w:rPr>
          <w:color w:val="000000" w:themeColor="text1"/>
        </w:rPr>
        <w:t xml:space="preserve">. </w:t>
      </w:r>
      <w:r w:rsidRPr="00DD3BCB">
        <w:rPr>
          <w:color w:val="000000" w:themeColor="text1"/>
          <w:lang w:val="en-US"/>
        </w:rPr>
        <w:t>Yu</w:t>
      </w:r>
      <w:r w:rsidRPr="00922468">
        <w:rPr>
          <w:color w:val="000000" w:themeColor="text1"/>
        </w:rPr>
        <w:t xml:space="preserve">., &amp; </w:t>
      </w:r>
      <w:r w:rsidRPr="00DD3BCB">
        <w:rPr>
          <w:color w:val="000000" w:themeColor="text1"/>
          <w:lang w:val="en-US"/>
        </w:rPr>
        <w:t>Koshkin</w:t>
      </w:r>
      <w:r w:rsidRPr="00922468">
        <w:rPr>
          <w:color w:val="000000" w:themeColor="text1"/>
        </w:rPr>
        <w:t xml:space="preserve">, </w:t>
      </w:r>
      <w:r w:rsidRPr="00DD3BCB">
        <w:rPr>
          <w:color w:val="000000" w:themeColor="text1"/>
          <w:lang w:val="en-US"/>
        </w:rPr>
        <w:t>A</w:t>
      </w:r>
      <w:r w:rsidRPr="00922468">
        <w:rPr>
          <w:color w:val="000000" w:themeColor="text1"/>
        </w:rPr>
        <w:t xml:space="preserve">. </w:t>
      </w:r>
      <w:r w:rsidRPr="00DD3BCB">
        <w:rPr>
          <w:color w:val="000000" w:themeColor="text1"/>
          <w:lang w:val="en-US"/>
        </w:rPr>
        <w:t>V</w:t>
      </w:r>
      <w:r w:rsidRPr="00922468">
        <w:rPr>
          <w:color w:val="000000" w:themeColor="text1"/>
        </w:rPr>
        <w:t xml:space="preserve">. (2024). </w:t>
      </w:r>
      <w:r w:rsidRPr="00DD3BCB">
        <w:rPr>
          <w:color w:val="000000" w:themeColor="text1"/>
          <w:lang w:val="en-US"/>
        </w:rPr>
        <w:t>Regional Patent Policy Analysis in Russia. </w:t>
      </w:r>
      <w:r w:rsidRPr="00DD3BCB">
        <w:rPr>
          <w:rStyle w:val="af0"/>
          <w:rFonts w:eastAsiaTheme="majorEastAsia"/>
          <w:color w:val="000000" w:themeColor="text1"/>
          <w:lang w:val="en-US"/>
        </w:rPr>
        <w:t>Russian Journal of Regional Studies, 32</w:t>
      </w:r>
      <w:r w:rsidRPr="00DD3BCB">
        <w:rPr>
          <w:color w:val="000000" w:themeColor="text1"/>
          <w:lang w:val="en-US"/>
        </w:rPr>
        <w:t>(2), 242–262.</w:t>
      </w:r>
      <w:r w:rsidR="003E64D4" w:rsidRPr="00DD3BCB">
        <w:rPr>
          <w:color w:val="000000" w:themeColor="text1"/>
          <w:lang w:val="en-US"/>
        </w:rPr>
        <w:t xml:space="preserve"> </w:t>
      </w:r>
      <w:hyperlink r:id="rId34" w:history="1">
        <w:r w:rsidR="003E64D4" w:rsidRPr="00DD3BCB">
          <w:rPr>
            <w:rStyle w:val="af"/>
            <w:rFonts w:eastAsiaTheme="majorEastAsia"/>
            <w:color w:val="000000" w:themeColor="text1"/>
            <w:lang w:val="en-US"/>
          </w:rPr>
          <w:t>https://doi.org/10.15507/2413-1407.127.032.202402.242-262</w:t>
        </w:r>
      </w:hyperlink>
    </w:p>
    <w:p w14:paraId="6A2B8907" w14:textId="5DEA7B45" w:rsidR="00273963" w:rsidRPr="00DD3BCB" w:rsidRDefault="00E92B93"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shd w:val="clear" w:color="auto" w:fill="FFFFFF"/>
        </w:rPr>
      </w:pPr>
      <w:r w:rsidRPr="00DD3BCB">
        <w:rPr>
          <w:color w:val="000000" w:themeColor="text1"/>
          <w:shd w:val="clear" w:color="auto" w:fill="FFFFFF"/>
        </w:rPr>
        <w:t xml:space="preserve">Петров, Ю. В. (2023). </w:t>
      </w:r>
      <w:proofErr w:type="spellStart"/>
      <w:r w:rsidRPr="00DD3BCB">
        <w:rPr>
          <w:color w:val="000000" w:themeColor="text1"/>
          <w:shd w:val="clear" w:color="auto" w:fill="FFFFFF"/>
        </w:rPr>
        <w:t>Ресурсодобывающие</w:t>
      </w:r>
      <w:proofErr w:type="spellEnd"/>
      <w:r w:rsidRPr="00DD3BCB">
        <w:rPr>
          <w:color w:val="000000" w:themeColor="text1"/>
          <w:shd w:val="clear" w:color="auto" w:fill="FFFFFF"/>
        </w:rPr>
        <w:t xml:space="preserve"> регионы РФ: делимитация, трансформации, риски. </w:t>
      </w:r>
      <w:r w:rsidRPr="00DD3BCB">
        <w:rPr>
          <w:rStyle w:val="af0"/>
          <w:rFonts w:eastAsiaTheme="majorEastAsia"/>
          <w:color w:val="000000" w:themeColor="text1"/>
          <w:shd w:val="clear" w:color="auto" w:fill="FFFFFF"/>
        </w:rPr>
        <w:t xml:space="preserve">Геополитика и </w:t>
      </w:r>
      <w:proofErr w:type="spellStart"/>
      <w:r w:rsidRPr="00DD3BCB">
        <w:rPr>
          <w:rStyle w:val="af0"/>
          <w:rFonts w:eastAsiaTheme="majorEastAsia"/>
          <w:color w:val="000000" w:themeColor="text1"/>
          <w:shd w:val="clear" w:color="auto" w:fill="FFFFFF"/>
        </w:rPr>
        <w:t>экогеодинамика</w:t>
      </w:r>
      <w:proofErr w:type="spellEnd"/>
      <w:r w:rsidRPr="00DD3BCB">
        <w:rPr>
          <w:rStyle w:val="af0"/>
          <w:rFonts w:eastAsiaTheme="majorEastAsia"/>
          <w:color w:val="000000" w:themeColor="text1"/>
          <w:shd w:val="clear" w:color="auto" w:fill="FFFFFF"/>
        </w:rPr>
        <w:t xml:space="preserve"> регионов, 9</w:t>
      </w:r>
      <w:r w:rsidRPr="00DD3BCB">
        <w:rPr>
          <w:color w:val="000000" w:themeColor="text1"/>
          <w:shd w:val="clear" w:color="auto" w:fill="FFFFFF"/>
        </w:rPr>
        <w:t xml:space="preserve">(19, </w:t>
      </w:r>
      <w:proofErr w:type="spellStart"/>
      <w:r w:rsidRPr="00DD3BCB">
        <w:rPr>
          <w:color w:val="000000" w:themeColor="text1"/>
          <w:shd w:val="clear" w:color="auto" w:fill="FFFFFF"/>
        </w:rPr>
        <w:t>Вып</w:t>
      </w:r>
      <w:proofErr w:type="spellEnd"/>
      <w:r w:rsidRPr="00DD3BCB">
        <w:rPr>
          <w:color w:val="000000" w:themeColor="text1"/>
          <w:shd w:val="clear" w:color="auto" w:fill="FFFFFF"/>
        </w:rPr>
        <w:t>. 2), 100–109.</w:t>
      </w:r>
      <w:r w:rsidR="00273963" w:rsidRPr="00DD3BCB">
        <w:rPr>
          <w:color w:val="000000" w:themeColor="text1"/>
          <w:shd w:val="clear" w:color="auto" w:fill="FFFFFF"/>
        </w:rPr>
        <w:t xml:space="preserve"> </w:t>
      </w:r>
      <w:r w:rsidR="00E90BDA" w:rsidRPr="00DD3BCB">
        <w:rPr>
          <w:color w:val="000000" w:themeColor="text1"/>
          <w:lang w:val="en-US"/>
        </w:rPr>
        <w:t>EDN</w:t>
      </w:r>
      <w:r w:rsidR="00E90BDA" w:rsidRPr="00DD3BCB">
        <w:rPr>
          <w:color w:val="000000" w:themeColor="text1"/>
        </w:rPr>
        <w:t xml:space="preserve">: </w:t>
      </w:r>
      <w:hyperlink r:id="rId35" w:history="1">
        <w:r w:rsidR="00E90BDA" w:rsidRPr="00DD3BCB">
          <w:rPr>
            <w:color w:val="000000" w:themeColor="text1"/>
            <w:lang w:val="en-US"/>
          </w:rPr>
          <w:t>UZXFAO</w:t>
        </w:r>
      </w:hyperlink>
      <w:r w:rsidR="00E90BDA" w:rsidRPr="00DD3BCB">
        <w:rPr>
          <w:color w:val="000000" w:themeColor="text1"/>
        </w:rPr>
        <w:t xml:space="preserve">. </w:t>
      </w:r>
      <w:r w:rsidR="00E90BDA" w:rsidRPr="00DD3BCB">
        <w:rPr>
          <w:color w:val="000000" w:themeColor="text1"/>
          <w:shd w:val="clear" w:color="auto" w:fill="FFFFFF"/>
        </w:rPr>
        <w:t xml:space="preserve"> </w:t>
      </w:r>
      <w:r w:rsidR="00273963" w:rsidRPr="00DD3BCB">
        <w:rPr>
          <w:color w:val="000000" w:themeColor="text1"/>
          <w:shd w:val="clear" w:color="auto" w:fill="FFFFFF"/>
          <w:lang w:val="en-US"/>
        </w:rPr>
        <w:t>URL</w:t>
      </w:r>
      <w:r w:rsidR="00273963" w:rsidRPr="00DD3BCB">
        <w:rPr>
          <w:color w:val="000000" w:themeColor="text1"/>
          <w:shd w:val="clear" w:color="auto" w:fill="FFFFFF"/>
        </w:rPr>
        <w:t xml:space="preserve">: </w:t>
      </w:r>
      <w:r w:rsidR="00273963" w:rsidRPr="00DD3BCB">
        <w:rPr>
          <w:color w:val="000000" w:themeColor="text1"/>
          <w:shd w:val="clear" w:color="auto" w:fill="FFFFFF"/>
          <w:lang w:val="en-US"/>
        </w:rPr>
        <w:t>https</w:t>
      </w:r>
      <w:r w:rsidR="00273963" w:rsidRPr="00DD3BCB">
        <w:rPr>
          <w:color w:val="000000" w:themeColor="text1"/>
          <w:shd w:val="clear" w:color="auto" w:fill="FFFFFF"/>
        </w:rPr>
        <w:t>://</w:t>
      </w:r>
      <w:proofErr w:type="spellStart"/>
      <w:r w:rsidR="00273963" w:rsidRPr="00DD3BCB">
        <w:rPr>
          <w:color w:val="000000" w:themeColor="text1"/>
          <w:shd w:val="clear" w:color="auto" w:fill="FFFFFF"/>
          <w:lang w:val="en-US"/>
        </w:rPr>
        <w:t>cyberleninka</w:t>
      </w:r>
      <w:proofErr w:type="spellEnd"/>
      <w:r w:rsidR="00273963" w:rsidRPr="00DD3BCB">
        <w:rPr>
          <w:color w:val="000000" w:themeColor="text1"/>
          <w:shd w:val="clear" w:color="auto" w:fill="FFFFFF"/>
        </w:rPr>
        <w:t>.</w:t>
      </w:r>
      <w:proofErr w:type="spellStart"/>
      <w:r w:rsidR="00273963" w:rsidRPr="00DD3BCB">
        <w:rPr>
          <w:color w:val="000000" w:themeColor="text1"/>
          <w:shd w:val="clear" w:color="auto" w:fill="FFFFFF"/>
          <w:lang w:val="en-US"/>
        </w:rPr>
        <w:t>ru</w:t>
      </w:r>
      <w:proofErr w:type="spellEnd"/>
      <w:r w:rsidR="00273963" w:rsidRPr="00DD3BCB">
        <w:rPr>
          <w:color w:val="000000" w:themeColor="text1"/>
          <w:shd w:val="clear" w:color="auto" w:fill="FFFFFF"/>
        </w:rPr>
        <w:t>/</w:t>
      </w:r>
      <w:r w:rsidR="00273963" w:rsidRPr="00DD3BCB">
        <w:rPr>
          <w:color w:val="000000" w:themeColor="text1"/>
          <w:shd w:val="clear" w:color="auto" w:fill="FFFFFF"/>
          <w:lang w:val="en-US"/>
        </w:rPr>
        <w:t>article</w:t>
      </w:r>
      <w:r w:rsidR="00273963" w:rsidRPr="00DD3BCB">
        <w:rPr>
          <w:color w:val="000000" w:themeColor="text1"/>
          <w:shd w:val="clear" w:color="auto" w:fill="FFFFFF"/>
        </w:rPr>
        <w:t>/</w:t>
      </w:r>
      <w:r w:rsidR="00273963" w:rsidRPr="00DD3BCB">
        <w:rPr>
          <w:color w:val="000000" w:themeColor="text1"/>
          <w:shd w:val="clear" w:color="auto" w:fill="FFFFFF"/>
          <w:lang w:val="en-US"/>
        </w:rPr>
        <w:t>n</w:t>
      </w:r>
      <w:r w:rsidR="00273963" w:rsidRPr="00DD3BCB">
        <w:rPr>
          <w:color w:val="000000" w:themeColor="text1"/>
          <w:shd w:val="clear" w:color="auto" w:fill="FFFFFF"/>
        </w:rPr>
        <w:t>/</w:t>
      </w:r>
      <w:proofErr w:type="spellStart"/>
      <w:r w:rsidR="00273963" w:rsidRPr="00DD3BCB">
        <w:rPr>
          <w:color w:val="000000" w:themeColor="text1"/>
          <w:shd w:val="clear" w:color="auto" w:fill="FFFFFF"/>
          <w:lang w:val="en-US"/>
        </w:rPr>
        <w:t>resursodobyvayuschie</w:t>
      </w:r>
      <w:proofErr w:type="spellEnd"/>
      <w:r w:rsidR="00273963" w:rsidRPr="00DD3BCB">
        <w:rPr>
          <w:color w:val="000000" w:themeColor="text1"/>
          <w:shd w:val="clear" w:color="auto" w:fill="FFFFFF"/>
        </w:rPr>
        <w:t>-</w:t>
      </w:r>
      <w:proofErr w:type="spellStart"/>
      <w:r w:rsidR="00273963" w:rsidRPr="00DD3BCB">
        <w:rPr>
          <w:color w:val="000000" w:themeColor="text1"/>
          <w:shd w:val="clear" w:color="auto" w:fill="FFFFFF"/>
          <w:lang w:val="en-US"/>
        </w:rPr>
        <w:t>regiony</w:t>
      </w:r>
      <w:proofErr w:type="spellEnd"/>
      <w:r w:rsidR="00273963" w:rsidRPr="00DD3BCB">
        <w:rPr>
          <w:color w:val="000000" w:themeColor="text1"/>
          <w:shd w:val="clear" w:color="auto" w:fill="FFFFFF"/>
        </w:rPr>
        <w:t>-</w:t>
      </w:r>
      <w:r w:rsidR="00273963" w:rsidRPr="00DD3BCB">
        <w:rPr>
          <w:color w:val="000000" w:themeColor="text1"/>
          <w:shd w:val="clear" w:color="auto" w:fill="FFFFFF"/>
          <w:lang w:val="en-US"/>
        </w:rPr>
        <w:t>rf</w:t>
      </w:r>
      <w:r w:rsidR="00273963" w:rsidRPr="00DD3BCB">
        <w:rPr>
          <w:color w:val="000000" w:themeColor="text1"/>
          <w:shd w:val="clear" w:color="auto" w:fill="FFFFFF"/>
        </w:rPr>
        <w:t>-</w:t>
      </w:r>
      <w:proofErr w:type="spellStart"/>
      <w:r w:rsidR="00273963" w:rsidRPr="00DD3BCB">
        <w:rPr>
          <w:color w:val="000000" w:themeColor="text1"/>
          <w:shd w:val="clear" w:color="auto" w:fill="FFFFFF"/>
          <w:lang w:val="en-US"/>
        </w:rPr>
        <w:t>delimitatsiya</w:t>
      </w:r>
      <w:proofErr w:type="spellEnd"/>
      <w:r w:rsidR="00273963" w:rsidRPr="00DD3BCB">
        <w:rPr>
          <w:color w:val="000000" w:themeColor="text1"/>
          <w:shd w:val="clear" w:color="auto" w:fill="FFFFFF"/>
        </w:rPr>
        <w:t>-</w:t>
      </w:r>
      <w:proofErr w:type="spellStart"/>
      <w:r w:rsidR="00273963" w:rsidRPr="00DD3BCB">
        <w:rPr>
          <w:color w:val="000000" w:themeColor="text1"/>
          <w:shd w:val="clear" w:color="auto" w:fill="FFFFFF"/>
          <w:lang w:val="en-US"/>
        </w:rPr>
        <w:t>transformatsii</w:t>
      </w:r>
      <w:proofErr w:type="spellEnd"/>
      <w:r w:rsidR="00273963" w:rsidRPr="00DD3BCB">
        <w:rPr>
          <w:color w:val="000000" w:themeColor="text1"/>
          <w:shd w:val="clear" w:color="auto" w:fill="FFFFFF"/>
        </w:rPr>
        <w:t>-</w:t>
      </w:r>
      <w:proofErr w:type="spellStart"/>
      <w:r w:rsidR="00273963" w:rsidRPr="00DD3BCB">
        <w:rPr>
          <w:color w:val="000000" w:themeColor="text1"/>
          <w:shd w:val="clear" w:color="auto" w:fill="FFFFFF"/>
          <w:lang w:val="en-US"/>
        </w:rPr>
        <w:t>riski</w:t>
      </w:r>
      <w:proofErr w:type="spellEnd"/>
      <w:r w:rsidR="00273963" w:rsidRPr="00DD3BCB">
        <w:rPr>
          <w:color w:val="000000" w:themeColor="text1"/>
          <w:shd w:val="clear" w:color="auto" w:fill="FFFFFF"/>
        </w:rPr>
        <w:t>.</w:t>
      </w:r>
    </w:p>
    <w:p w14:paraId="6277A877" w14:textId="33646276" w:rsidR="00453451" w:rsidRPr="00DD3BCB" w:rsidRDefault="00453451" w:rsidP="0007066A">
      <w:pPr>
        <w:pStyle w:val="ds-markdown-paragraph"/>
        <w:shd w:val="clear" w:color="auto" w:fill="FFFFFF"/>
        <w:tabs>
          <w:tab w:val="left" w:pos="993"/>
        </w:tabs>
        <w:spacing w:before="0" w:beforeAutospacing="0" w:after="0" w:afterAutospacing="0"/>
        <w:ind w:left="709" w:hanging="425"/>
        <w:jc w:val="both"/>
        <w:rPr>
          <w:color w:val="000000" w:themeColor="text1"/>
          <w:lang w:val="en-US"/>
        </w:rPr>
      </w:pPr>
      <w:r w:rsidRPr="00DD3BCB">
        <w:rPr>
          <w:color w:val="000000" w:themeColor="text1"/>
          <w:lang w:val="en-US"/>
        </w:rPr>
        <w:t xml:space="preserve">Petrov, Yu. V. (2023). Resource-extracting regions of the Russian Federation: delimitation, transformations, </w:t>
      </w:r>
      <w:proofErr w:type="spellStart"/>
      <w:proofErr w:type="gramStart"/>
      <w:r w:rsidRPr="00DD3BCB">
        <w:rPr>
          <w:color w:val="000000" w:themeColor="text1"/>
          <w:lang w:val="en-US"/>
        </w:rPr>
        <w:t>risks.</w:t>
      </w:r>
      <w:r w:rsidRPr="00DD3BCB">
        <w:rPr>
          <w:rStyle w:val="af0"/>
          <w:rFonts w:eastAsiaTheme="majorEastAsia"/>
          <w:color w:val="000000" w:themeColor="text1"/>
          <w:lang w:val="en-US"/>
        </w:rPr>
        <w:t>Geopolitika</w:t>
      </w:r>
      <w:proofErr w:type="spellEnd"/>
      <w:proofErr w:type="gramEnd"/>
      <w:r w:rsidRPr="00DD3BCB">
        <w:rPr>
          <w:rStyle w:val="af0"/>
          <w:rFonts w:eastAsiaTheme="majorEastAsia"/>
          <w:color w:val="000000" w:themeColor="text1"/>
          <w:lang w:val="en-US"/>
        </w:rPr>
        <w:t xml:space="preserve"> </w:t>
      </w:r>
      <w:proofErr w:type="spellStart"/>
      <w:r w:rsidRPr="00DD3BCB">
        <w:rPr>
          <w:rStyle w:val="af0"/>
          <w:rFonts w:eastAsiaTheme="majorEastAsia"/>
          <w:color w:val="000000" w:themeColor="text1"/>
          <w:lang w:val="en-US"/>
        </w:rPr>
        <w:t>i</w:t>
      </w:r>
      <w:proofErr w:type="spellEnd"/>
      <w:r w:rsidRPr="00DD3BCB">
        <w:rPr>
          <w:rStyle w:val="af0"/>
          <w:rFonts w:eastAsiaTheme="majorEastAsia"/>
          <w:color w:val="000000" w:themeColor="text1"/>
          <w:lang w:val="en-US"/>
        </w:rPr>
        <w:t xml:space="preserve"> </w:t>
      </w:r>
      <w:proofErr w:type="spellStart"/>
      <w:r w:rsidRPr="00DD3BCB">
        <w:rPr>
          <w:rStyle w:val="af0"/>
          <w:rFonts w:eastAsiaTheme="majorEastAsia"/>
          <w:color w:val="000000" w:themeColor="text1"/>
          <w:lang w:val="en-US"/>
        </w:rPr>
        <w:t>ekogeodinamika</w:t>
      </w:r>
      <w:proofErr w:type="spellEnd"/>
      <w:r w:rsidRPr="00DD3BCB">
        <w:rPr>
          <w:rStyle w:val="af0"/>
          <w:rFonts w:eastAsiaTheme="majorEastAsia"/>
          <w:color w:val="000000" w:themeColor="text1"/>
          <w:lang w:val="en-US"/>
        </w:rPr>
        <w:t xml:space="preserve"> </w:t>
      </w:r>
      <w:proofErr w:type="spellStart"/>
      <w:r w:rsidRPr="00DD3BCB">
        <w:rPr>
          <w:rStyle w:val="af0"/>
          <w:rFonts w:eastAsiaTheme="majorEastAsia"/>
          <w:color w:val="000000" w:themeColor="text1"/>
          <w:lang w:val="en-US"/>
        </w:rPr>
        <w:t>regionov</w:t>
      </w:r>
      <w:proofErr w:type="spellEnd"/>
      <w:r w:rsidRPr="00DD3BCB">
        <w:rPr>
          <w:rStyle w:val="af0"/>
          <w:rFonts w:eastAsiaTheme="majorEastAsia"/>
          <w:color w:val="000000" w:themeColor="text1"/>
          <w:lang w:val="en-US"/>
        </w:rPr>
        <w:t>, 9</w:t>
      </w:r>
      <w:r w:rsidRPr="00DD3BCB">
        <w:rPr>
          <w:color w:val="000000" w:themeColor="text1"/>
          <w:lang w:val="en-US"/>
        </w:rPr>
        <w:t xml:space="preserve">(19, </w:t>
      </w:r>
      <w:proofErr w:type="spellStart"/>
      <w:r w:rsidRPr="00DD3BCB">
        <w:rPr>
          <w:color w:val="000000" w:themeColor="text1"/>
          <w:lang w:val="en-US"/>
        </w:rPr>
        <w:t>Vyp</w:t>
      </w:r>
      <w:proofErr w:type="spellEnd"/>
      <w:r w:rsidRPr="00DD3BCB">
        <w:rPr>
          <w:color w:val="000000" w:themeColor="text1"/>
          <w:lang w:val="en-US"/>
        </w:rPr>
        <w:t>. 2), 100–109.</w:t>
      </w:r>
      <w:r w:rsidR="00273963" w:rsidRPr="00DD3BCB">
        <w:rPr>
          <w:color w:val="000000" w:themeColor="text1"/>
          <w:lang w:val="en-US"/>
        </w:rPr>
        <w:t xml:space="preserve"> </w:t>
      </w:r>
      <w:r w:rsidR="00273963" w:rsidRPr="00DD3BCB">
        <w:rPr>
          <w:color w:val="000000" w:themeColor="text1"/>
          <w:shd w:val="clear" w:color="auto" w:fill="FFFFFF"/>
          <w:lang w:val="en-US"/>
        </w:rPr>
        <w:t>Available at SSRN:</w:t>
      </w:r>
      <w:r w:rsidR="003E64D4" w:rsidRPr="00DD3BCB">
        <w:rPr>
          <w:color w:val="000000" w:themeColor="text1"/>
          <w:shd w:val="clear" w:color="auto" w:fill="FFFFFF"/>
          <w:lang w:val="en-US"/>
        </w:rPr>
        <w:t xml:space="preserve"> </w:t>
      </w:r>
      <w:r w:rsidR="00273963" w:rsidRPr="00DD3BCB">
        <w:rPr>
          <w:color w:val="000000" w:themeColor="text1"/>
          <w:shd w:val="clear" w:color="auto" w:fill="FFFFFF"/>
          <w:lang w:val="en-US"/>
        </w:rPr>
        <w:t>https://cyberleninka.ru/article/n/resursodobyvayuschie-regiony-rf-delimitatsiya-transformatsii-riski (</w:t>
      </w:r>
      <w:r w:rsidR="003E64D4" w:rsidRPr="00DD3BCB">
        <w:rPr>
          <w:color w:val="000000" w:themeColor="text1"/>
          <w:shd w:val="clear" w:color="auto" w:fill="FFFFFF"/>
          <w:lang w:val="en-US"/>
        </w:rPr>
        <w:t xml:space="preserve">accessed: </w:t>
      </w:r>
      <w:r w:rsidR="00273963" w:rsidRPr="00DD3BCB">
        <w:rPr>
          <w:color w:val="000000" w:themeColor="text1"/>
          <w:shd w:val="clear" w:color="auto" w:fill="FFFFFF"/>
          <w:lang w:val="en-US"/>
        </w:rPr>
        <w:t xml:space="preserve">25.08.2025). </w:t>
      </w:r>
      <w:r w:rsidR="003C32D2" w:rsidRPr="00DD3BCB">
        <w:rPr>
          <w:rFonts w:eastAsiaTheme="minorHAnsi"/>
          <w:color w:val="000000" w:themeColor="text1"/>
          <w:lang w:val="en-US" w:eastAsia="en-US"/>
        </w:rPr>
        <w:t>(in Russian)</w:t>
      </w:r>
    </w:p>
    <w:p w14:paraId="7332AC6B" w14:textId="702A44A4" w:rsidR="00E90BDA" w:rsidRPr="00DD3BCB" w:rsidRDefault="00E90BDA"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rPr>
      </w:pPr>
      <w:proofErr w:type="spellStart"/>
      <w:r w:rsidRPr="00DD3BCB">
        <w:rPr>
          <w:color w:val="000000" w:themeColor="text1"/>
        </w:rPr>
        <w:t>Полтерович</w:t>
      </w:r>
      <w:proofErr w:type="spellEnd"/>
      <w:r w:rsidRPr="00DD3BCB">
        <w:rPr>
          <w:color w:val="000000" w:themeColor="text1"/>
        </w:rPr>
        <w:t xml:space="preserve"> В.М. (199</w:t>
      </w:r>
      <w:r w:rsidR="00582128" w:rsidRPr="00DD3BCB">
        <w:rPr>
          <w:color w:val="000000" w:themeColor="text1"/>
        </w:rPr>
        <w:t>9</w:t>
      </w:r>
      <w:r w:rsidRPr="00DD3BCB">
        <w:rPr>
          <w:color w:val="000000" w:themeColor="text1"/>
        </w:rPr>
        <w:t xml:space="preserve">). Институциональные ловушки и экономические реформы. </w:t>
      </w:r>
      <w:r w:rsidR="00582128" w:rsidRPr="00DD3BCB">
        <w:rPr>
          <w:i/>
          <w:iCs/>
          <w:color w:val="000000" w:themeColor="text1"/>
        </w:rPr>
        <w:t>Экономические и математические методы</w:t>
      </w:r>
      <w:r w:rsidRPr="00DD3BCB">
        <w:rPr>
          <w:color w:val="000000" w:themeColor="text1"/>
        </w:rPr>
        <w:t xml:space="preserve">, </w:t>
      </w:r>
      <w:r w:rsidR="00582128" w:rsidRPr="00DD3BCB">
        <w:rPr>
          <w:color w:val="000000" w:themeColor="text1"/>
        </w:rPr>
        <w:t>35(2), 1-</w:t>
      </w:r>
      <w:r w:rsidRPr="00DD3BCB">
        <w:rPr>
          <w:color w:val="000000" w:themeColor="text1"/>
        </w:rPr>
        <w:t>37 с.</w:t>
      </w:r>
      <w:r w:rsidR="00582128" w:rsidRPr="00DD3BCB">
        <w:rPr>
          <w:color w:val="000000" w:themeColor="text1"/>
          <w:shd w:val="clear" w:color="auto" w:fill="FFFFFF"/>
        </w:rPr>
        <w:t xml:space="preserve"> </w:t>
      </w:r>
      <w:r w:rsidR="00582128" w:rsidRPr="00DD3BCB">
        <w:rPr>
          <w:color w:val="000000" w:themeColor="text1"/>
          <w:shd w:val="clear" w:color="auto" w:fill="FFFFFF"/>
          <w:lang w:val="en-US"/>
        </w:rPr>
        <w:t>URL</w:t>
      </w:r>
      <w:r w:rsidR="00582128" w:rsidRPr="00DD3BCB">
        <w:rPr>
          <w:color w:val="000000" w:themeColor="text1"/>
          <w:shd w:val="clear" w:color="auto" w:fill="FFFFFF"/>
        </w:rPr>
        <w:t xml:space="preserve">: </w:t>
      </w:r>
      <w:hyperlink r:id="rId36" w:history="1">
        <w:r w:rsidR="00582128" w:rsidRPr="00DD3BCB">
          <w:rPr>
            <w:rStyle w:val="af"/>
            <w:color w:val="000000" w:themeColor="text1"/>
            <w:lang w:val="en-US"/>
          </w:rPr>
          <w:t>https</w:t>
        </w:r>
        <w:r w:rsidR="00582128" w:rsidRPr="00DD3BCB">
          <w:rPr>
            <w:rStyle w:val="af"/>
            <w:color w:val="000000" w:themeColor="text1"/>
          </w:rPr>
          <w:t>://</w:t>
        </w:r>
        <w:proofErr w:type="spellStart"/>
        <w:r w:rsidR="00582128" w:rsidRPr="00DD3BCB">
          <w:rPr>
            <w:rStyle w:val="af"/>
            <w:color w:val="000000" w:themeColor="text1"/>
            <w:lang w:val="en-US"/>
          </w:rPr>
          <w:t>mpra</w:t>
        </w:r>
        <w:proofErr w:type="spellEnd"/>
        <w:r w:rsidR="00582128" w:rsidRPr="00DD3BCB">
          <w:rPr>
            <w:rStyle w:val="af"/>
            <w:color w:val="000000" w:themeColor="text1"/>
          </w:rPr>
          <w:t>.</w:t>
        </w:r>
        <w:proofErr w:type="spellStart"/>
        <w:r w:rsidR="00582128" w:rsidRPr="00DD3BCB">
          <w:rPr>
            <w:rStyle w:val="af"/>
            <w:color w:val="000000" w:themeColor="text1"/>
            <w:lang w:val="en-US"/>
          </w:rPr>
          <w:t>ub</w:t>
        </w:r>
        <w:proofErr w:type="spellEnd"/>
        <w:r w:rsidR="00582128" w:rsidRPr="00DD3BCB">
          <w:rPr>
            <w:rStyle w:val="af"/>
            <w:color w:val="000000" w:themeColor="text1"/>
          </w:rPr>
          <w:t>.</w:t>
        </w:r>
        <w:proofErr w:type="spellStart"/>
        <w:r w:rsidR="00582128" w:rsidRPr="00DD3BCB">
          <w:rPr>
            <w:rStyle w:val="af"/>
            <w:color w:val="000000" w:themeColor="text1"/>
            <w:lang w:val="en-US"/>
          </w:rPr>
          <w:t>uni</w:t>
        </w:r>
        <w:proofErr w:type="spellEnd"/>
        <w:r w:rsidR="00582128" w:rsidRPr="00DD3BCB">
          <w:rPr>
            <w:rStyle w:val="af"/>
            <w:color w:val="000000" w:themeColor="text1"/>
          </w:rPr>
          <w:t>-</w:t>
        </w:r>
        <w:proofErr w:type="spellStart"/>
        <w:r w:rsidR="00582128" w:rsidRPr="00DD3BCB">
          <w:rPr>
            <w:rStyle w:val="af"/>
            <w:color w:val="000000" w:themeColor="text1"/>
            <w:lang w:val="en-US"/>
          </w:rPr>
          <w:t>muenchen</w:t>
        </w:r>
        <w:proofErr w:type="spellEnd"/>
        <w:r w:rsidR="00582128" w:rsidRPr="00DD3BCB">
          <w:rPr>
            <w:rStyle w:val="af"/>
            <w:color w:val="000000" w:themeColor="text1"/>
          </w:rPr>
          <w:t>.</w:t>
        </w:r>
        <w:r w:rsidR="00582128" w:rsidRPr="00DD3BCB">
          <w:rPr>
            <w:rStyle w:val="af"/>
            <w:color w:val="000000" w:themeColor="text1"/>
            <w:lang w:val="en-US"/>
          </w:rPr>
          <w:t>de</w:t>
        </w:r>
        <w:r w:rsidR="00582128" w:rsidRPr="00DD3BCB">
          <w:rPr>
            <w:rStyle w:val="af"/>
            <w:color w:val="000000" w:themeColor="text1"/>
          </w:rPr>
          <w:t>/27257/1/</w:t>
        </w:r>
        <w:r w:rsidR="00582128" w:rsidRPr="00DD3BCB">
          <w:rPr>
            <w:rStyle w:val="af"/>
            <w:color w:val="000000" w:themeColor="text1"/>
            <w:lang w:val="en-US"/>
          </w:rPr>
          <w:t>MPRA</w:t>
        </w:r>
        <w:r w:rsidR="00582128" w:rsidRPr="00DD3BCB">
          <w:rPr>
            <w:rStyle w:val="af"/>
            <w:color w:val="000000" w:themeColor="text1"/>
          </w:rPr>
          <w:t>_</w:t>
        </w:r>
        <w:r w:rsidR="00582128" w:rsidRPr="00DD3BCB">
          <w:rPr>
            <w:rStyle w:val="af"/>
            <w:color w:val="000000" w:themeColor="text1"/>
            <w:lang w:val="en-US"/>
          </w:rPr>
          <w:t>paper</w:t>
        </w:r>
        <w:r w:rsidR="00582128" w:rsidRPr="00DD3BCB">
          <w:rPr>
            <w:rStyle w:val="af"/>
            <w:color w:val="000000" w:themeColor="text1"/>
          </w:rPr>
          <w:t>_27257.</w:t>
        </w:r>
        <w:r w:rsidR="00582128" w:rsidRPr="00DD3BCB">
          <w:rPr>
            <w:rStyle w:val="af"/>
            <w:color w:val="000000" w:themeColor="text1"/>
            <w:lang w:val="en-US"/>
          </w:rPr>
          <w:t>pdf</w:t>
        </w:r>
      </w:hyperlink>
      <w:r w:rsidR="00582128" w:rsidRPr="00DD3BCB">
        <w:rPr>
          <w:color w:val="000000" w:themeColor="text1"/>
        </w:rPr>
        <w:t xml:space="preserve"> (</w:t>
      </w:r>
      <w:r w:rsidR="00582128" w:rsidRPr="00DD3BCB">
        <w:rPr>
          <w:color w:val="000000" w:themeColor="text1"/>
          <w:shd w:val="clear" w:color="auto" w:fill="FFFFFF"/>
        </w:rPr>
        <w:t>дата обращения: 25.08.2025)</w:t>
      </w:r>
    </w:p>
    <w:p w14:paraId="588BE173" w14:textId="149F6C43" w:rsidR="00582128" w:rsidRPr="00DD3BCB" w:rsidRDefault="00582128" w:rsidP="00E90BDA">
      <w:pPr>
        <w:pStyle w:val="ds-markdown-paragraph"/>
        <w:shd w:val="clear" w:color="auto" w:fill="FFFFFF"/>
        <w:tabs>
          <w:tab w:val="left" w:pos="993"/>
        </w:tabs>
        <w:spacing w:before="0" w:beforeAutospacing="0" w:after="0" w:afterAutospacing="0"/>
        <w:ind w:left="709" w:hanging="425"/>
        <w:jc w:val="both"/>
        <w:rPr>
          <w:color w:val="000000" w:themeColor="text1"/>
          <w:lang w:val="en-US"/>
        </w:rPr>
      </w:pPr>
      <w:proofErr w:type="spellStart"/>
      <w:r w:rsidRPr="00DD3BCB">
        <w:rPr>
          <w:color w:val="000000" w:themeColor="text1"/>
          <w:lang w:val="en-US"/>
        </w:rPr>
        <w:lastRenderedPageBreak/>
        <w:t>Polterovich</w:t>
      </w:r>
      <w:proofErr w:type="spellEnd"/>
      <w:r w:rsidRPr="00DD3BCB">
        <w:rPr>
          <w:color w:val="000000" w:themeColor="text1"/>
          <w:lang w:val="en-US"/>
        </w:rPr>
        <w:t>, V. M.</w:t>
      </w:r>
      <w:r w:rsidR="003E64D4" w:rsidRPr="00DD3BCB">
        <w:rPr>
          <w:color w:val="000000" w:themeColor="text1"/>
          <w:lang w:val="en-US"/>
        </w:rPr>
        <w:t xml:space="preserve"> </w:t>
      </w:r>
      <w:r w:rsidRPr="00DD3BCB">
        <w:rPr>
          <w:color w:val="000000" w:themeColor="text1"/>
          <w:lang w:val="en-US"/>
        </w:rPr>
        <w:t>(1999):</w:t>
      </w:r>
      <w:r w:rsidR="003E64D4" w:rsidRPr="00DD3BCB">
        <w:rPr>
          <w:color w:val="000000" w:themeColor="text1"/>
          <w:lang w:val="en-US"/>
        </w:rPr>
        <w:t xml:space="preserve"> </w:t>
      </w:r>
      <w:r w:rsidRPr="00DD3BCB">
        <w:rPr>
          <w:color w:val="000000" w:themeColor="text1"/>
          <w:lang w:val="en-US"/>
        </w:rPr>
        <w:t>Institutional Traps and Economic Reforms</w:t>
      </w:r>
      <w:r w:rsidRPr="00DD3BCB">
        <w:rPr>
          <w:i/>
          <w:iCs/>
          <w:color w:val="000000" w:themeColor="text1"/>
          <w:lang w:val="en-US"/>
        </w:rPr>
        <w:t>.</w:t>
      </w:r>
      <w:r w:rsidR="003E64D4" w:rsidRPr="00DD3BCB">
        <w:rPr>
          <w:color w:val="000000" w:themeColor="text1"/>
          <w:lang w:val="en-US"/>
        </w:rPr>
        <w:t xml:space="preserve"> </w:t>
      </w:r>
      <w:r w:rsidRPr="00DD3BCB">
        <w:rPr>
          <w:i/>
          <w:iCs/>
          <w:color w:val="000000" w:themeColor="text1"/>
          <w:lang w:val="en-US"/>
        </w:rPr>
        <w:t>Economics and Mathematical Methods,</w:t>
      </w:r>
      <w:r w:rsidRPr="00DD3BCB">
        <w:rPr>
          <w:color w:val="000000" w:themeColor="text1"/>
          <w:lang w:val="en-US"/>
        </w:rPr>
        <w:t xml:space="preserve"> 35(2), 1-37. </w:t>
      </w:r>
      <w:r w:rsidRPr="00DD3BCB">
        <w:rPr>
          <w:color w:val="000000" w:themeColor="text1"/>
          <w:shd w:val="clear" w:color="auto" w:fill="FFFFFF"/>
          <w:lang w:val="en-US"/>
        </w:rPr>
        <w:t>Available at SSRN:</w:t>
      </w:r>
      <w:r w:rsidRPr="00DD3BCB">
        <w:rPr>
          <w:color w:val="000000" w:themeColor="text1"/>
          <w:lang w:val="en-US"/>
        </w:rPr>
        <w:t xml:space="preserve"> </w:t>
      </w:r>
      <w:hyperlink r:id="rId37" w:history="1">
        <w:r w:rsidRPr="00DD3BCB">
          <w:rPr>
            <w:rStyle w:val="af"/>
            <w:color w:val="000000" w:themeColor="text1"/>
            <w:lang w:val="en-US"/>
          </w:rPr>
          <w:t>https://mpra.ub.uni-muenchen.de/27257/1/MPRA_paper_27257.pdf</w:t>
        </w:r>
      </w:hyperlink>
      <w:r w:rsidRPr="00DD3BCB">
        <w:rPr>
          <w:color w:val="000000" w:themeColor="text1"/>
          <w:lang w:val="en-US"/>
        </w:rPr>
        <w:t xml:space="preserve"> </w:t>
      </w:r>
      <w:r w:rsidRPr="00DD3BCB">
        <w:rPr>
          <w:color w:val="000000" w:themeColor="text1"/>
          <w:shd w:val="clear" w:color="auto" w:fill="FFFFFF"/>
          <w:lang w:val="en-US"/>
        </w:rPr>
        <w:t>(</w:t>
      </w:r>
      <w:r w:rsidR="003E64D4" w:rsidRPr="00DD3BCB">
        <w:rPr>
          <w:color w:val="000000" w:themeColor="text1"/>
          <w:shd w:val="clear" w:color="auto" w:fill="FFFFFF"/>
          <w:lang w:val="en-US"/>
        </w:rPr>
        <w:t>accessed</w:t>
      </w:r>
      <w:r w:rsidRPr="00DD3BCB">
        <w:rPr>
          <w:color w:val="000000" w:themeColor="text1"/>
          <w:shd w:val="clear" w:color="auto" w:fill="FFFFFF"/>
          <w:lang w:val="en-US"/>
        </w:rPr>
        <w:t xml:space="preserve">: 25.08.2025). </w:t>
      </w:r>
      <w:r w:rsidRPr="00DD3BCB">
        <w:rPr>
          <w:rFonts w:eastAsiaTheme="minorHAnsi"/>
          <w:color w:val="000000" w:themeColor="text1"/>
          <w:lang w:val="en-US" w:eastAsia="en-US"/>
        </w:rPr>
        <w:t>(in Russian)</w:t>
      </w:r>
    </w:p>
    <w:p w14:paraId="28E14FA6" w14:textId="7C09272A" w:rsidR="006D1EA4" w:rsidRPr="00DD3BCB" w:rsidRDefault="006D1EA4" w:rsidP="006D1EA4">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lang w:val="en-US"/>
        </w:rPr>
      </w:pPr>
      <w:r w:rsidRPr="00DD3BCB">
        <w:rPr>
          <w:color w:val="000000" w:themeColor="text1"/>
          <w:lang w:val="en-US"/>
        </w:rPr>
        <w:t xml:space="preserve">Pritchett, L. (2001) Where has all the education gone? </w:t>
      </w:r>
      <w:r w:rsidRPr="00DD3BCB">
        <w:rPr>
          <w:i/>
          <w:iCs/>
          <w:color w:val="000000" w:themeColor="text1"/>
          <w:lang w:val="en-US"/>
        </w:rPr>
        <w:t>World Bank Economic Review</w:t>
      </w:r>
      <w:r w:rsidRPr="00DD3BCB">
        <w:rPr>
          <w:color w:val="000000" w:themeColor="text1"/>
          <w:lang w:val="en-US"/>
        </w:rPr>
        <w:t>, 15(3), 367–391.</w:t>
      </w:r>
    </w:p>
    <w:p w14:paraId="6AF0A8B4" w14:textId="1E25BD71" w:rsidR="00302972" w:rsidRPr="00DD3BCB" w:rsidRDefault="00302972" w:rsidP="00302972">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lang w:val="en-US"/>
        </w:rPr>
      </w:pPr>
      <w:proofErr w:type="spellStart"/>
      <w:r w:rsidRPr="00DD3BCB">
        <w:rPr>
          <w:color w:val="000000" w:themeColor="text1"/>
          <w:lang w:val="en-US"/>
        </w:rPr>
        <w:t>Psarianos</w:t>
      </w:r>
      <w:proofErr w:type="spellEnd"/>
      <w:r w:rsidRPr="00DD3BCB">
        <w:rPr>
          <w:color w:val="000000" w:themeColor="text1"/>
          <w:lang w:val="en-US"/>
        </w:rPr>
        <w:t xml:space="preserve">, I., </w:t>
      </w:r>
      <w:proofErr w:type="spellStart"/>
      <w:r w:rsidRPr="00DD3BCB">
        <w:rPr>
          <w:color w:val="000000" w:themeColor="text1"/>
          <w:lang w:val="en-US"/>
        </w:rPr>
        <w:t>Vliamos</w:t>
      </w:r>
      <w:proofErr w:type="spellEnd"/>
      <w:r w:rsidRPr="00DD3BCB">
        <w:rPr>
          <w:color w:val="000000" w:themeColor="text1"/>
          <w:lang w:val="en-US"/>
        </w:rPr>
        <w:t>, S.J. (2010). Technological progress and human capital accumulation in a model of endogenous growth. International Journal of Economic Research</w:t>
      </w:r>
      <w:r w:rsidRPr="00DD3BCB">
        <w:rPr>
          <w:color w:val="000000" w:themeColor="text1"/>
        </w:rPr>
        <w:t xml:space="preserve">, </w:t>
      </w:r>
      <w:r w:rsidRPr="00DD3BCB">
        <w:rPr>
          <w:color w:val="000000" w:themeColor="text1"/>
          <w:lang w:val="en-US"/>
        </w:rPr>
        <w:t>7</w:t>
      </w:r>
      <w:r w:rsidRPr="00DD3BCB">
        <w:rPr>
          <w:color w:val="000000" w:themeColor="text1"/>
        </w:rPr>
        <w:t>(</w:t>
      </w:r>
      <w:r w:rsidRPr="00DD3BCB">
        <w:rPr>
          <w:color w:val="000000" w:themeColor="text1"/>
          <w:lang w:val="en-US"/>
        </w:rPr>
        <w:t>1</w:t>
      </w:r>
      <w:r w:rsidRPr="00DD3BCB">
        <w:rPr>
          <w:color w:val="000000" w:themeColor="text1"/>
        </w:rPr>
        <w:t>),</w:t>
      </w:r>
      <w:r w:rsidRPr="00DD3BCB">
        <w:rPr>
          <w:color w:val="000000" w:themeColor="text1"/>
          <w:lang w:val="en-US"/>
        </w:rPr>
        <w:t>103–120.</w:t>
      </w:r>
    </w:p>
    <w:p w14:paraId="0DFCC205" w14:textId="57253B1F" w:rsidR="00E90BDA" w:rsidRPr="00DD3BCB" w:rsidRDefault="00E90BDA"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lang w:val="en-US"/>
        </w:rPr>
      </w:pPr>
      <w:r w:rsidRPr="00DD3BCB">
        <w:rPr>
          <w:color w:val="000000" w:themeColor="text1"/>
          <w:shd w:val="clear" w:color="auto" w:fill="FFFFFF"/>
          <w:lang w:val="en-US"/>
        </w:rPr>
        <w:t>R</w:t>
      </w:r>
      <w:r w:rsidRPr="00DD3BCB">
        <w:rPr>
          <w:color w:val="000000" w:themeColor="text1"/>
          <w:lang w:val="en-US"/>
        </w:rPr>
        <w:t xml:space="preserve">adosevic, S. (2002). The electronics industry in Central and Eastern Europe: A new global production location. In B. K. Kusters, B. </w:t>
      </w:r>
      <w:proofErr w:type="spellStart"/>
      <w:r w:rsidRPr="00DD3BCB">
        <w:rPr>
          <w:color w:val="000000" w:themeColor="text1"/>
          <w:lang w:val="en-US"/>
        </w:rPr>
        <w:t>Lengeler</w:t>
      </w:r>
      <w:proofErr w:type="spellEnd"/>
      <w:r w:rsidRPr="00DD3BCB">
        <w:rPr>
          <w:color w:val="000000" w:themeColor="text1"/>
          <w:lang w:val="en-US"/>
        </w:rPr>
        <w:t>, &amp; H. M. Wagner (Eds.)</w:t>
      </w:r>
      <w:r w:rsidR="003E64D4" w:rsidRPr="00DD3BCB">
        <w:rPr>
          <w:color w:val="000000" w:themeColor="text1"/>
          <w:lang w:val="en-US"/>
        </w:rPr>
        <w:t xml:space="preserve">. </w:t>
      </w:r>
      <w:r w:rsidRPr="00DD3BCB">
        <w:rPr>
          <w:rStyle w:val="af0"/>
          <w:rFonts w:eastAsiaTheme="majorEastAsia"/>
          <w:color w:val="000000" w:themeColor="text1"/>
          <w:lang w:val="en-US"/>
        </w:rPr>
        <w:t>The emergence of the digital economy in Central and Eastern Europe</w:t>
      </w:r>
      <w:r w:rsidR="003E64D4" w:rsidRPr="00DD3BCB">
        <w:rPr>
          <w:color w:val="000000" w:themeColor="text1"/>
          <w:lang w:val="en-US"/>
        </w:rPr>
        <w:t xml:space="preserve">, </w:t>
      </w:r>
      <w:r w:rsidRPr="00DD3BCB">
        <w:rPr>
          <w:color w:val="000000" w:themeColor="text1"/>
          <w:lang w:val="en-US"/>
        </w:rPr>
        <w:t xml:space="preserve">pp. 145–169. </w:t>
      </w:r>
    </w:p>
    <w:p w14:paraId="12618F92" w14:textId="032AAEDB" w:rsidR="0013165F" w:rsidRPr="00DD3BCB" w:rsidRDefault="00E92B93"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rPr>
      </w:pPr>
      <w:proofErr w:type="spellStart"/>
      <w:r w:rsidRPr="00DD3BCB">
        <w:rPr>
          <w:color w:val="000000" w:themeColor="text1"/>
          <w:shd w:val="clear" w:color="auto" w:fill="FFFFFF"/>
        </w:rPr>
        <w:t>Растворцева</w:t>
      </w:r>
      <w:proofErr w:type="spellEnd"/>
      <w:r w:rsidRPr="00DD3BCB">
        <w:rPr>
          <w:color w:val="000000" w:themeColor="text1"/>
          <w:shd w:val="clear" w:color="auto" w:fill="FFFFFF"/>
        </w:rPr>
        <w:t>, С. Н., &amp; Блохина, С. Д. (2024). Региональные агломерационные эффекты в экономике России.</w:t>
      </w:r>
      <w:r w:rsidR="003E64D4" w:rsidRPr="00DD3BCB">
        <w:rPr>
          <w:color w:val="000000" w:themeColor="text1"/>
          <w:shd w:val="clear" w:color="auto" w:fill="FFFFFF"/>
        </w:rPr>
        <w:t xml:space="preserve"> </w:t>
      </w:r>
      <w:r w:rsidRPr="00DD3BCB">
        <w:rPr>
          <w:rStyle w:val="af0"/>
          <w:rFonts w:eastAsiaTheme="majorEastAsia"/>
          <w:color w:val="000000" w:themeColor="text1"/>
          <w:shd w:val="clear" w:color="auto" w:fill="FFFFFF"/>
        </w:rPr>
        <w:t>Проблемы развития территории, 28</w:t>
      </w:r>
      <w:r w:rsidRPr="00DD3BCB">
        <w:rPr>
          <w:color w:val="000000" w:themeColor="text1"/>
          <w:shd w:val="clear" w:color="auto" w:fill="FFFFFF"/>
        </w:rPr>
        <w:t xml:space="preserve">(3), 10–28. </w:t>
      </w:r>
      <w:bookmarkStart w:id="4" w:name="OLE_LINK5"/>
      <w:r w:rsidRPr="00DD3BCB">
        <w:rPr>
          <w:color w:val="000000" w:themeColor="text1"/>
          <w:shd w:val="clear" w:color="auto" w:fill="FFFFFF"/>
        </w:rPr>
        <w:t xml:space="preserve">DOI: </w:t>
      </w:r>
      <w:bookmarkEnd w:id="4"/>
      <w:r w:rsidRPr="00DD3BCB">
        <w:rPr>
          <w:color w:val="000000" w:themeColor="text1"/>
          <w:shd w:val="clear" w:color="auto" w:fill="FFFFFF"/>
        </w:rPr>
        <w:t>10.15838/ptd.2024.3.131.2</w:t>
      </w:r>
    </w:p>
    <w:p w14:paraId="04438708" w14:textId="12F5C89D" w:rsidR="00453451" w:rsidRPr="00DD3BCB" w:rsidRDefault="00453451" w:rsidP="0013165F">
      <w:pPr>
        <w:pStyle w:val="ds-markdown-paragraph"/>
        <w:shd w:val="clear" w:color="auto" w:fill="FFFFFF"/>
        <w:tabs>
          <w:tab w:val="left" w:pos="993"/>
        </w:tabs>
        <w:spacing w:before="0" w:beforeAutospacing="0" w:after="0" w:afterAutospacing="0"/>
        <w:ind w:left="709" w:hanging="425"/>
        <w:jc w:val="both"/>
        <w:rPr>
          <w:color w:val="000000" w:themeColor="text1"/>
          <w:lang w:val="en-US"/>
        </w:rPr>
      </w:pPr>
      <w:proofErr w:type="spellStart"/>
      <w:r w:rsidRPr="00DD3BCB">
        <w:rPr>
          <w:color w:val="000000" w:themeColor="text1"/>
          <w:lang w:val="en-US"/>
        </w:rPr>
        <w:t>Rastvortseva</w:t>
      </w:r>
      <w:proofErr w:type="spellEnd"/>
      <w:r w:rsidRPr="00DD3BCB">
        <w:rPr>
          <w:color w:val="000000" w:themeColor="text1"/>
          <w:lang w:val="en-US"/>
        </w:rPr>
        <w:t xml:space="preserve">, S. N., &amp; </w:t>
      </w:r>
      <w:proofErr w:type="spellStart"/>
      <w:r w:rsidRPr="00DD3BCB">
        <w:rPr>
          <w:color w:val="000000" w:themeColor="text1"/>
          <w:lang w:val="en-US"/>
        </w:rPr>
        <w:t>Blokhina</w:t>
      </w:r>
      <w:proofErr w:type="spellEnd"/>
      <w:r w:rsidRPr="00DD3BCB">
        <w:rPr>
          <w:color w:val="000000" w:themeColor="text1"/>
          <w:lang w:val="en-US"/>
        </w:rPr>
        <w:t>, S. D. (2024). Regional agglomeration effects in the Russian economy.</w:t>
      </w:r>
      <w:r w:rsidR="003E64D4" w:rsidRPr="00DD3BCB">
        <w:rPr>
          <w:color w:val="000000" w:themeColor="text1"/>
          <w:lang w:val="en-US"/>
        </w:rPr>
        <w:t xml:space="preserve"> </w:t>
      </w:r>
      <w:proofErr w:type="spellStart"/>
      <w:r w:rsidRPr="00DD3BCB">
        <w:rPr>
          <w:rStyle w:val="af0"/>
          <w:rFonts w:eastAsiaTheme="majorEastAsia"/>
          <w:color w:val="000000" w:themeColor="text1"/>
          <w:lang w:val="en-US"/>
        </w:rPr>
        <w:t>Problemy</w:t>
      </w:r>
      <w:proofErr w:type="spellEnd"/>
      <w:r w:rsidRPr="00DD3BCB">
        <w:rPr>
          <w:rStyle w:val="af0"/>
          <w:rFonts w:eastAsiaTheme="majorEastAsia"/>
          <w:color w:val="000000" w:themeColor="text1"/>
          <w:lang w:val="en-US"/>
        </w:rPr>
        <w:t xml:space="preserve"> </w:t>
      </w:r>
      <w:proofErr w:type="spellStart"/>
      <w:r w:rsidRPr="00DD3BCB">
        <w:rPr>
          <w:rStyle w:val="af0"/>
          <w:rFonts w:eastAsiaTheme="majorEastAsia"/>
          <w:color w:val="000000" w:themeColor="text1"/>
          <w:lang w:val="en-US"/>
        </w:rPr>
        <w:t>razvitiya</w:t>
      </w:r>
      <w:proofErr w:type="spellEnd"/>
      <w:r w:rsidRPr="00DD3BCB">
        <w:rPr>
          <w:rStyle w:val="af0"/>
          <w:rFonts w:eastAsiaTheme="majorEastAsia"/>
          <w:color w:val="000000" w:themeColor="text1"/>
          <w:lang w:val="en-US"/>
        </w:rPr>
        <w:t xml:space="preserve"> </w:t>
      </w:r>
      <w:proofErr w:type="spellStart"/>
      <w:r w:rsidRPr="00DD3BCB">
        <w:rPr>
          <w:rStyle w:val="af0"/>
          <w:rFonts w:eastAsiaTheme="majorEastAsia"/>
          <w:color w:val="000000" w:themeColor="text1"/>
          <w:lang w:val="en-US"/>
        </w:rPr>
        <w:t>territorii</w:t>
      </w:r>
      <w:proofErr w:type="spellEnd"/>
      <w:r w:rsidRPr="00DD3BCB">
        <w:rPr>
          <w:rStyle w:val="af0"/>
          <w:rFonts w:eastAsiaTheme="majorEastAsia"/>
          <w:color w:val="000000" w:themeColor="text1"/>
          <w:lang w:val="en-US"/>
        </w:rPr>
        <w:t>, 28</w:t>
      </w:r>
      <w:r w:rsidRPr="00DD3BCB">
        <w:rPr>
          <w:color w:val="000000" w:themeColor="text1"/>
          <w:lang w:val="en-US"/>
        </w:rPr>
        <w:t xml:space="preserve">(3), 10–28. </w:t>
      </w:r>
      <w:r w:rsidR="003C32D2" w:rsidRPr="00DD3BCB">
        <w:rPr>
          <w:color w:val="000000" w:themeColor="text1"/>
          <w:lang w:val="en-US"/>
        </w:rPr>
        <w:t>https</w:t>
      </w:r>
      <w:r w:rsidRPr="00DD3BCB">
        <w:rPr>
          <w:color w:val="000000" w:themeColor="text1"/>
          <w:lang w:val="en-US"/>
        </w:rPr>
        <w:t>:</w:t>
      </w:r>
      <w:r w:rsidR="003C32D2" w:rsidRPr="00DD3BCB">
        <w:rPr>
          <w:color w:val="000000" w:themeColor="text1"/>
          <w:lang w:val="en-US"/>
        </w:rPr>
        <w:t>//</w:t>
      </w:r>
      <w:r w:rsidRPr="00DD3BCB">
        <w:rPr>
          <w:color w:val="000000" w:themeColor="text1"/>
          <w:lang w:val="en-US"/>
        </w:rPr>
        <w:t>10.15838/ptd.2024.3.131.2</w:t>
      </w:r>
      <w:r w:rsidR="003C32D2" w:rsidRPr="00DD3BCB">
        <w:rPr>
          <w:color w:val="000000" w:themeColor="text1"/>
          <w:lang w:val="en-US"/>
        </w:rPr>
        <w:t>.</w:t>
      </w:r>
      <w:r w:rsidR="003C32D2" w:rsidRPr="00DD3BCB">
        <w:rPr>
          <w:rFonts w:eastAsiaTheme="minorHAnsi"/>
          <w:color w:val="000000" w:themeColor="text1"/>
          <w:lang w:val="en-US" w:eastAsia="en-US"/>
        </w:rPr>
        <w:t>)</w:t>
      </w:r>
    </w:p>
    <w:p w14:paraId="2D9FED90" w14:textId="68A9E033" w:rsidR="00453451" w:rsidRPr="00DD3BCB" w:rsidRDefault="00453451" w:rsidP="003C45FB">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rPr>
      </w:pPr>
      <w:proofErr w:type="spellStart"/>
      <w:r w:rsidRPr="00DD3BCB">
        <w:rPr>
          <w:color w:val="000000" w:themeColor="text1"/>
          <w:lang w:val="en-US"/>
        </w:rPr>
        <w:t>Rastvortseva</w:t>
      </w:r>
      <w:proofErr w:type="spellEnd"/>
      <w:r w:rsidRPr="00DD3BCB">
        <w:rPr>
          <w:color w:val="000000" w:themeColor="text1"/>
          <w:lang w:val="en-US"/>
        </w:rPr>
        <w:t xml:space="preserve">, S., </w:t>
      </w:r>
      <w:proofErr w:type="spellStart"/>
      <w:r w:rsidRPr="00DD3BCB">
        <w:rPr>
          <w:color w:val="000000" w:themeColor="text1"/>
          <w:lang w:val="en-US"/>
        </w:rPr>
        <w:t>Shash</w:t>
      </w:r>
      <w:proofErr w:type="spellEnd"/>
      <w:r w:rsidRPr="00DD3BCB">
        <w:rPr>
          <w:color w:val="000000" w:themeColor="text1"/>
          <w:lang w:val="en-US"/>
        </w:rPr>
        <w:t>, N., &amp; Zhukov, A. (2023). Regional innovation resilience in Russia: The impact of the 2022 shock.</w:t>
      </w:r>
      <w:r w:rsidR="003E64D4" w:rsidRPr="00DD3BCB">
        <w:rPr>
          <w:color w:val="000000" w:themeColor="text1"/>
          <w:lang w:val="en-US"/>
        </w:rPr>
        <w:t xml:space="preserve"> </w:t>
      </w:r>
      <w:proofErr w:type="spellStart"/>
      <w:r w:rsidRPr="00DD3BCB">
        <w:rPr>
          <w:rStyle w:val="af0"/>
          <w:rFonts w:eastAsiaTheme="majorEastAsia"/>
          <w:color w:val="000000" w:themeColor="text1"/>
        </w:rPr>
        <w:t>Journal</w:t>
      </w:r>
      <w:proofErr w:type="spellEnd"/>
      <w:r w:rsidRPr="00DD3BCB">
        <w:rPr>
          <w:rStyle w:val="af0"/>
          <w:rFonts w:eastAsiaTheme="majorEastAsia"/>
          <w:color w:val="000000" w:themeColor="text1"/>
        </w:rPr>
        <w:t xml:space="preserve"> </w:t>
      </w:r>
      <w:proofErr w:type="spellStart"/>
      <w:r w:rsidRPr="00DD3BCB">
        <w:rPr>
          <w:rStyle w:val="af0"/>
          <w:rFonts w:eastAsiaTheme="majorEastAsia"/>
          <w:color w:val="000000" w:themeColor="text1"/>
        </w:rPr>
        <w:t>of</w:t>
      </w:r>
      <w:proofErr w:type="spellEnd"/>
      <w:r w:rsidRPr="00DD3BCB">
        <w:rPr>
          <w:rStyle w:val="af0"/>
          <w:rFonts w:eastAsiaTheme="majorEastAsia"/>
          <w:color w:val="000000" w:themeColor="text1"/>
        </w:rPr>
        <w:t xml:space="preserve"> </w:t>
      </w:r>
      <w:proofErr w:type="spellStart"/>
      <w:r w:rsidRPr="00DD3BCB">
        <w:rPr>
          <w:rStyle w:val="af0"/>
          <w:rFonts w:eastAsiaTheme="majorEastAsia"/>
          <w:color w:val="000000" w:themeColor="text1"/>
        </w:rPr>
        <w:t>Economic</w:t>
      </w:r>
      <w:proofErr w:type="spellEnd"/>
      <w:r w:rsidRPr="00DD3BCB">
        <w:rPr>
          <w:rStyle w:val="af0"/>
          <w:rFonts w:eastAsiaTheme="majorEastAsia"/>
          <w:color w:val="000000" w:themeColor="text1"/>
        </w:rPr>
        <w:t xml:space="preserve"> </w:t>
      </w:r>
      <w:proofErr w:type="spellStart"/>
      <w:r w:rsidRPr="00DD3BCB">
        <w:rPr>
          <w:rStyle w:val="af0"/>
          <w:rFonts w:eastAsiaTheme="majorEastAsia"/>
          <w:color w:val="000000" w:themeColor="text1"/>
        </w:rPr>
        <w:t>Studies</w:t>
      </w:r>
      <w:proofErr w:type="spellEnd"/>
      <w:r w:rsidRPr="00DD3BCB">
        <w:rPr>
          <w:rStyle w:val="af0"/>
          <w:rFonts w:eastAsiaTheme="majorEastAsia"/>
          <w:color w:val="000000" w:themeColor="text1"/>
        </w:rPr>
        <w:t>, 50</w:t>
      </w:r>
      <w:r w:rsidRPr="00DD3BCB">
        <w:rPr>
          <w:color w:val="000000" w:themeColor="text1"/>
        </w:rPr>
        <w:t>(1), 145-162.</w:t>
      </w:r>
      <w:r w:rsidR="00FD6A24" w:rsidRPr="00DD3BCB">
        <w:rPr>
          <w:color w:val="000000" w:themeColor="text1"/>
          <w:lang w:val="en-US"/>
        </w:rPr>
        <w:t xml:space="preserve"> </w:t>
      </w:r>
      <w:r w:rsidR="00FD6A24" w:rsidRPr="00DD3BCB">
        <w:rPr>
          <w:color w:val="000000" w:themeColor="text1"/>
          <w:shd w:val="clear" w:color="auto" w:fill="FFFFFF"/>
        </w:rPr>
        <w:t xml:space="preserve">DOI: </w:t>
      </w:r>
      <w:r w:rsidR="003C32D2" w:rsidRPr="00DD3BCB">
        <w:rPr>
          <w:color w:val="000000" w:themeColor="text1"/>
          <w:lang w:val="en-US"/>
        </w:rPr>
        <w:t xml:space="preserve"> </w:t>
      </w:r>
      <w:hyperlink r:id="rId38" w:history="1">
        <w:r w:rsidR="00FD6A24" w:rsidRPr="00DD3BCB">
          <w:rPr>
            <w:rStyle w:val="af"/>
            <w:color w:val="000000" w:themeColor="text1"/>
            <w:lang w:val="en-US"/>
          </w:rPr>
          <w:t>1</w:t>
        </w:r>
        <w:r w:rsidR="00FD6A24" w:rsidRPr="00DD3BCB">
          <w:rPr>
            <w:rStyle w:val="af"/>
            <w:color w:val="000000" w:themeColor="text1"/>
          </w:rPr>
          <w:t>0.15838/ptd.2024.3.131.2</w:t>
        </w:r>
      </w:hyperlink>
      <w:r w:rsidR="003C32D2" w:rsidRPr="00DD3BCB">
        <w:rPr>
          <w:color w:val="000000" w:themeColor="text1"/>
          <w:lang w:val="en-US"/>
        </w:rPr>
        <w:t>.</w:t>
      </w:r>
    </w:p>
    <w:p w14:paraId="141D480B" w14:textId="4B6125DD" w:rsidR="00FD6A24" w:rsidRPr="00DD3BCB" w:rsidRDefault="00FD6A24" w:rsidP="003C45FB">
      <w:pPr>
        <w:pStyle w:val="HTML"/>
        <w:numPr>
          <w:ilvl w:val="0"/>
          <w:numId w:val="1"/>
        </w:numPr>
        <w:wordWrap w:val="0"/>
        <w:spacing w:line="330" w:lineRule="atLeast"/>
        <w:ind w:left="709" w:hanging="425"/>
        <w:rPr>
          <w:rFonts w:ascii="Times New Roman" w:hAnsi="Times New Roman" w:cs="Times New Roman"/>
          <w:color w:val="000000" w:themeColor="text1"/>
          <w:sz w:val="24"/>
          <w:szCs w:val="24"/>
          <w:lang w:val="en-US"/>
        </w:rPr>
      </w:pPr>
      <w:r w:rsidRPr="00DD3BCB">
        <w:rPr>
          <w:rFonts w:ascii="Times New Roman" w:hAnsi="Times New Roman" w:cs="Times New Roman"/>
          <w:color w:val="000000" w:themeColor="text1"/>
          <w:sz w:val="24"/>
          <w:szCs w:val="24"/>
          <w:lang w:val="en-US"/>
        </w:rPr>
        <w:t>Roodman, D. (2009). How to do xtabond2: An introduction to difference and system GMM in Stata. The Stata Journal, 9(1), 86-136. DOI:10.1177/1536867X0900900106</w:t>
      </w:r>
    </w:p>
    <w:p w14:paraId="1A1F14CF" w14:textId="77777777" w:rsidR="00E92B93" w:rsidRPr="00DD3BCB" w:rsidRDefault="00E92B93"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rPr>
      </w:pPr>
      <w:r w:rsidRPr="00DD3BCB">
        <w:rPr>
          <w:color w:val="000000" w:themeColor="text1"/>
          <w:shd w:val="clear" w:color="auto" w:fill="FFFFFF"/>
        </w:rPr>
        <w:t xml:space="preserve">Широв, А. А., Белоусов, Д. Р., Блохин, А. А., Гусев, М. С., </w:t>
      </w:r>
      <w:proofErr w:type="spellStart"/>
      <w:r w:rsidRPr="00DD3BCB">
        <w:rPr>
          <w:color w:val="000000" w:themeColor="text1"/>
          <w:shd w:val="clear" w:color="auto" w:fill="FFFFFF"/>
        </w:rPr>
        <w:t>Клепач</w:t>
      </w:r>
      <w:proofErr w:type="spellEnd"/>
      <w:r w:rsidRPr="00DD3BCB">
        <w:rPr>
          <w:color w:val="000000" w:themeColor="text1"/>
          <w:shd w:val="clear" w:color="auto" w:fill="FFFFFF"/>
        </w:rPr>
        <w:t xml:space="preserve">, А. Н., &amp; </w:t>
      </w:r>
      <w:proofErr w:type="spellStart"/>
      <w:r w:rsidRPr="00DD3BCB">
        <w:rPr>
          <w:color w:val="000000" w:themeColor="text1"/>
          <w:shd w:val="clear" w:color="auto" w:fill="FFFFFF"/>
        </w:rPr>
        <w:t>Узяков</w:t>
      </w:r>
      <w:proofErr w:type="spellEnd"/>
      <w:r w:rsidRPr="00DD3BCB">
        <w:rPr>
          <w:color w:val="000000" w:themeColor="text1"/>
          <w:shd w:val="clear" w:color="auto" w:fill="FFFFFF"/>
        </w:rPr>
        <w:t>, М. Н. (2024). Россия 2035: новое качество национальной экономики. </w:t>
      </w:r>
      <w:r w:rsidRPr="00DD3BCB">
        <w:rPr>
          <w:rStyle w:val="af0"/>
          <w:rFonts w:eastAsiaTheme="majorEastAsia"/>
          <w:color w:val="000000" w:themeColor="text1"/>
          <w:shd w:val="clear" w:color="auto" w:fill="FFFFFF"/>
        </w:rPr>
        <w:t>Проблемы прогнозирования, 2</w:t>
      </w:r>
      <w:r w:rsidRPr="00DD3BCB">
        <w:rPr>
          <w:color w:val="000000" w:themeColor="text1"/>
          <w:shd w:val="clear" w:color="auto" w:fill="FFFFFF"/>
        </w:rPr>
        <w:t>, 6–20.</w:t>
      </w:r>
      <w:r w:rsidRPr="00DD3BCB">
        <w:rPr>
          <w:color w:val="000000" w:themeColor="text1"/>
        </w:rPr>
        <w:t xml:space="preserve"> </w:t>
      </w:r>
      <w:hyperlink r:id="rId39" w:tgtFrame="_blank" w:history="1">
        <w:r w:rsidRPr="00DD3BCB">
          <w:rPr>
            <w:rStyle w:val="af"/>
            <w:rFonts w:eastAsiaTheme="majorEastAsia"/>
            <w:color w:val="000000" w:themeColor="text1"/>
            <w:lang w:val="en-US"/>
          </w:rPr>
          <w:t>https</w:t>
        </w:r>
        <w:r w:rsidRPr="00DD3BCB">
          <w:rPr>
            <w:rStyle w:val="af"/>
            <w:rFonts w:eastAsiaTheme="majorEastAsia"/>
            <w:color w:val="000000" w:themeColor="text1"/>
          </w:rPr>
          <w:t>://</w:t>
        </w:r>
        <w:proofErr w:type="spellStart"/>
        <w:r w:rsidRPr="00DD3BCB">
          <w:rPr>
            <w:rStyle w:val="af"/>
            <w:rFonts w:eastAsiaTheme="majorEastAsia"/>
            <w:color w:val="000000" w:themeColor="text1"/>
            <w:lang w:val="en-US"/>
          </w:rPr>
          <w:t>doi</w:t>
        </w:r>
        <w:proofErr w:type="spellEnd"/>
        <w:r w:rsidRPr="00DD3BCB">
          <w:rPr>
            <w:rStyle w:val="af"/>
            <w:rFonts w:eastAsiaTheme="majorEastAsia"/>
            <w:color w:val="000000" w:themeColor="text1"/>
          </w:rPr>
          <w:t>.</w:t>
        </w:r>
        <w:r w:rsidRPr="00DD3BCB">
          <w:rPr>
            <w:rStyle w:val="af"/>
            <w:rFonts w:eastAsiaTheme="majorEastAsia"/>
            <w:color w:val="000000" w:themeColor="text1"/>
            <w:lang w:val="en-US"/>
          </w:rPr>
          <w:t>org</w:t>
        </w:r>
        <w:r w:rsidRPr="00DD3BCB">
          <w:rPr>
            <w:rStyle w:val="af"/>
            <w:rFonts w:eastAsiaTheme="majorEastAsia"/>
            <w:color w:val="000000" w:themeColor="text1"/>
          </w:rPr>
          <w:t>/10.47711/0868-6351-203-6-20</w:t>
        </w:r>
      </w:hyperlink>
    </w:p>
    <w:p w14:paraId="6B6974DE" w14:textId="521954E8" w:rsidR="00453451" w:rsidRPr="00DD3BCB" w:rsidRDefault="00453451" w:rsidP="0007066A">
      <w:pPr>
        <w:pStyle w:val="ds-markdown-paragraph"/>
        <w:shd w:val="clear" w:color="auto" w:fill="FFFFFF"/>
        <w:tabs>
          <w:tab w:val="left" w:pos="993"/>
        </w:tabs>
        <w:spacing w:before="0" w:beforeAutospacing="0" w:after="0" w:afterAutospacing="0"/>
        <w:ind w:left="709" w:hanging="425"/>
        <w:jc w:val="both"/>
        <w:rPr>
          <w:color w:val="000000" w:themeColor="text1"/>
        </w:rPr>
      </w:pPr>
      <w:proofErr w:type="spellStart"/>
      <w:r w:rsidRPr="00DD3BCB">
        <w:rPr>
          <w:color w:val="000000" w:themeColor="text1"/>
          <w:lang w:val="en-US"/>
        </w:rPr>
        <w:t>Shirov</w:t>
      </w:r>
      <w:proofErr w:type="spellEnd"/>
      <w:r w:rsidRPr="00DD3BCB">
        <w:rPr>
          <w:color w:val="000000" w:themeColor="text1"/>
          <w:lang w:val="en-US"/>
        </w:rPr>
        <w:t xml:space="preserve">, A. A., Belousov, D. R., Blokhin, A. A., Gusev, M. S., Klepach, A. N., &amp; </w:t>
      </w:r>
      <w:proofErr w:type="spellStart"/>
      <w:r w:rsidRPr="00DD3BCB">
        <w:rPr>
          <w:color w:val="000000" w:themeColor="text1"/>
          <w:lang w:val="en-US"/>
        </w:rPr>
        <w:t>Uzyakov</w:t>
      </w:r>
      <w:proofErr w:type="spellEnd"/>
      <w:r w:rsidRPr="00DD3BCB">
        <w:rPr>
          <w:color w:val="000000" w:themeColor="text1"/>
          <w:lang w:val="en-US"/>
        </w:rPr>
        <w:t xml:space="preserve">, M. N. (2024). Rossiya 2035: </w:t>
      </w:r>
      <w:proofErr w:type="spellStart"/>
      <w:r w:rsidRPr="00DD3BCB">
        <w:rPr>
          <w:color w:val="000000" w:themeColor="text1"/>
          <w:lang w:val="en-US"/>
        </w:rPr>
        <w:t>novoe</w:t>
      </w:r>
      <w:proofErr w:type="spellEnd"/>
      <w:r w:rsidRPr="00DD3BCB">
        <w:rPr>
          <w:color w:val="000000" w:themeColor="text1"/>
          <w:lang w:val="en-US"/>
        </w:rPr>
        <w:t xml:space="preserve"> </w:t>
      </w:r>
      <w:proofErr w:type="spellStart"/>
      <w:r w:rsidRPr="00DD3BCB">
        <w:rPr>
          <w:color w:val="000000" w:themeColor="text1"/>
          <w:lang w:val="en-US"/>
        </w:rPr>
        <w:t>kachestvo</w:t>
      </w:r>
      <w:proofErr w:type="spellEnd"/>
      <w:r w:rsidRPr="00DD3BCB">
        <w:rPr>
          <w:color w:val="000000" w:themeColor="text1"/>
          <w:lang w:val="en-US"/>
        </w:rPr>
        <w:t xml:space="preserve"> </w:t>
      </w:r>
      <w:proofErr w:type="spellStart"/>
      <w:r w:rsidRPr="00DD3BCB">
        <w:rPr>
          <w:color w:val="000000" w:themeColor="text1"/>
          <w:lang w:val="en-US"/>
        </w:rPr>
        <w:t>natsional'noi</w:t>
      </w:r>
      <w:proofErr w:type="spellEnd"/>
      <w:r w:rsidRPr="00DD3BCB">
        <w:rPr>
          <w:color w:val="000000" w:themeColor="text1"/>
          <w:lang w:val="en-US"/>
        </w:rPr>
        <w:t xml:space="preserve"> </w:t>
      </w:r>
      <w:proofErr w:type="spellStart"/>
      <w:r w:rsidRPr="00DD3BCB">
        <w:rPr>
          <w:color w:val="000000" w:themeColor="text1"/>
          <w:lang w:val="en-US"/>
        </w:rPr>
        <w:t>ekonomiki</w:t>
      </w:r>
      <w:proofErr w:type="spellEnd"/>
      <w:r w:rsidRPr="00DD3BCB">
        <w:rPr>
          <w:color w:val="000000" w:themeColor="text1"/>
          <w:lang w:val="en-US"/>
        </w:rPr>
        <w:t xml:space="preserve"> [Russia 2035: A new quality of the national economy]. </w:t>
      </w:r>
      <w:proofErr w:type="spellStart"/>
      <w:r w:rsidRPr="00DD3BCB">
        <w:rPr>
          <w:rStyle w:val="af0"/>
          <w:rFonts w:eastAsiaTheme="majorEastAsia"/>
          <w:color w:val="000000" w:themeColor="text1"/>
        </w:rPr>
        <w:t>Problemy</w:t>
      </w:r>
      <w:proofErr w:type="spellEnd"/>
      <w:r w:rsidRPr="00DD3BCB">
        <w:rPr>
          <w:rStyle w:val="af0"/>
          <w:rFonts w:eastAsiaTheme="majorEastAsia"/>
          <w:color w:val="000000" w:themeColor="text1"/>
        </w:rPr>
        <w:t xml:space="preserve"> </w:t>
      </w:r>
      <w:proofErr w:type="spellStart"/>
      <w:r w:rsidRPr="00DD3BCB">
        <w:rPr>
          <w:rStyle w:val="af0"/>
          <w:rFonts w:eastAsiaTheme="majorEastAsia"/>
          <w:color w:val="000000" w:themeColor="text1"/>
        </w:rPr>
        <w:t>prognozirovaniya</w:t>
      </w:r>
      <w:proofErr w:type="spellEnd"/>
      <w:r w:rsidRPr="00DD3BCB">
        <w:rPr>
          <w:rStyle w:val="af0"/>
          <w:rFonts w:eastAsiaTheme="majorEastAsia"/>
          <w:color w:val="000000" w:themeColor="text1"/>
        </w:rPr>
        <w:t>, 2</w:t>
      </w:r>
      <w:r w:rsidRPr="00DD3BCB">
        <w:rPr>
          <w:color w:val="000000" w:themeColor="text1"/>
        </w:rPr>
        <w:t>, 6–20.</w:t>
      </w:r>
      <w:r w:rsidR="003E64D4" w:rsidRPr="00DD3BCB">
        <w:rPr>
          <w:color w:val="000000" w:themeColor="text1"/>
          <w:lang w:val="en-US"/>
        </w:rPr>
        <w:t xml:space="preserve"> </w:t>
      </w:r>
      <w:hyperlink r:id="rId40" w:history="1">
        <w:r w:rsidR="003E64D4" w:rsidRPr="00DD3BCB">
          <w:rPr>
            <w:rStyle w:val="af"/>
            <w:rFonts w:eastAsiaTheme="majorEastAsia"/>
            <w:color w:val="000000" w:themeColor="text1"/>
            <w:lang w:val="en-US"/>
          </w:rPr>
          <w:t>https://doi.org/10.47711/0868-6351-203-6-20</w:t>
        </w:r>
      </w:hyperlink>
    </w:p>
    <w:p w14:paraId="47B55465" w14:textId="2BD047C9" w:rsidR="00453451" w:rsidRPr="00DD3BCB" w:rsidRDefault="00453451"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lang w:val="en-US"/>
        </w:rPr>
      </w:pPr>
      <w:proofErr w:type="spellStart"/>
      <w:r w:rsidRPr="00DD3BCB">
        <w:rPr>
          <w:color w:val="000000" w:themeColor="text1"/>
          <w:lang w:val="en-US"/>
        </w:rPr>
        <w:t>Simachev</w:t>
      </w:r>
      <w:proofErr w:type="spellEnd"/>
      <w:r w:rsidRPr="00DD3BCB">
        <w:rPr>
          <w:color w:val="000000" w:themeColor="text1"/>
          <w:lang w:val="en-US"/>
        </w:rPr>
        <w:t xml:space="preserve">, Y., </w:t>
      </w:r>
      <w:proofErr w:type="spellStart"/>
      <w:r w:rsidRPr="00DD3BCB">
        <w:rPr>
          <w:color w:val="000000" w:themeColor="text1"/>
          <w:lang w:val="en-US"/>
        </w:rPr>
        <w:t>Fedyunina</w:t>
      </w:r>
      <w:proofErr w:type="spellEnd"/>
      <w:r w:rsidRPr="00DD3BCB">
        <w:rPr>
          <w:color w:val="000000" w:themeColor="text1"/>
          <w:lang w:val="en-US"/>
        </w:rPr>
        <w:t>, A., &amp; Kuzyk, M. (2021). The impact of regional innovation systems on firm innovation in Russia.</w:t>
      </w:r>
      <w:r w:rsidR="009B23F6" w:rsidRPr="00DD3BCB">
        <w:rPr>
          <w:color w:val="000000" w:themeColor="text1"/>
          <w:lang w:val="en-US"/>
        </w:rPr>
        <w:t xml:space="preserve"> </w:t>
      </w:r>
      <w:r w:rsidRPr="00DD3BCB">
        <w:rPr>
          <w:color w:val="000000" w:themeColor="text1"/>
          <w:lang w:val="en-US"/>
        </w:rPr>
        <w:t>Post-Communist Economies, 33(5), 1–25.</w:t>
      </w:r>
      <w:r w:rsidR="003C32D2" w:rsidRPr="00DD3BCB">
        <w:rPr>
          <w:color w:val="000000" w:themeColor="text1"/>
          <w:lang w:val="en-US"/>
        </w:rPr>
        <w:t xml:space="preserve"> URL: https://cyberleninka.ru/article/n/the-impact-of-regional-integration-in-gvcs-on-subsidy-allocation-among-manufacturing-firms-in-russia.</w:t>
      </w:r>
    </w:p>
    <w:p w14:paraId="77833BF8" w14:textId="58D85F04" w:rsidR="00E92B93" w:rsidRPr="00DD3BCB" w:rsidRDefault="00453451"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rPr>
      </w:pPr>
      <w:proofErr w:type="spellStart"/>
      <w:r w:rsidRPr="00DD3BCB">
        <w:rPr>
          <w:color w:val="000000" w:themeColor="text1"/>
          <w:lang w:val="en-US"/>
        </w:rPr>
        <w:t>Sinenko</w:t>
      </w:r>
      <w:proofErr w:type="spellEnd"/>
      <w:r w:rsidRPr="00DD3BCB">
        <w:rPr>
          <w:color w:val="000000" w:themeColor="text1"/>
          <w:lang w:val="en-US"/>
        </w:rPr>
        <w:t xml:space="preserve">, O., &amp; </w:t>
      </w:r>
      <w:proofErr w:type="spellStart"/>
      <w:r w:rsidRPr="00DD3BCB">
        <w:rPr>
          <w:color w:val="000000" w:themeColor="text1"/>
          <w:lang w:val="en-US"/>
        </w:rPr>
        <w:t>Mayburov</w:t>
      </w:r>
      <w:proofErr w:type="spellEnd"/>
      <w:r w:rsidRPr="00DD3BCB">
        <w:rPr>
          <w:color w:val="000000" w:themeColor="text1"/>
          <w:lang w:val="en-US"/>
        </w:rPr>
        <w:t>, I. (2017). Comparative Analysis of the Effectiveness of Special Economic Zones and Their Influence on the Development of Territories.</w:t>
      </w:r>
      <w:r w:rsidR="009B23F6" w:rsidRPr="00DD3BCB">
        <w:rPr>
          <w:color w:val="000000" w:themeColor="text1"/>
          <w:lang w:val="en-US"/>
        </w:rPr>
        <w:t xml:space="preserve"> </w:t>
      </w:r>
      <w:proofErr w:type="spellStart"/>
      <w:r w:rsidRPr="00DD3BCB">
        <w:rPr>
          <w:rStyle w:val="af0"/>
          <w:rFonts w:eastAsiaTheme="majorEastAsia"/>
          <w:color w:val="000000" w:themeColor="text1"/>
        </w:rPr>
        <w:t>International</w:t>
      </w:r>
      <w:proofErr w:type="spellEnd"/>
      <w:r w:rsidRPr="00DD3BCB">
        <w:rPr>
          <w:rStyle w:val="af0"/>
          <w:rFonts w:eastAsiaTheme="majorEastAsia"/>
          <w:color w:val="000000" w:themeColor="text1"/>
        </w:rPr>
        <w:t xml:space="preserve"> </w:t>
      </w:r>
      <w:proofErr w:type="spellStart"/>
      <w:r w:rsidRPr="00DD3BCB">
        <w:rPr>
          <w:rStyle w:val="af0"/>
          <w:rFonts w:eastAsiaTheme="majorEastAsia"/>
          <w:color w:val="000000" w:themeColor="text1"/>
        </w:rPr>
        <w:t>Journal</w:t>
      </w:r>
      <w:proofErr w:type="spellEnd"/>
      <w:r w:rsidRPr="00DD3BCB">
        <w:rPr>
          <w:rStyle w:val="af0"/>
          <w:rFonts w:eastAsiaTheme="majorEastAsia"/>
          <w:color w:val="000000" w:themeColor="text1"/>
        </w:rPr>
        <w:t xml:space="preserve"> </w:t>
      </w:r>
      <w:proofErr w:type="spellStart"/>
      <w:r w:rsidRPr="00DD3BCB">
        <w:rPr>
          <w:rStyle w:val="af0"/>
          <w:rFonts w:eastAsiaTheme="majorEastAsia"/>
          <w:color w:val="000000" w:themeColor="text1"/>
        </w:rPr>
        <w:t>of</w:t>
      </w:r>
      <w:proofErr w:type="spellEnd"/>
      <w:r w:rsidRPr="00DD3BCB">
        <w:rPr>
          <w:rStyle w:val="af0"/>
          <w:rFonts w:eastAsiaTheme="majorEastAsia"/>
          <w:color w:val="000000" w:themeColor="text1"/>
        </w:rPr>
        <w:t xml:space="preserve"> </w:t>
      </w:r>
      <w:proofErr w:type="spellStart"/>
      <w:r w:rsidRPr="00DD3BCB">
        <w:rPr>
          <w:rStyle w:val="af0"/>
          <w:rFonts w:eastAsiaTheme="majorEastAsia"/>
          <w:color w:val="000000" w:themeColor="text1"/>
        </w:rPr>
        <w:t>Economics</w:t>
      </w:r>
      <w:proofErr w:type="spellEnd"/>
      <w:r w:rsidRPr="00DD3BCB">
        <w:rPr>
          <w:rStyle w:val="af0"/>
          <w:rFonts w:eastAsiaTheme="majorEastAsia"/>
          <w:color w:val="000000" w:themeColor="text1"/>
        </w:rPr>
        <w:t xml:space="preserve"> </w:t>
      </w:r>
      <w:proofErr w:type="spellStart"/>
      <w:r w:rsidRPr="00DD3BCB">
        <w:rPr>
          <w:rStyle w:val="af0"/>
          <w:rFonts w:eastAsiaTheme="majorEastAsia"/>
          <w:color w:val="000000" w:themeColor="text1"/>
        </w:rPr>
        <w:t>and</w:t>
      </w:r>
      <w:proofErr w:type="spellEnd"/>
      <w:r w:rsidRPr="00DD3BCB">
        <w:rPr>
          <w:rStyle w:val="af0"/>
          <w:rFonts w:eastAsiaTheme="majorEastAsia"/>
          <w:color w:val="000000" w:themeColor="text1"/>
        </w:rPr>
        <w:t xml:space="preserve"> </w:t>
      </w:r>
      <w:proofErr w:type="spellStart"/>
      <w:r w:rsidRPr="00DD3BCB">
        <w:rPr>
          <w:rStyle w:val="af0"/>
          <w:rFonts w:eastAsiaTheme="majorEastAsia"/>
          <w:color w:val="000000" w:themeColor="text1"/>
        </w:rPr>
        <w:t>Financial</w:t>
      </w:r>
      <w:proofErr w:type="spellEnd"/>
      <w:r w:rsidRPr="00DD3BCB">
        <w:rPr>
          <w:rStyle w:val="af0"/>
          <w:rFonts w:eastAsiaTheme="majorEastAsia"/>
          <w:color w:val="000000" w:themeColor="text1"/>
        </w:rPr>
        <w:t xml:space="preserve"> </w:t>
      </w:r>
      <w:proofErr w:type="spellStart"/>
      <w:r w:rsidRPr="00DD3BCB">
        <w:rPr>
          <w:rStyle w:val="af0"/>
          <w:rFonts w:eastAsiaTheme="majorEastAsia"/>
          <w:color w:val="000000" w:themeColor="text1"/>
        </w:rPr>
        <w:t>Issues</w:t>
      </w:r>
      <w:proofErr w:type="spellEnd"/>
      <w:r w:rsidRPr="00DD3BCB">
        <w:rPr>
          <w:rStyle w:val="af0"/>
          <w:rFonts w:eastAsiaTheme="majorEastAsia"/>
          <w:color w:val="000000" w:themeColor="text1"/>
        </w:rPr>
        <w:t>, 7</w:t>
      </w:r>
      <w:r w:rsidRPr="00DD3BCB">
        <w:rPr>
          <w:color w:val="000000" w:themeColor="text1"/>
        </w:rPr>
        <w:t>(1), 115–122.</w:t>
      </w:r>
    </w:p>
    <w:p w14:paraId="65F21F6C" w14:textId="4D12C533" w:rsidR="009B23F6" w:rsidRPr="00DD3BCB" w:rsidRDefault="009B23F6"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lang w:val="en-US"/>
        </w:rPr>
      </w:pPr>
      <w:proofErr w:type="spellStart"/>
      <w:r w:rsidRPr="00DD3BCB">
        <w:rPr>
          <w:color w:val="000000" w:themeColor="text1"/>
          <w:lang w:val="en-US"/>
        </w:rPr>
        <w:t>Škare</w:t>
      </w:r>
      <w:proofErr w:type="spellEnd"/>
      <w:r w:rsidRPr="00DD3BCB">
        <w:rPr>
          <w:color w:val="000000" w:themeColor="text1"/>
          <w:lang w:val="en-US"/>
        </w:rPr>
        <w:t xml:space="preserve">, M., &amp; </w:t>
      </w:r>
      <w:proofErr w:type="spellStart"/>
      <w:r w:rsidRPr="00DD3BCB">
        <w:rPr>
          <w:color w:val="000000" w:themeColor="text1"/>
          <w:lang w:val="en-US"/>
        </w:rPr>
        <w:t>Lacmanović</w:t>
      </w:r>
      <w:proofErr w:type="spellEnd"/>
      <w:r w:rsidRPr="00DD3BCB">
        <w:rPr>
          <w:color w:val="000000" w:themeColor="text1"/>
          <w:lang w:val="en-US"/>
        </w:rPr>
        <w:t xml:space="preserve">, S. (2015). Human capital and economic growth: a review essay. </w:t>
      </w:r>
      <w:proofErr w:type="spellStart"/>
      <w:r w:rsidRPr="00DD3BCB">
        <w:rPr>
          <w:i/>
          <w:iCs/>
          <w:color w:val="000000" w:themeColor="text1"/>
          <w:lang w:val="en-US"/>
        </w:rPr>
        <w:t>Amfiteatru</w:t>
      </w:r>
      <w:proofErr w:type="spellEnd"/>
      <w:r w:rsidRPr="00DD3BCB">
        <w:rPr>
          <w:i/>
          <w:iCs/>
          <w:color w:val="000000" w:themeColor="text1"/>
          <w:lang w:val="en-US"/>
        </w:rPr>
        <w:t xml:space="preserve"> Economic, 17</w:t>
      </w:r>
      <w:r w:rsidRPr="00DD3BCB">
        <w:rPr>
          <w:color w:val="000000" w:themeColor="text1"/>
          <w:lang w:val="en-US"/>
        </w:rPr>
        <w:t>(39), 735-760.</w:t>
      </w:r>
    </w:p>
    <w:p w14:paraId="5A25F1B4" w14:textId="3C781609" w:rsidR="003C32D2" w:rsidRPr="00DD3BCB" w:rsidRDefault="003C32D2"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lang w:val="en-US"/>
        </w:rPr>
      </w:pPr>
      <w:r w:rsidRPr="00DD3BCB">
        <w:rPr>
          <w:color w:val="000000" w:themeColor="text1"/>
        </w:rPr>
        <w:t xml:space="preserve">Сухарев </w:t>
      </w:r>
      <w:r w:rsidRPr="00DD3BCB">
        <w:rPr>
          <w:color w:val="000000" w:themeColor="text1"/>
          <w:lang w:val="en-US"/>
        </w:rPr>
        <w:t>O</w:t>
      </w:r>
      <w:r w:rsidRPr="00DD3BCB">
        <w:rPr>
          <w:color w:val="000000" w:themeColor="text1"/>
        </w:rPr>
        <w:t>.</w:t>
      </w:r>
      <w:r w:rsidRPr="00DD3BCB">
        <w:rPr>
          <w:color w:val="000000" w:themeColor="text1"/>
          <w:lang w:val="en-US"/>
        </w:rPr>
        <w:t>C</w:t>
      </w:r>
      <w:r w:rsidRPr="00DD3BCB">
        <w:rPr>
          <w:color w:val="000000" w:themeColor="text1"/>
        </w:rPr>
        <w:t xml:space="preserve">. Наука, инновации и инвестиции: перспективы российской индустриализации // Экономика науки. </w:t>
      </w:r>
      <w:r w:rsidRPr="00DD3BCB">
        <w:rPr>
          <w:color w:val="000000" w:themeColor="text1"/>
          <w:lang w:val="en-US"/>
        </w:rPr>
        <w:t>2025. №1. URL: https://cyberleninka.ru/article/n/nauka-innovatsii-i-investitsii-perspektivy-rossiyskoy-industrializatsii.</w:t>
      </w:r>
    </w:p>
    <w:p w14:paraId="15F1936C" w14:textId="30897F2A" w:rsidR="00453451" w:rsidRPr="00DD3BCB" w:rsidRDefault="00453451" w:rsidP="0007066A">
      <w:pPr>
        <w:pStyle w:val="ds-markdown-paragraph"/>
        <w:shd w:val="clear" w:color="auto" w:fill="FFFFFF"/>
        <w:tabs>
          <w:tab w:val="left" w:pos="993"/>
        </w:tabs>
        <w:spacing w:before="0" w:beforeAutospacing="0" w:after="0" w:afterAutospacing="0"/>
        <w:ind w:left="709" w:hanging="425"/>
        <w:jc w:val="both"/>
        <w:rPr>
          <w:color w:val="000000" w:themeColor="text1"/>
          <w:lang w:val="en-US"/>
        </w:rPr>
      </w:pPr>
      <w:r w:rsidRPr="00DD3BCB">
        <w:rPr>
          <w:color w:val="000000" w:themeColor="text1"/>
          <w:lang w:val="en-US"/>
        </w:rPr>
        <w:t xml:space="preserve">Sukharev, O. S. (2025). Science, Innovation and Investment: Prospective Aspects of Russian </w:t>
      </w:r>
      <w:proofErr w:type="spellStart"/>
      <w:r w:rsidRPr="00DD3BCB">
        <w:rPr>
          <w:color w:val="000000" w:themeColor="text1"/>
          <w:lang w:val="en-US"/>
        </w:rPr>
        <w:t>Industrialisation</w:t>
      </w:r>
      <w:proofErr w:type="spellEnd"/>
      <w:r w:rsidRPr="00DD3BCB">
        <w:rPr>
          <w:color w:val="000000" w:themeColor="text1"/>
          <w:lang w:val="en-US"/>
        </w:rPr>
        <w:t>. </w:t>
      </w:r>
      <w:r w:rsidRPr="00DD3BCB">
        <w:rPr>
          <w:rStyle w:val="af0"/>
          <w:rFonts w:eastAsiaTheme="majorEastAsia"/>
          <w:color w:val="000000" w:themeColor="text1"/>
          <w:lang w:val="en-US"/>
        </w:rPr>
        <w:t>Economics of Science, 11</w:t>
      </w:r>
      <w:r w:rsidRPr="00DD3BCB">
        <w:rPr>
          <w:color w:val="000000" w:themeColor="text1"/>
          <w:lang w:val="en-US"/>
        </w:rPr>
        <w:t xml:space="preserve">(1), 23-38. </w:t>
      </w:r>
      <w:r w:rsidR="003C32D2" w:rsidRPr="00DD3BCB">
        <w:rPr>
          <w:color w:val="000000" w:themeColor="text1"/>
          <w:shd w:val="clear" w:color="auto" w:fill="FFFFFF"/>
          <w:lang w:val="en-US"/>
        </w:rPr>
        <w:t>Available at SSRN: </w:t>
      </w:r>
      <w:r w:rsidR="003C32D2" w:rsidRPr="00DD3BCB">
        <w:rPr>
          <w:color w:val="000000" w:themeColor="text1"/>
          <w:lang w:val="en-US"/>
        </w:rPr>
        <w:t xml:space="preserve"> https://cyberleninka.ru/article/n/nauka-innovatsii-i-investitsii-perspektivy-rossiyskoy-industrializatsii. </w:t>
      </w:r>
      <w:r w:rsidRPr="00DD3BCB">
        <w:rPr>
          <w:color w:val="000000" w:themeColor="text1"/>
          <w:lang w:val="en-US"/>
        </w:rPr>
        <w:t>(In Russ.)</w:t>
      </w:r>
    </w:p>
    <w:p w14:paraId="00F24AF2" w14:textId="395FAB4B" w:rsidR="00453451" w:rsidRPr="00DD3BCB" w:rsidRDefault="00453451"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rPr>
      </w:pPr>
      <w:proofErr w:type="spellStart"/>
      <w:r w:rsidRPr="00DD3BCB">
        <w:rPr>
          <w:color w:val="000000" w:themeColor="text1"/>
          <w:lang w:val="en-US"/>
        </w:rPr>
        <w:t>Tödling</w:t>
      </w:r>
      <w:proofErr w:type="spellEnd"/>
      <w:r w:rsidRPr="00DD3BCB">
        <w:rPr>
          <w:color w:val="000000" w:themeColor="text1"/>
          <w:lang w:val="en-US"/>
        </w:rPr>
        <w:t xml:space="preserve">, F., &amp; </w:t>
      </w:r>
      <w:proofErr w:type="spellStart"/>
      <w:r w:rsidRPr="00DD3BCB">
        <w:rPr>
          <w:color w:val="000000" w:themeColor="text1"/>
          <w:lang w:val="en-US"/>
        </w:rPr>
        <w:t>Trippl</w:t>
      </w:r>
      <w:proofErr w:type="spellEnd"/>
      <w:r w:rsidRPr="00DD3BCB">
        <w:rPr>
          <w:color w:val="000000" w:themeColor="text1"/>
          <w:lang w:val="en-US"/>
        </w:rPr>
        <w:t xml:space="preserve">, M. (2005). One size </w:t>
      </w:r>
      <w:proofErr w:type="gramStart"/>
      <w:r w:rsidRPr="00DD3BCB">
        <w:rPr>
          <w:color w:val="000000" w:themeColor="text1"/>
          <w:lang w:val="en-US"/>
        </w:rPr>
        <w:t>fits</w:t>
      </w:r>
      <w:proofErr w:type="gramEnd"/>
      <w:r w:rsidRPr="00DD3BCB">
        <w:rPr>
          <w:color w:val="000000" w:themeColor="text1"/>
          <w:lang w:val="en-US"/>
        </w:rPr>
        <w:t xml:space="preserve"> all? Towards a differentiated regional innovation policy approach.</w:t>
      </w:r>
      <w:r w:rsidR="003E64D4" w:rsidRPr="00DD3BCB">
        <w:rPr>
          <w:color w:val="000000" w:themeColor="text1"/>
          <w:lang w:val="en-US"/>
        </w:rPr>
        <w:t xml:space="preserve"> </w:t>
      </w:r>
      <w:proofErr w:type="spellStart"/>
      <w:r w:rsidRPr="00DD3BCB">
        <w:rPr>
          <w:rStyle w:val="af0"/>
          <w:rFonts w:eastAsiaTheme="majorEastAsia"/>
          <w:color w:val="000000" w:themeColor="text1"/>
        </w:rPr>
        <w:t>Research</w:t>
      </w:r>
      <w:proofErr w:type="spellEnd"/>
      <w:r w:rsidRPr="00DD3BCB">
        <w:rPr>
          <w:rStyle w:val="af0"/>
          <w:rFonts w:eastAsiaTheme="majorEastAsia"/>
          <w:color w:val="000000" w:themeColor="text1"/>
        </w:rPr>
        <w:t xml:space="preserve"> </w:t>
      </w:r>
      <w:proofErr w:type="spellStart"/>
      <w:r w:rsidRPr="00DD3BCB">
        <w:rPr>
          <w:rStyle w:val="af0"/>
          <w:rFonts w:eastAsiaTheme="majorEastAsia"/>
          <w:color w:val="000000" w:themeColor="text1"/>
        </w:rPr>
        <w:t>Policy</w:t>
      </w:r>
      <w:proofErr w:type="spellEnd"/>
      <w:r w:rsidRPr="00DD3BCB">
        <w:rPr>
          <w:rStyle w:val="af0"/>
          <w:rFonts w:eastAsiaTheme="majorEastAsia"/>
          <w:color w:val="000000" w:themeColor="text1"/>
        </w:rPr>
        <w:t>, 34</w:t>
      </w:r>
      <w:r w:rsidRPr="00DD3BCB">
        <w:rPr>
          <w:color w:val="000000" w:themeColor="text1"/>
        </w:rPr>
        <w:t>(8), 1203–1219.</w:t>
      </w:r>
    </w:p>
    <w:p w14:paraId="70889053" w14:textId="46DC0F95" w:rsidR="00E92B93" w:rsidRPr="00DD3BCB" w:rsidRDefault="00E92B93"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rPr>
      </w:pPr>
      <w:proofErr w:type="spellStart"/>
      <w:r w:rsidRPr="00DD3BCB">
        <w:rPr>
          <w:color w:val="000000" w:themeColor="text1"/>
          <w:shd w:val="clear" w:color="auto" w:fill="FFFFFF"/>
        </w:rPr>
        <w:t>Ужегов</w:t>
      </w:r>
      <w:proofErr w:type="spellEnd"/>
      <w:r w:rsidRPr="00DD3BCB">
        <w:rPr>
          <w:color w:val="000000" w:themeColor="text1"/>
          <w:shd w:val="clear" w:color="auto" w:fill="FFFFFF"/>
        </w:rPr>
        <w:t>, А. О. (2023). Индустриальный профиль регионов и возможности их высокотехнологичного развития.</w:t>
      </w:r>
      <w:r w:rsidR="003E64D4" w:rsidRPr="00DD3BCB">
        <w:rPr>
          <w:color w:val="000000" w:themeColor="text1"/>
          <w:shd w:val="clear" w:color="auto" w:fill="FFFFFF"/>
        </w:rPr>
        <w:t xml:space="preserve"> </w:t>
      </w:r>
      <w:r w:rsidRPr="00DD3BCB">
        <w:rPr>
          <w:rStyle w:val="af0"/>
          <w:rFonts w:eastAsiaTheme="majorEastAsia"/>
          <w:color w:val="000000" w:themeColor="text1"/>
          <w:shd w:val="clear" w:color="auto" w:fill="FFFFFF"/>
        </w:rPr>
        <w:t>Вестник Омского университета. Серия «Экономика», 21</w:t>
      </w:r>
      <w:r w:rsidRPr="00DD3BCB">
        <w:rPr>
          <w:color w:val="000000" w:themeColor="text1"/>
          <w:shd w:val="clear" w:color="auto" w:fill="FFFFFF"/>
        </w:rPr>
        <w:t xml:space="preserve">(3), 118-128. </w:t>
      </w:r>
      <w:proofErr w:type="spellStart"/>
      <w:r w:rsidRPr="00DD3BCB">
        <w:rPr>
          <w:color w:val="000000" w:themeColor="text1"/>
          <w:shd w:val="clear" w:color="auto" w:fill="FFFFFF"/>
        </w:rPr>
        <w:t>doi</w:t>
      </w:r>
      <w:proofErr w:type="spellEnd"/>
      <w:r w:rsidRPr="00DD3BCB">
        <w:rPr>
          <w:color w:val="000000" w:themeColor="text1"/>
          <w:shd w:val="clear" w:color="auto" w:fill="FFFFFF"/>
        </w:rPr>
        <w:t>: 10.24147/1812-3988.2023.21(3).118-128</w:t>
      </w:r>
    </w:p>
    <w:p w14:paraId="6A31DFAE" w14:textId="0F1D4263" w:rsidR="00453451" w:rsidRPr="00DD3BCB" w:rsidRDefault="00453451" w:rsidP="0007066A">
      <w:pPr>
        <w:pStyle w:val="ds-markdown-paragraph"/>
        <w:shd w:val="clear" w:color="auto" w:fill="FFFFFF"/>
        <w:tabs>
          <w:tab w:val="left" w:pos="993"/>
        </w:tabs>
        <w:spacing w:before="0" w:beforeAutospacing="0" w:after="0" w:afterAutospacing="0"/>
        <w:ind w:left="709" w:hanging="425"/>
        <w:jc w:val="both"/>
        <w:rPr>
          <w:color w:val="000000" w:themeColor="text1"/>
          <w:lang w:val="en-US"/>
        </w:rPr>
      </w:pPr>
      <w:proofErr w:type="spellStart"/>
      <w:r w:rsidRPr="00DD3BCB">
        <w:rPr>
          <w:color w:val="000000" w:themeColor="text1"/>
          <w:lang w:val="en-US"/>
        </w:rPr>
        <w:t>Uzhogov</w:t>
      </w:r>
      <w:proofErr w:type="spellEnd"/>
      <w:r w:rsidRPr="00DD3BCB">
        <w:rPr>
          <w:color w:val="000000" w:themeColor="text1"/>
          <w:lang w:val="en-US"/>
        </w:rPr>
        <w:t xml:space="preserve">, A. O. (2023). </w:t>
      </w:r>
      <w:proofErr w:type="spellStart"/>
      <w:r w:rsidRPr="00DD3BCB">
        <w:rPr>
          <w:color w:val="000000" w:themeColor="text1"/>
          <w:lang w:val="en-US"/>
        </w:rPr>
        <w:t>Industrial'nyi</w:t>
      </w:r>
      <w:proofErr w:type="spellEnd"/>
      <w:r w:rsidRPr="00DD3BCB">
        <w:rPr>
          <w:color w:val="000000" w:themeColor="text1"/>
          <w:lang w:val="en-US"/>
        </w:rPr>
        <w:t xml:space="preserve"> </w:t>
      </w:r>
      <w:proofErr w:type="spellStart"/>
      <w:r w:rsidRPr="00DD3BCB">
        <w:rPr>
          <w:color w:val="000000" w:themeColor="text1"/>
          <w:lang w:val="en-US"/>
        </w:rPr>
        <w:t>profil</w:t>
      </w:r>
      <w:proofErr w:type="spellEnd"/>
      <w:r w:rsidRPr="00DD3BCB">
        <w:rPr>
          <w:color w:val="000000" w:themeColor="text1"/>
          <w:lang w:val="en-US"/>
        </w:rPr>
        <w:t xml:space="preserve">' </w:t>
      </w:r>
      <w:proofErr w:type="spellStart"/>
      <w:r w:rsidRPr="00DD3BCB">
        <w:rPr>
          <w:color w:val="000000" w:themeColor="text1"/>
          <w:lang w:val="en-US"/>
        </w:rPr>
        <w:t>regionov</w:t>
      </w:r>
      <w:proofErr w:type="spellEnd"/>
      <w:r w:rsidRPr="00DD3BCB">
        <w:rPr>
          <w:color w:val="000000" w:themeColor="text1"/>
          <w:lang w:val="en-US"/>
        </w:rPr>
        <w:t xml:space="preserve"> </w:t>
      </w:r>
      <w:proofErr w:type="spellStart"/>
      <w:r w:rsidRPr="00DD3BCB">
        <w:rPr>
          <w:color w:val="000000" w:themeColor="text1"/>
          <w:lang w:val="en-US"/>
        </w:rPr>
        <w:t>i</w:t>
      </w:r>
      <w:proofErr w:type="spellEnd"/>
      <w:r w:rsidRPr="00DD3BCB">
        <w:rPr>
          <w:color w:val="000000" w:themeColor="text1"/>
          <w:lang w:val="en-US"/>
        </w:rPr>
        <w:t xml:space="preserve"> </w:t>
      </w:r>
      <w:proofErr w:type="spellStart"/>
      <w:r w:rsidRPr="00DD3BCB">
        <w:rPr>
          <w:color w:val="000000" w:themeColor="text1"/>
          <w:lang w:val="en-US"/>
        </w:rPr>
        <w:t>vozmozhnosti</w:t>
      </w:r>
      <w:proofErr w:type="spellEnd"/>
      <w:r w:rsidRPr="00DD3BCB">
        <w:rPr>
          <w:color w:val="000000" w:themeColor="text1"/>
          <w:lang w:val="en-US"/>
        </w:rPr>
        <w:t xml:space="preserve"> </w:t>
      </w:r>
      <w:proofErr w:type="spellStart"/>
      <w:r w:rsidRPr="00DD3BCB">
        <w:rPr>
          <w:color w:val="000000" w:themeColor="text1"/>
          <w:lang w:val="en-US"/>
        </w:rPr>
        <w:t>ikh</w:t>
      </w:r>
      <w:proofErr w:type="spellEnd"/>
      <w:r w:rsidRPr="00DD3BCB">
        <w:rPr>
          <w:color w:val="000000" w:themeColor="text1"/>
          <w:lang w:val="en-US"/>
        </w:rPr>
        <w:t xml:space="preserve"> </w:t>
      </w:r>
      <w:proofErr w:type="spellStart"/>
      <w:r w:rsidRPr="00DD3BCB">
        <w:rPr>
          <w:color w:val="000000" w:themeColor="text1"/>
          <w:lang w:val="en-US"/>
        </w:rPr>
        <w:t>vysokotekhnologichnogo</w:t>
      </w:r>
      <w:proofErr w:type="spellEnd"/>
      <w:r w:rsidRPr="00DD3BCB">
        <w:rPr>
          <w:color w:val="000000" w:themeColor="text1"/>
          <w:lang w:val="en-US"/>
        </w:rPr>
        <w:t xml:space="preserve"> </w:t>
      </w:r>
      <w:proofErr w:type="spellStart"/>
      <w:r w:rsidRPr="00DD3BCB">
        <w:rPr>
          <w:color w:val="000000" w:themeColor="text1"/>
          <w:lang w:val="en-US"/>
        </w:rPr>
        <w:t>razvitiya</w:t>
      </w:r>
      <w:proofErr w:type="spellEnd"/>
      <w:r w:rsidRPr="00DD3BCB">
        <w:rPr>
          <w:color w:val="000000" w:themeColor="text1"/>
          <w:lang w:val="en-US"/>
        </w:rPr>
        <w:t xml:space="preserve"> [Industrial profile of regions and possibilities of their high-</w:t>
      </w:r>
      <w:r w:rsidRPr="00DD3BCB">
        <w:rPr>
          <w:color w:val="000000" w:themeColor="text1"/>
          <w:lang w:val="en-US"/>
        </w:rPr>
        <w:lastRenderedPageBreak/>
        <w:t>tech development]. </w:t>
      </w:r>
      <w:proofErr w:type="spellStart"/>
      <w:r w:rsidRPr="002333AF">
        <w:rPr>
          <w:rStyle w:val="af0"/>
          <w:rFonts w:eastAsiaTheme="majorEastAsia"/>
          <w:color w:val="000000" w:themeColor="text1"/>
          <w:lang w:val="en-US"/>
        </w:rPr>
        <w:t>Vestnik</w:t>
      </w:r>
      <w:proofErr w:type="spellEnd"/>
      <w:r w:rsidRPr="002333AF">
        <w:rPr>
          <w:rStyle w:val="af0"/>
          <w:rFonts w:eastAsiaTheme="majorEastAsia"/>
          <w:color w:val="000000" w:themeColor="text1"/>
          <w:lang w:val="en-US"/>
        </w:rPr>
        <w:t xml:space="preserve"> </w:t>
      </w:r>
      <w:proofErr w:type="spellStart"/>
      <w:r w:rsidRPr="002333AF">
        <w:rPr>
          <w:rStyle w:val="af0"/>
          <w:rFonts w:eastAsiaTheme="majorEastAsia"/>
          <w:color w:val="000000" w:themeColor="text1"/>
          <w:lang w:val="en-US"/>
        </w:rPr>
        <w:t>Omskogo</w:t>
      </w:r>
      <w:proofErr w:type="spellEnd"/>
      <w:r w:rsidRPr="002333AF">
        <w:rPr>
          <w:rStyle w:val="af0"/>
          <w:rFonts w:eastAsiaTheme="majorEastAsia"/>
          <w:color w:val="000000" w:themeColor="text1"/>
          <w:lang w:val="en-US"/>
        </w:rPr>
        <w:t xml:space="preserve"> </w:t>
      </w:r>
      <w:proofErr w:type="spellStart"/>
      <w:r w:rsidRPr="002333AF">
        <w:rPr>
          <w:rStyle w:val="af0"/>
          <w:rFonts w:eastAsiaTheme="majorEastAsia"/>
          <w:color w:val="000000" w:themeColor="text1"/>
          <w:lang w:val="en-US"/>
        </w:rPr>
        <w:t>universiteta</w:t>
      </w:r>
      <w:proofErr w:type="spellEnd"/>
      <w:r w:rsidRPr="002333AF">
        <w:rPr>
          <w:rStyle w:val="af0"/>
          <w:rFonts w:eastAsiaTheme="majorEastAsia"/>
          <w:color w:val="000000" w:themeColor="text1"/>
          <w:lang w:val="en-US"/>
        </w:rPr>
        <w:t>. Seriya «</w:t>
      </w:r>
      <w:proofErr w:type="spellStart"/>
      <w:r w:rsidRPr="002333AF">
        <w:rPr>
          <w:rStyle w:val="af0"/>
          <w:rFonts w:eastAsiaTheme="majorEastAsia"/>
          <w:color w:val="000000" w:themeColor="text1"/>
          <w:lang w:val="en-US"/>
        </w:rPr>
        <w:t>Ekonomika</w:t>
      </w:r>
      <w:proofErr w:type="spellEnd"/>
      <w:r w:rsidRPr="002333AF">
        <w:rPr>
          <w:rStyle w:val="af0"/>
          <w:rFonts w:eastAsiaTheme="majorEastAsia"/>
          <w:color w:val="000000" w:themeColor="text1"/>
          <w:lang w:val="en-US"/>
        </w:rPr>
        <w:t>», 21</w:t>
      </w:r>
      <w:r w:rsidRPr="002333AF">
        <w:rPr>
          <w:color w:val="000000" w:themeColor="text1"/>
          <w:lang w:val="en-US"/>
        </w:rPr>
        <w:t xml:space="preserve">(3), 118-128. </w:t>
      </w:r>
      <w:proofErr w:type="spellStart"/>
      <w:r w:rsidRPr="002333AF">
        <w:rPr>
          <w:color w:val="000000" w:themeColor="text1"/>
          <w:lang w:val="en-US"/>
        </w:rPr>
        <w:t>doi</w:t>
      </w:r>
      <w:proofErr w:type="spellEnd"/>
      <w:r w:rsidRPr="002333AF">
        <w:rPr>
          <w:color w:val="000000" w:themeColor="text1"/>
          <w:lang w:val="en-US"/>
        </w:rPr>
        <w:t>: 10.24147/1812-3988.2023.21(3).118-128</w:t>
      </w:r>
    </w:p>
    <w:p w14:paraId="053C90A5" w14:textId="440A5737" w:rsidR="00566A76" w:rsidRPr="00DD3BCB" w:rsidRDefault="003C45FB" w:rsidP="003C45FB">
      <w:pPr>
        <w:pStyle w:val="HTML"/>
        <w:wordWrap w:val="0"/>
        <w:spacing w:line="330" w:lineRule="atLeast"/>
        <w:ind w:left="360"/>
        <w:rPr>
          <w:rFonts w:ascii="Times New Roman" w:hAnsi="Times New Roman" w:cs="Times New Roman"/>
          <w:color w:val="000000" w:themeColor="text1"/>
          <w:sz w:val="24"/>
          <w:szCs w:val="24"/>
          <w:lang w:val="en-US"/>
        </w:rPr>
      </w:pPr>
      <w:r w:rsidRPr="002333AF">
        <w:rPr>
          <w:rFonts w:ascii="Times New Roman" w:hAnsi="Times New Roman" w:cs="Times New Roman"/>
          <w:color w:val="000000" w:themeColor="text1"/>
          <w:sz w:val="24"/>
          <w:szCs w:val="24"/>
          <w:lang w:val="en-US"/>
        </w:rPr>
        <w:t xml:space="preserve">      </w:t>
      </w:r>
      <w:r w:rsidR="00566A76" w:rsidRPr="00DD3BCB">
        <w:rPr>
          <w:rFonts w:ascii="Times New Roman" w:hAnsi="Times New Roman" w:cs="Times New Roman"/>
          <w:color w:val="000000" w:themeColor="text1"/>
          <w:sz w:val="24"/>
          <w:szCs w:val="24"/>
          <w:lang w:val="en-US"/>
        </w:rPr>
        <w:t>Wooldridge, J. M. (2020). Introductory econometrics: A modern approach (7th ed.</w:t>
      </w:r>
      <w:proofErr w:type="gramStart"/>
      <w:r w:rsidR="00566A76" w:rsidRPr="00DD3BCB">
        <w:rPr>
          <w:rFonts w:ascii="Times New Roman" w:hAnsi="Times New Roman" w:cs="Times New Roman"/>
          <w:color w:val="000000" w:themeColor="text1"/>
          <w:sz w:val="24"/>
          <w:szCs w:val="24"/>
          <w:lang w:val="en-US"/>
        </w:rPr>
        <w:t>).Cengag</w:t>
      </w:r>
      <w:r w:rsidR="00FD6A24" w:rsidRPr="00DD3BCB">
        <w:rPr>
          <w:rFonts w:ascii="Times New Roman" w:hAnsi="Times New Roman" w:cs="Times New Roman"/>
          <w:color w:val="000000" w:themeColor="text1"/>
          <w:sz w:val="24"/>
          <w:szCs w:val="24"/>
          <w:lang w:val="en-US"/>
        </w:rPr>
        <w:t>e</w:t>
      </w:r>
      <w:proofErr w:type="gramEnd"/>
      <w:r w:rsidR="00566A76" w:rsidRPr="00DD3BCB">
        <w:rPr>
          <w:rFonts w:ascii="Times New Roman" w:hAnsi="Times New Roman" w:cs="Times New Roman"/>
          <w:color w:val="000000" w:themeColor="text1"/>
          <w:sz w:val="24"/>
          <w:szCs w:val="24"/>
          <w:lang w:val="en-US"/>
        </w:rPr>
        <w:t xml:space="preserve"> Learning.</w:t>
      </w:r>
      <w:r w:rsidR="00FD6A24" w:rsidRPr="00DD3BCB">
        <w:rPr>
          <w:rFonts w:ascii="Times New Roman" w:hAnsi="Times New Roman" w:cs="Times New Roman"/>
          <w:color w:val="000000" w:themeColor="text1"/>
          <w:sz w:val="24"/>
          <w:szCs w:val="24"/>
          <w:lang w:val="en-US"/>
        </w:rPr>
        <w:t xml:space="preserve"> 608 p. </w:t>
      </w:r>
    </w:p>
    <w:p w14:paraId="190DD33F" w14:textId="1F9E568B" w:rsidR="008E4377" w:rsidRPr="00DD3BCB" w:rsidRDefault="007B727B" w:rsidP="004D31DF">
      <w:pPr>
        <w:pStyle w:val="ds-markdown-paragraph"/>
        <w:numPr>
          <w:ilvl w:val="0"/>
          <w:numId w:val="1"/>
        </w:numPr>
        <w:shd w:val="clear" w:color="auto" w:fill="FFFFFF"/>
        <w:tabs>
          <w:tab w:val="left" w:pos="993"/>
        </w:tabs>
        <w:spacing w:before="0" w:beforeAutospacing="0" w:after="0" w:afterAutospacing="0"/>
        <w:ind w:left="709" w:hanging="425"/>
        <w:jc w:val="both"/>
        <w:rPr>
          <w:color w:val="000000" w:themeColor="text1"/>
        </w:rPr>
      </w:pPr>
      <w:r w:rsidRPr="00DD3BCB">
        <w:rPr>
          <w:color w:val="000000" w:themeColor="text1"/>
          <w:shd w:val="clear" w:color="auto" w:fill="FFFFFF"/>
        </w:rPr>
        <w:t>Хайруллина, О. Ю., Соловьева, И. А. (2024). Стимулы и ограничения процессов трансфера технологий: кейс промышленных предприятий Челябинской области.</w:t>
      </w:r>
      <w:r w:rsidR="003E64D4" w:rsidRPr="00DD3BCB">
        <w:rPr>
          <w:color w:val="000000" w:themeColor="text1"/>
          <w:shd w:val="clear" w:color="auto" w:fill="FFFFFF"/>
        </w:rPr>
        <w:t xml:space="preserve"> </w:t>
      </w:r>
      <w:r w:rsidRPr="00DD3BCB">
        <w:rPr>
          <w:i/>
          <w:iCs/>
          <w:color w:val="000000" w:themeColor="text1"/>
          <w:shd w:val="clear" w:color="auto" w:fill="FFFFFF"/>
        </w:rPr>
        <w:t>Вестник Южно-Уральского государственного университета. Серия: Экономика и менеджмент</w:t>
      </w:r>
      <w:r w:rsidRPr="00DD3BCB">
        <w:rPr>
          <w:color w:val="000000" w:themeColor="text1"/>
          <w:shd w:val="clear" w:color="auto" w:fill="FFFFFF"/>
        </w:rPr>
        <w:t>, 18(3), 132-151.</w:t>
      </w:r>
      <w:hyperlink r:id="rId41" w:history="1">
        <w:r w:rsidR="003E64D4" w:rsidRPr="00DD3BCB">
          <w:rPr>
            <w:rStyle w:val="af"/>
            <w:rFonts w:eastAsiaTheme="majorEastAsia"/>
            <w:color w:val="000000" w:themeColor="text1"/>
            <w:lang w:val="en-US"/>
          </w:rPr>
          <w:t>https</w:t>
        </w:r>
        <w:r w:rsidR="003E64D4" w:rsidRPr="00DD3BCB">
          <w:rPr>
            <w:rStyle w:val="af"/>
            <w:rFonts w:eastAsiaTheme="majorEastAsia"/>
            <w:color w:val="000000" w:themeColor="text1"/>
          </w:rPr>
          <w:t>://</w:t>
        </w:r>
        <w:proofErr w:type="spellStart"/>
        <w:r w:rsidR="003E64D4" w:rsidRPr="00DD3BCB">
          <w:rPr>
            <w:rStyle w:val="af"/>
            <w:rFonts w:eastAsiaTheme="majorEastAsia"/>
            <w:color w:val="000000" w:themeColor="text1"/>
            <w:lang w:val="en-US"/>
          </w:rPr>
          <w:t>doi</w:t>
        </w:r>
        <w:proofErr w:type="spellEnd"/>
        <w:r w:rsidR="003E64D4" w:rsidRPr="00DD3BCB">
          <w:rPr>
            <w:rStyle w:val="af"/>
            <w:rFonts w:eastAsiaTheme="majorEastAsia"/>
            <w:color w:val="000000" w:themeColor="text1"/>
          </w:rPr>
          <w:t>.</w:t>
        </w:r>
        <w:r w:rsidR="003E64D4" w:rsidRPr="00DD3BCB">
          <w:rPr>
            <w:rStyle w:val="af"/>
            <w:rFonts w:eastAsiaTheme="majorEastAsia"/>
            <w:color w:val="000000" w:themeColor="text1"/>
            <w:lang w:val="en-US"/>
          </w:rPr>
          <w:t>org</w:t>
        </w:r>
        <w:r w:rsidR="003E64D4" w:rsidRPr="00DD3BCB">
          <w:rPr>
            <w:rStyle w:val="af"/>
            <w:rFonts w:eastAsiaTheme="majorEastAsia"/>
            <w:color w:val="000000" w:themeColor="text1"/>
          </w:rPr>
          <w:t>/10.14529/</w:t>
        </w:r>
        <w:proofErr w:type="spellStart"/>
        <w:r w:rsidR="003E64D4" w:rsidRPr="00DD3BCB">
          <w:rPr>
            <w:rStyle w:val="af"/>
            <w:rFonts w:eastAsiaTheme="majorEastAsia"/>
            <w:color w:val="000000" w:themeColor="text1"/>
            <w:lang w:val="en-US"/>
          </w:rPr>
          <w:t>em</w:t>
        </w:r>
        <w:proofErr w:type="spellEnd"/>
        <w:r w:rsidR="003E64D4" w:rsidRPr="00DD3BCB">
          <w:rPr>
            <w:rStyle w:val="af"/>
            <w:rFonts w:eastAsiaTheme="majorEastAsia"/>
            <w:color w:val="000000" w:themeColor="text1"/>
          </w:rPr>
          <w:t>240310</w:t>
        </w:r>
      </w:hyperlink>
    </w:p>
    <w:p w14:paraId="1D989189" w14:textId="52E936C0" w:rsidR="00E92B93" w:rsidRPr="00DD3BCB" w:rsidRDefault="00E92B93" w:rsidP="008E4377">
      <w:pPr>
        <w:pStyle w:val="ds-markdown-paragraph"/>
        <w:shd w:val="clear" w:color="auto" w:fill="FFFFFF"/>
        <w:tabs>
          <w:tab w:val="left" w:pos="993"/>
        </w:tabs>
        <w:spacing w:before="0" w:beforeAutospacing="0" w:after="0" w:afterAutospacing="0"/>
        <w:ind w:left="709" w:hanging="425"/>
        <w:jc w:val="both"/>
        <w:rPr>
          <w:color w:val="000000" w:themeColor="text1"/>
          <w:lang w:val="it-IT"/>
        </w:rPr>
      </w:pPr>
      <w:r w:rsidRPr="00DD3BCB">
        <w:rPr>
          <w:color w:val="000000" w:themeColor="text1"/>
          <w:lang w:val="it-IT"/>
        </w:rPr>
        <w:t xml:space="preserve">Khairullina, O. Yu., &amp; Solov'eva, I. A. (2024). </w:t>
      </w:r>
      <w:proofErr w:type="spellStart"/>
      <w:r w:rsidRPr="00DD3BCB">
        <w:rPr>
          <w:color w:val="000000" w:themeColor="text1"/>
          <w:lang w:val="en-US"/>
        </w:rPr>
        <w:t>Stimuly</w:t>
      </w:r>
      <w:proofErr w:type="spellEnd"/>
      <w:r w:rsidRPr="00DD3BCB">
        <w:rPr>
          <w:color w:val="000000" w:themeColor="text1"/>
          <w:lang w:val="en-US"/>
        </w:rPr>
        <w:t xml:space="preserve"> </w:t>
      </w:r>
      <w:proofErr w:type="spellStart"/>
      <w:r w:rsidRPr="00DD3BCB">
        <w:rPr>
          <w:color w:val="000000" w:themeColor="text1"/>
          <w:lang w:val="en-US"/>
        </w:rPr>
        <w:t>i</w:t>
      </w:r>
      <w:proofErr w:type="spellEnd"/>
      <w:r w:rsidRPr="00DD3BCB">
        <w:rPr>
          <w:color w:val="000000" w:themeColor="text1"/>
          <w:lang w:val="en-US"/>
        </w:rPr>
        <w:t xml:space="preserve"> </w:t>
      </w:r>
      <w:proofErr w:type="spellStart"/>
      <w:r w:rsidRPr="00DD3BCB">
        <w:rPr>
          <w:color w:val="000000" w:themeColor="text1"/>
          <w:lang w:val="en-US"/>
        </w:rPr>
        <w:t>ogranicheniya</w:t>
      </w:r>
      <w:proofErr w:type="spellEnd"/>
      <w:r w:rsidRPr="00DD3BCB">
        <w:rPr>
          <w:color w:val="000000" w:themeColor="text1"/>
          <w:lang w:val="en-US"/>
        </w:rPr>
        <w:t xml:space="preserve"> </w:t>
      </w:r>
      <w:proofErr w:type="spellStart"/>
      <w:r w:rsidRPr="00DD3BCB">
        <w:rPr>
          <w:color w:val="000000" w:themeColor="text1"/>
          <w:lang w:val="en-US"/>
        </w:rPr>
        <w:t>protsessov</w:t>
      </w:r>
      <w:proofErr w:type="spellEnd"/>
      <w:r w:rsidRPr="00DD3BCB">
        <w:rPr>
          <w:color w:val="000000" w:themeColor="text1"/>
          <w:lang w:val="en-US"/>
        </w:rPr>
        <w:t xml:space="preserve"> </w:t>
      </w:r>
      <w:proofErr w:type="spellStart"/>
      <w:r w:rsidRPr="00DD3BCB">
        <w:rPr>
          <w:color w:val="000000" w:themeColor="text1"/>
          <w:lang w:val="en-US"/>
        </w:rPr>
        <w:t>transfera</w:t>
      </w:r>
      <w:proofErr w:type="spellEnd"/>
      <w:r w:rsidRPr="00DD3BCB">
        <w:rPr>
          <w:color w:val="000000" w:themeColor="text1"/>
          <w:lang w:val="en-US"/>
        </w:rPr>
        <w:t xml:space="preserve"> </w:t>
      </w:r>
      <w:proofErr w:type="spellStart"/>
      <w:r w:rsidRPr="00DD3BCB">
        <w:rPr>
          <w:color w:val="000000" w:themeColor="text1"/>
          <w:lang w:val="en-US"/>
        </w:rPr>
        <w:t>tekhnologii</w:t>
      </w:r>
      <w:proofErr w:type="spellEnd"/>
      <w:r w:rsidRPr="00DD3BCB">
        <w:rPr>
          <w:color w:val="000000" w:themeColor="text1"/>
          <w:lang w:val="en-US"/>
        </w:rPr>
        <w:t xml:space="preserve">: </w:t>
      </w:r>
      <w:proofErr w:type="spellStart"/>
      <w:r w:rsidRPr="00DD3BCB">
        <w:rPr>
          <w:color w:val="000000" w:themeColor="text1"/>
          <w:lang w:val="en-US"/>
        </w:rPr>
        <w:t>keis</w:t>
      </w:r>
      <w:proofErr w:type="spellEnd"/>
      <w:r w:rsidRPr="00DD3BCB">
        <w:rPr>
          <w:color w:val="000000" w:themeColor="text1"/>
          <w:lang w:val="en-US"/>
        </w:rPr>
        <w:t xml:space="preserve"> </w:t>
      </w:r>
      <w:proofErr w:type="spellStart"/>
      <w:r w:rsidRPr="00DD3BCB">
        <w:rPr>
          <w:color w:val="000000" w:themeColor="text1"/>
          <w:lang w:val="en-US"/>
        </w:rPr>
        <w:t>promyshlennykh</w:t>
      </w:r>
      <w:proofErr w:type="spellEnd"/>
      <w:r w:rsidRPr="00DD3BCB">
        <w:rPr>
          <w:color w:val="000000" w:themeColor="text1"/>
          <w:lang w:val="en-US"/>
        </w:rPr>
        <w:t xml:space="preserve"> </w:t>
      </w:r>
      <w:proofErr w:type="spellStart"/>
      <w:r w:rsidRPr="00DD3BCB">
        <w:rPr>
          <w:color w:val="000000" w:themeColor="text1"/>
          <w:lang w:val="en-US"/>
        </w:rPr>
        <w:t>predpriyatii</w:t>
      </w:r>
      <w:proofErr w:type="spellEnd"/>
      <w:r w:rsidRPr="00DD3BCB">
        <w:rPr>
          <w:color w:val="000000" w:themeColor="text1"/>
          <w:lang w:val="en-US"/>
        </w:rPr>
        <w:t xml:space="preserve"> </w:t>
      </w:r>
      <w:proofErr w:type="spellStart"/>
      <w:r w:rsidRPr="00DD3BCB">
        <w:rPr>
          <w:color w:val="000000" w:themeColor="text1"/>
          <w:lang w:val="en-US"/>
        </w:rPr>
        <w:t>Chelyabinskoi</w:t>
      </w:r>
      <w:proofErr w:type="spellEnd"/>
      <w:r w:rsidRPr="00DD3BCB">
        <w:rPr>
          <w:color w:val="000000" w:themeColor="text1"/>
          <w:lang w:val="en-US"/>
        </w:rPr>
        <w:t xml:space="preserve"> </w:t>
      </w:r>
      <w:proofErr w:type="spellStart"/>
      <w:r w:rsidRPr="00DD3BCB">
        <w:rPr>
          <w:color w:val="000000" w:themeColor="text1"/>
          <w:lang w:val="en-US"/>
        </w:rPr>
        <w:t>oblasti</w:t>
      </w:r>
      <w:proofErr w:type="spellEnd"/>
      <w:r w:rsidRPr="00DD3BCB">
        <w:rPr>
          <w:color w:val="000000" w:themeColor="text1"/>
          <w:lang w:val="en-US"/>
        </w:rPr>
        <w:t xml:space="preserve"> [Incentives and constraints of technology transfer processes: a case of industrial enterprises in the Chelyabinsk region].</w:t>
      </w:r>
      <w:r w:rsidR="003E64D4" w:rsidRPr="00DD3BCB">
        <w:rPr>
          <w:color w:val="000000" w:themeColor="text1"/>
          <w:lang w:val="en-US"/>
        </w:rPr>
        <w:t xml:space="preserve"> </w:t>
      </w:r>
      <w:r w:rsidRPr="00DD3BCB">
        <w:rPr>
          <w:i/>
          <w:iCs/>
          <w:color w:val="000000" w:themeColor="text1"/>
          <w:lang w:val="it-IT"/>
        </w:rPr>
        <w:t>Vestnik Yuzhno-Ural'skogo gosudarstvennogo universiteta. Seriya: Ekonomika i menedzhment</w:t>
      </w:r>
      <w:r w:rsidRPr="00DD3BCB">
        <w:rPr>
          <w:color w:val="000000" w:themeColor="text1"/>
          <w:lang w:val="it-IT"/>
        </w:rPr>
        <w:t>, 18(3), 132-151.  </w:t>
      </w:r>
      <w:hyperlink r:id="rId42" w:tgtFrame="_blank" w:history="1">
        <w:r w:rsidRPr="00DD3BCB">
          <w:rPr>
            <w:rStyle w:val="af"/>
            <w:rFonts w:eastAsiaTheme="majorEastAsia"/>
            <w:color w:val="000000" w:themeColor="text1"/>
            <w:lang w:val="it-IT"/>
          </w:rPr>
          <w:t>https://doi.org/10.14529/em240310</w:t>
        </w:r>
      </w:hyperlink>
    </w:p>
    <w:bookmarkEnd w:id="3"/>
    <w:p w14:paraId="0E39091F" w14:textId="77777777" w:rsidR="002B2AD0" w:rsidRPr="00DD3BCB" w:rsidRDefault="002B2AD0" w:rsidP="002B2AD0">
      <w:pPr>
        <w:tabs>
          <w:tab w:val="left" w:pos="284"/>
        </w:tabs>
        <w:jc w:val="both"/>
        <w:rPr>
          <w:color w:val="000000" w:themeColor="text1"/>
          <w:highlight w:val="yellow"/>
          <w:lang w:val="it-IT"/>
        </w:rPr>
      </w:pPr>
    </w:p>
    <w:sectPr w:rsidR="002B2AD0" w:rsidRPr="00DD3BCB" w:rsidSect="001443EA">
      <w:footerReference w:type="even" r:id="rId43"/>
      <w:footerReference w:type="default" r:id="rId4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838326" w14:textId="77777777" w:rsidR="00193CA3" w:rsidRDefault="00193CA3" w:rsidP="00843016">
      <w:r>
        <w:separator/>
      </w:r>
    </w:p>
  </w:endnote>
  <w:endnote w:type="continuationSeparator" w:id="0">
    <w:p w14:paraId="45274304" w14:textId="77777777" w:rsidR="00193CA3" w:rsidRDefault="00193CA3" w:rsidP="00843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quote-cjk-patch">
    <w:altName w:val="Cambria"/>
    <w:charset w:val="00"/>
    <w:family w:val="roman"/>
    <w:pitch w:val="default"/>
  </w:font>
  <w:font w:name="Georgia">
    <w:panose1 w:val="02040502050405020303"/>
    <w:charset w:val="CC"/>
    <w:family w:val="roman"/>
    <w:pitch w:val="variable"/>
    <w:sig w:usb0="00000287" w:usb1="00000000" w:usb2="00000000" w:usb3="00000000" w:csb0="0000009F" w:csb1="00000000"/>
  </w:font>
  <w:font w:name="Inter">
    <w:altName w:val="Cambria"/>
    <w:charset w:val="00"/>
    <w:family w:val="roman"/>
    <w:pitch w:val="default"/>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fb"/>
      </w:rPr>
      <w:id w:val="-1531562328"/>
      <w:docPartObj>
        <w:docPartGallery w:val="Page Numbers (Bottom of Page)"/>
        <w:docPartUnique/>
      </w:docPartObj>
    </w:sdtPr>
    <w:sdtContent>
      <w:p w14:paraId="4CDA3C19" w14:textId="77777777" w:rsidR="0030670C" w:rsidRDefault="0030670C" w:rsidP="007C4AEE">
        <w:pPr>
          <w:pStyle w:val="af9"/>
          <w:framePr w:wrap="none" w:vAnchor="text" w:hAnchor="margin" w:xAlign="right" w:y="1"/>
          <w:rPr>
            <w:rStyle w:val="afb"/>
          </w:rPr>
        </w:pPr>
        <w:r>
          <w:rPr>
            <w:rStyle w:val="afb"/>
          </w:rPr>
          <w:fldChar w:fldCharType="begin"/>
        </w:r>
        <w:r>
          <w:rPr>
            <w:rStyle w:val="afb"/>
          </w:rPr>
          <w:instrText xml:space="preserve"> PAGE </w:instrText>
        </w:r>
        <w:r>
          <w:rPr>
            <w:rStyle w:val="afb"/>
          </w:rPr>
          <w:fldChar w:fldCharType="end"/>
        </w:r>
      </w:p>
    </w:sdtContent>
  </w:sdt>
  <w:p w14:paraId="6B407148" w14:textId="77777777" w:rsidR="0030670C" w:rsidRDefault="0030670C" w:rsidP="00D34CFB">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fb"/>
      </w:rPr>
      <w:id w:val="-310792186"/>
      <w:docPartObj>
        <w:docPartGallery w:val="Page Numbers (Bottom of Page)"/>
        <w:docPartUnique/>
      </w:docPartObj>
    </w:sdtPr>
    <w:sdtContent>
      <w:p w14:paraId="115C4635" w14:textId="77777777" w:rsidR="0030670C" w:rsidRDefault="0030670C" w:rsidP="007C4AEE">
        <w:pPr>
          <w:pStyle w:val="af9"/>
          <w:framePr w:wrap="none" w:vAnchor="text" w:hAnchor="margin" w:xAlign="right" w:y="1"/>
          <w:rPr>
            <w:rStyle w:val="afb"/>
          </w:rPr>
        </w:pPr>
        <w:r>
          <w:rPr>
            <w:rStyle w:val="afb"/>
          </w:rPr>
          <w:fldChar w:fldCharType="begin"/>
        </w:r>
        <w:r>
          <w:rPr>
            <w:rStyle w:val="afb"/>
          </w:rPr>
          <w:instrText xml:space="preserve"> PAGE </w:instrText>
        </w:r>
        <w:r>
          <w:rPr>
            <w:rStyle w:val="afb"/>
          </w:rPr>
          <w:fldChar w:fldCharType="separate"/>
        </w:r>
        <w:r>
          <w:rPr>
            <w:rStyle w:val="afb"/>
            <w:noProof/>
          </w:rPr>
          <w:t>35</w:t>
        </w:r>
        <w:r>
          <w:rPr>
            <w:rStyle w:val="afb"/>
          </w:rPr>
          <w:fldChar w:fldCharType="end"/>
        </w:r>
      </w:p>
    </w:sdtContent>
  </w:sdt>
  <w:p w14:paraId="1BFE258A" w14:textId="77777777" w:rsidR="0030670C" w:rsidRDefault="0030670C" w:rsidP="00D34CFB">
    <w:pPr>
      <w:pStyle w:val="af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C1B341" w14:textId="77777777" w:rsidR="00193CA3" w:rsidRDefault="00193CA3" w:rsidP="00843016">
      <w:r>
        <w:separator/>
      </w:r>
    </w:p>
  </w:footnote>
  <w:footnote w:type="continuationSeparator" w:id="0">
    <w:p w14:paraId="489E7780" w14:textId="77777777" w:rsidR="00193CA3" w:rsidRDefault="00193CA3" w:rsidP="00843016">
      <w:r>
        <w:continuationSeparator/>
      </w:r>
    </w:p>
  </w:footnote>
  <w:footnote w:id="1">
    <w:p w14:paraId="009CF9CD" w14:textId="77777777" w:rsidR="0030670C" w:rsidRDefault="0030670C" w:rsidP="0066169C">
      <w:pPr>
        <w:pStyle w:val="af3"/>
      </w:pPr>
      <w:r>
        <w:rPr>
          <w:rStyle w:val="af5"/>
        </w:rPr>
        <w:footnoteRef/>
      </w:r>
      <w:r>
        <w:t xml:space="preserve"> </w:t>
      </w:r>
      <w:r w:rsidRPr="006D7ECA">
        <w:rPr>
          <w:rFonts w:ascii="Times New Roman" w:hAnsi="Times New Roman" w:cs="Times New Roman"/>
        </w:rPr>
        <w:t xml:space="preserve">Росстат. Наука, инновации и технологии. URL: </w:t>
      </w:r>
      <w:hyperlink r:id="rId1" w:history="1">
        <w:r w:rsidRPr="006D7ECA">
          <w:rPr>
            <w:rFonts w:ascii="Times New Roman" w:hAnsi="Times New Roman" w:cs="Times New Roman"/>
          </w:rPr>
          <w:t>https://rosstat.gov.ru/statistics/science</w:t>
        </w:r>
      </w:hyperlink>
      <w:r w:rsidRPr="006D7ECA">
        <w:rPr>
          <w:rFonts w:ascii="Times New Roman" w:hAnsi="Times New Roman" w:cs="Times New Roman"/>
        </w:rPr>
        <w:t xml:space="preserve"> (дата обращения: 06.0</w:t>
      </w:r>
      <w:r>
        <w:rPr>
          <w:rFonts w:ascii="Times New Roman" w:hAnsi="Times New Roman" w:cs="Times New Roman"/>
        </w:rPr>
        <w:t>2</w:t>
      </w:r>
      <w:r w:rsidRPr="006D7ECA">
        <w:rPr>
          <w:rFonts w:ascii="Times New Roman" w:hAnsi="Times New Roman" w:cs="Times New Roman"/>
        </w:rPr>
        <w:t>.202</w:t>
      </w:r>
      <w:r>
        <w:rPr>
          <w:rFonts w:ascii="Times New Roman" w:hAnsi="Times New Roman" w:cs="Times New Roman"/>
        </w:rPr>
        <w:t>6</w:t>
      </w:r>
      <w:r w:rsidRPr="006D7ECA">
        <w:rPr>
          <w:rFonts w:ascii="Times New Roman" w:hAnsi="Times New Roman" w:cs="Times New Roman"/>
        </w:rPr>
        <w:t xml:space="preserve">). </w:t>
      </w:r>
    </w:p>
  </w:footnote>
  <w:footnote w:id="2">
    <w:p w14:paraId="7EF5CEA1" w14:textId="2CA7B1D8" w:rsidR="0030670C" w:rsidRPr="0066169C" w:rsidRDefault="0030670C">
      <w:pPr>
        <w:pStyle w:val="af3"/>
        <w:rPr>
          <w:rFonts w:ascii="Times New Roman" w:hAnsi="Times New Roman" w:cs="Times New Roman"/>
        </w:rPr>
      </w:pPr>
      <w:r>
        <w:rPr>
          <w:rStyle w:val="af5"/>
        </w:rPr>
        <w:footnoteRef/>
      </w:r>
      <w:r>
        <w:t xml:space="preserve"> </w:t>
      </w:r>
      <w:r w:rsidRPr="006D7ECA">
        <w:rPr>
          <w:rFonts w:ascii="Times New Roman" w:hAnsi="Times New Roman" w:cs="Times New Roman"/>
        </w:rPr>
        <w:t xml:space="preserve">Росстат. </w:t>
      </w:r>
      <w:r>
        <w:rPr>
          <w:rFonts w:ascii="Times New Roman" w:hAnsi="Times New Roman" w:cs="Times New Roman"/>
        </w:rPr>
        <w:t>Индексы потребительских цен</w:t>
      </w:r>
      <w:r w:rsidRPr="006D7ECA">
        <w:rPr>
          <w:rFonts w:ascii="Times New Roman" w:hAnsi="Times New Roman" w:cs="Times New Roman"/>
        </w:rPr>
        <w:t xml:space="preserve">. URL: </w:t>
      </w:r>
      <w:r w:rsidRPr="0066169C">
        <w:rPr>
          <w:rFonts w:ascii="Times New Roman" w:hAnsi="Times New Roman" w:cs="Times New Roman"/>
        </w:rPr>
        <w:t>https://www.rosstat.gov.ru/storage/mediabank/ipc_mes_12-2025.xlsx</w:t>
      </w:r>
      <w:r w:rsidRPr="006D7ECA">
        <w:rPr>
          <w:rFonts w:ascii="Times New Roman" w:hAnsi="Times New Roman" w:cs="Times New Roman"/>
        </w:rPr>
        <w:t xml:space="preserve"> (дата обращения: 06.0</w:t>
      </w:r>
      <w:r>
        <w:rPr>
          <w:rFonts w:ascii="Times New Roman" w:hAnsi="Times New Roman" w:cs="Times New Roman"/>
        </w:rPr>
        <w:t>2</w:t>
      </w:r>
      <w:r w:rsidRPr="006D7ECA">
        <w:rPr>
          <w:rFonts w:ascii="Times New Roman" w:hAnsi="Times New Roman" w:cs="Times New Roman"/>
        </w:rPr>
        <w:t>.202</w:t>
      </w:r>
      <w:r>
        <w:rPr>
          <w:rFonts w:ascii="Times New Roman" w:hAnsi="Times New Roman" w:cs="Times New Roman"/>
        </w:rPr>
        <w:t>6</w:t>
      </w:r>
      <w:r w:rsidRPr="006D7ECA">
        <w:rPr>
          <w:rFonts w:ascii="Times New Roman" w:hAnsi="Times New Roman" w:cs="Times New Roman"/>
        </w:rPr>
        <w:t>).</w:t>
      </w:r>
    </w:p>
  </w:footnote>
  <w:footnote w:id="3">
    <w:p w14:paraId="2544F308" w14:textId="385E78CC" w:rsidR="0030670C" w:rsidRPr="0066169C" w:rsidRDefault="0030670C">
      <w:pPr>
        <w:pStyle w:val="af3"/>
      </w:pPr>
      <w:r>
        <w:rPr>
          <w:rStyle w:val="af5"/>
        </w:rPr>
        <w:footnoteRef/>
      </w:r>
      <w:r>
        <w:t xml:space="preserve"> </w:t>
      </w:r>
      <w:r w:rsidRPr="006D7ECA">
        <w:rPr>
          <w:rFonts w:ascii="Times New Roman" w:hAnsi="Times New Roman" w:cs="Times New Roman"/>
        </w:rPr>
        <w:t xml:space="preserve">Росстат. Наука, инновации и технологии. URL: </w:t>
      </w:r>
      <w:hyperlink r:id="rId2" w:history="1">
        <w:r w:rsidRPr="006D7ECA">
          <w:rPr>
            <w:rFonts w:ascii="Times New Roman" w:hAnsi="Times New Roman" w:cs="Times New Roman"/>
          </w:rPr>
          <w:t>https://rosstat.gov.ru/statistics/science</w:t>
        </w:r>
      </w:hyperlink>
      <w:r w:rsidRPr="006D7ECA">
        <w:rPr>
          <w:rFonts w:ascii="Times New Roman" w:hAnsi="Times New Roman" w:cs="Times New Roman"/>
        </w:rPr>
        <w:t xml:space="preserve"> (дата обращения: 06.0</w:t>
      </w:r>
      <w:r>
        <w:rPr>
          <w:rFonts w:ascii="Times New Roman" w:hAnsi="Times New Roman" w:cs="Times New Roman"/>
        </w:rPr>
        <w:t>2</w:t>
      </w:r>
      <w:r w:rsidRPr="006D7ECA">
        <w:rPr>
          <w:rFonts w:ascii="Times New Roman" w:hAnsi="Times New Roman" w:cs="Times New Roman"/>
        </w:rPr>
        <w:t>.202</w:t>
      </w:r>
      <w:r>
        <w:rPr>
          <w:rFonts w:ascii="Times New Roman" w:hAnsi="Times New Roman" w:cs="Times New Roman"/>
        </w:rPr>
        <w:t>6</w:t>
      </w:r>
      <w:r w:rsidRPr="006D7ECA">
        <w:rPr>
          <w:rFonts w:ascii="Times New Roman" w:hAnsi="Times New Roman" w:cs="Times New Roman"/>
        </w:rPr>
        <w:t>).</w:t>
      </w:r>
    </w:p>
  </w:footnote>
  <w:footnote w:id="4">
    <w:p w14:paraId="2CF5002F" w14:textId="77777777" w:rsidR="0030670C" w:rsidRDefault="0030670C" w:rsidP="00784540">
      <w:pPr>
        <w:pStyle w:val="af3"/>
      </w:pPr>
      <w:r>
        <w:rPr>
          <w:rStyle w:val="af5"/>
        </w:rPr>
        <w:footnoteRef/>
      </w:r>
      <w:r>
        <w:t xml:space="preserve"> </w:t>
      </w:r>
      <w:r w:rsidRPr="000F4D82">
        <w:rPr>
          <w:rFonts w:ascii="Times New Roman" w:hAnsi="Times New Roman" w:cs="Times New Roman"/>
        </w:rPr>
        <w:t>Рейтинг инновационного развития субъектов Российской Федерации. Выпуск</w:t>
      </w:r>
      <w:r>
        <w:rPr>
          <w:rFonts w:ascii="Times New Roman" w:hAnsi="Times New Roman" w:cs="Times New Roman"/>
        </w:rPr>
        <w:t xml:space="preserve"> </w:t>
      </w:r>
      <w:r w:rsidRPr="000F4D82">
        <w:rPr>
          <w:rFonts w:ascii="Times New Roman" w:hAnsi="Times New Roman" w:cs="Times New Roman"/>
        </w:rPr>
        <w:t>10</w:t>
      </w:r>
      <w:r>
        <w:rPr>
          <w:rFonts w:ascii="Times New Roman" w:hAnsi="Times New Roman" w:cs="Times New Roman"/>
        </w:rPr>
        <w:t xml:space="preserve"> </w:t>
      </w:r>
      <w:r w:rsidRPr="000F4D82">
        <w:rPr>
          <w:rFonts w:ascii="Times New Roman" w:hAnsi="Times New Roman" w:cs="Times New Roman"/>
        </w:rPr>
        <w:t>[Электронный ресурс]</w:t>
      </w:r>
      <w:r>
        <w:rPr>
          <w:rFonts w:ascii="Times New Roman" w:hAnsi="Times New Roman" w:cs="Times New Roman"/>
        </w:rPr>
        <w:t xml:space="preserve"> </w:t>
      </w:r>
      <w:r w:rsidRPr="000F4D82">
        <w:rPr>
          <w:rFonts w:ascii="Times New Roman" w:hAnsi="Times New Roman" w:cs="Times New Roman"/>
        </w:rPr>
        <w:t>/ В.Л.</w:t>
      </w:r>
      <w:r>
        <w:rPr>
          <w:rFonts w:ascii="Times New Roman" w:hAnsi="Times New Roman" w:cs="Times New Roman"/>
        </w:rPr>
        <w:t xml:space="preserve"> </w:t>
      </w:r>
      <w:r w:rsidRPr="000F4D82">
        <w:rPr>
          <w:rFonts w:ascii="Times New Roman" w:hAnsi="Times New Roman" w:cs="Times New Roman"/>
        </w:rPr>
        <w:t>Абашкин, Г.И.</w:t>
      </w:r>
      <w:r>
        <w:rPr>
          <w:rFonts w:ascii="Times New Roman" w:hAnsi="Times New Roman" w:cs="Times New Roman"/>
        </w:rPr>
        <w:t xml:space="preserve"> </w:t>
      </w:r>
      <w:proofErr w:type="spellStart"/>
      <w:r w:rsidRPr="000F4D82">
        <w:rPr>
          <w:rFonts w:ascii="Times New Roman" w:hAnsi="Times New Roman" w:cs="Times New Roman"/>
        </w:rPr>
        <w:t>Абдрахманова</w:t>
      </w:r>
      <w:proofErr w:type="spellEnd"/>
      <w:r w:rsidRPr="000F4D82">
        <w:rPr>
          <w:rFonts w:ascii="Times New Roman" w:hAnsi="Times New Roman" w:cs="Times New Roman"/>
        </w:rPr>
        <w:t>, С.В.</w:t>
      </w:r>
      <w:r>
        <w:rPr>
          <w:rFonts w:ascii="Times New Roman" w:hAnsi="Times New Roman" w:cs="Times New Roman"/>
        </w:rPr>
        <w:t xml:space="preserve"> </w:t>
      </w:r>
      <w:r w:rsidRPr="000F4D82">
        <w:rPr>
          <w:rFonts w:ascii="Times New Roman" w:hAnsi="Times New Roman" w:cs="Times New Roman"/>
        </w:rPr>
        <w:t>Артёмов, и</w:t>
      </w:r>
      <w:r>
        <w:rPr>
          <w:rFonts w:ascii="Times New Roman" w:hAnsi="Times New Roman" w:cs="Times New Roman"/>
        </w:rPr>
        <w:t xml:space="preserve"> </w:t>
      </w:r>
      <w:r w:rsidRPr="000F4D82">
        <w:rPr>
          <w:rFonts w:ascii="Times New Roman" w:hAnsi="Times New Roman" w:cs="Times New Roman"/>
        </w:rPr>
        <w:t>др.; под</w:t>
      </w:r>
      <w:r>
        <w:rPr>
          <w:rFonts w:ascii="Times New Roman" w:hAnsi="Times New Roman" w:cs="Times New Roman"/>
        </w:rPr>
        <w:t xml:space="preserve"> </w:t>
      </w:r>
      <w:r w:rsidRPr="000F4D82">
        <w:rPr>
          <w:rFonts w:ascii="Times New Roman" w:hAnsi="Times New Roman" w:cs="Times New Roman"/>
        </w:rPr>
        <w:t>ред.</w:t>
      </w:r>
      <w:r>
        <w:rPr>
          <w:rFonts w:ascii="Times New Roman" w:hAnsi="Times New Roman" w:cs="Times New Roman"/>
        </w:rPr>
        <w:t xml:space="preserve"> </w:t>
      </w:r>
      <w:r w:rsidRPr="000F4D82">
        <w:rPr>
          <w:rFonts w:ascii="Times New Roman" w:hAnsi="Times New Roman" w:cs="Times New Roman"/>
        </w:rPr>
        <w:t>Л.М.</w:t>
      </w:r>
      <w:r>
        <w:rPr>
          <w:rFonts w:ascii="Times New Roman" w:hAnsi="Times New Roman" w:cs="Times New Roman"/>
        </w:rPr>
        <w:t xml:space="preserve"> </w:t>
      </w:r>
      <w:proofErr w:type="spellStart"/>
      <w:r w:rsidRPr="000F4D82">
        <w:rPr>
          <w:rFonts w:ascii="Times New Roman" w:hAnsi="Times New Roman" w:cs="Times New Roman"/>
        </w:rPr>
        <w:t>Гохберга</w:t>
      </w:r>
      <w:proofErr w:type="spellEnd"/>
      <w:r w:rsidRPr="000F4D82">
        <w:rPr>
          <w:rFonts w:ascii="Times New Roman" w:hAnsi="Times New Roman" w:cs="Times New Roman"/>
        </w:rPr>
        <w:t>, Е.С.</w:t>
      </w:r>
      <w:r>
        <w:rPr>
          <w:rFonts w:ascii="Times New Roman" w:hAnsi="Times New Roman" w:cs="Times New Roman"/>
        </w:rPr>
        <w:t xml:space="preserve"> </w:t>
      </w:r>
      <w:r w:rsidRPr="000F4D82">
        <w:rPr>
          <w:rFonts w:ascii="Times New Roman" w:hAnsi="Times New Roman" w:cs="Times New Roman"/>
        </w:rPr>
        <w:t>Куценко; Нац.</w:t>
      </w:r>
      <w:r>
        <w:rPr>
          <w:rFonts w:ascii="Times New Roman" w:hAnsi="Times New Roman" w:cs="Times New Roman"/>
        </w:rPr>
        <w:t xml:space="preserve"> </w:t>
      </w:r>
      <w:proofErr w:type="spellStart"/>
      <w:r w:rsidRPr="000F4D82">
        <w:rPr>
          <w:rFonts w:ascii="Times New Roman" w:hAnsi="Times New Roman" w:cs="Times New Roman"/>
        </w:rPr>
        <w:t>исслед</w:t>
      </w:r>
      <w:proofErr w:type="spellEnd"/>
      <w:r w:rsidRPr="000F4D82">
        <w:rPr>
          <w:rFonts w:ascii="Times New Roman" w:hAnsi="Times New Roman" w:cs="Times New Roman"/>
        </w:rPr>
        <w:t>.</w:t>
      </w:r>
      <w:r>
        <w:rPr>
          <w:rFonts w:ascii="Times New Roman" w:hAnsi="Times New Roman" w:cs="Times New Roman"/>
        </w:rPr>
        <w:t xml:space="preserve"> </w:t>
      </w:r>
      <w:r w:rsidRPr="000F4D82">
        <w:rPr>
          <w:rFonts w:ascii="Times New Roman" w:hAnsi="Times New Roman" w:cs="Times New Roman"/>
        </w:rPr>
        <w:t>ун-т</w:t>
      </w:r>
      <w:r>
        <w:rPr>
          <w:rFonts w:ascii="Georgia" w:hAnsi="Georgia"/>
          <w:color w:val="000000"/>
          <w:sz w:val="17"/>
          <w:szCs w:val="17"/>
          <w:shd w:val="clear" w:color="auto" w:fill="F7F2F1"/>
        </w:rPr>
        <w:t xml:space="preserve"> </w:t>
      </w:r>
      <w:r w:rsidRPr="000F4D82">
        <w:rPr>
          <w:rFonts w:ascii="Times New Roman" w:hAnsi="Times New Roman" w:cs="Times New Roman"/>
        </w:rPr>
        <w:t>«Высшая школа экономики».</w:t>
      </w:r>
      <w:r>
        <w:rPr>
          <w:rFonts w:ascii="Times New Roman" w:hAnsi="Times New Roman" w:cs="Times New Roman"/>
        </w:rPr>
        <w:t xml:space="preserve"> </w:t>
      </w:r>
      <w:r w:rsidRPr="000F4D82">
        <w:rPr>
          <w:rFonts w:ascii="Times New Roman" w:hAnsi="Times New Roman" w:cs="Times New Roman"/>
        </w:rPr>
        <w:t>Электрон. текст</w:t>
      </w:r>
      <w:proofErr w:type="gramStart"/>
      <w:r w:rsidRPr="000F4D82">
        <w:rPr>
          <w:rFonts w:ascii="Times New Roman" w:hAnsi="Times New Roman" w:cs="Times New Roman"/>
        </w:rPr>
        <w:t>.</w:t>
      </w:r>
      <w:proofErr w:type="gramEnd"/>
      <w:r w:rsidRPr="000F4D82">
        <w:rPr>
          <w:rFonts w:ascii="Times New Roman" w:hAnsi="Times New Roman" w:cs="Times New Roman"/>
        </w:rPr>
        <w:t xml:space="preserve"> дан. (21</w:t>
      </w:r>
      <w:r>
        <w:rPr>
          <w:rFonts w:ascii="Times New Roman" w:hAnsi="Times New Roman" w:cs="Times New Roman"/>
        </w:rPr>
        <w:t>,</w:t>
      </w:r>
      <w:r w:rsidRPr="000F4D82">
        <w:rPr>
          <w:rFonts w:ascii="Times New Roman" w:hAnsi="Times New Roman" w:cs="Times New Roman"/>
        </w:rPr>
        <w:t>7</w:t>
      </w:r>
      <w:r>
        <w:rPr>
          <w:rFonts w:ascii="Times New Roman" w:hAnsi="Times New Roman" w:cs="Times New Roman"/>
        </w:rPr>
        <w:t xml:space="preserve"> </w:t>
      </w:r>
      <w:r w:rsidRPr="000F4D82">
        <w:rPr>
          <w:rFonts w:ascii="Times New Roman" w:hAnsi="Times New Roman" w:cs="Times New Roman"/>
        </w:rPr>
        <w:t>Мб). М.: ИСИЭЗ</w:t>
      </w:r>
      <w:r>
        <w:rPr>
          <w:rFonts w:ascii="Times New Roman" w:hAnsi="Times New Roman" w:cs="Times New Roman"/>
        </w:rPr>
        <w:t xml:space="preserve"> </w:t>
      </w:r>
      <w:r w:rsidRPr="000F4D82">
        <w:rPr>
          <w:rFonts w:ascii="Times New Roman" w:hAnsi="Times New Roman" w:cs="Times New Roman"/>
        </w:rPr>
        <w:t>ВШЭ,</w:t>
      </w:r>
      <w:r>
        <w:rPr>
          <w:rFonts w:ascii="Times New Roman" w:hAnsi="Times New Roman" w:cs="Times New Roman"/>
        </w:rPr>
        <w:t xml:space="preserve"> </w:t>
      </w:r>
      <w:r w:rsidRPr="000F4D82">
        <w:rPr>
          <w:rFonts w:ascii="Times New Roman" w:hAnsi="Times New Roman" w:cs="Times New Roman"/>
        </w:rPr>
        <w:t xml:space="preserve">2025. </w:t>
      </w:r>
      <w:r w:rsidRPr="006D7ECA">
        <w:rPr>
          <w:rFonts w:ascii="Times New Roman" w:hAnsi="Times New Roman" w:cs="Times New Roman"/>
        </w:rPr>
        <w:t>URL:</w:t>
      </w:r>
      <w:r>
        <w:rPr>
          <w:rFonts w:ascii="Times New Roman" w:hAnsi="Times New Roman" w:cs="Times New Roman"/>
        </w:rPr>
        <w:t xml:space="preserve"> </w:t>
      </w:r>
      <w:r w:rsidRPr="000F4D82">
        <w:rPr>
          <w:rFonts w:ascii="Times New Roman" w:hAnsi="Times New Roman" w:cs="Times New Roman"/>
        </w:rPr>
        <w:t>https://issek.hse.ru/news/1068199937.html.</w:t>
      </w:r>
    </w:p>
  </w:footnote>
  <w:footnote w:id="5">
    <w:p w14:paraId="4E14CA63" w14:textId="77777777" w:rsidR="0030670C" w:rsidRPr="00034CC3" w:rsidRDefault="0030670C" w:rsidP="00784540">
      <w:pPr>
        <w:pStyle w:val="af3"/>
        <w:rPr>
          <w:rFonts w:ascii="Times New Roman" w:hAnsi="Times New Roman" w:cs="Times New Roman"/>
        </w:rPr>
      </w:pPr>
      <w:r>
        <w:rPr>
          <w:rStyle w:val="af5"/>
        </w:rPr>
        <w:footnoteRef/>
      </w:r>
      <w:r>
        <w:t xml:space="preserve"> </w:t>
      </w:r>
      <w:r w:rsidRPr="00034CC3">
        <w:rPr>
          <w:rFonts w:ascii="Times New Roman" w:hAnsi="Times New Roman" w:cs="Times New Roman"/>
        </w:rPr>
        <w:t xml:space="preserve">Рейтинг регионов по научно-технологическому развитию. РИА Новости. </w:t>
      </w:r>
      <w:r w:rsidRPr="000F4D82">
        <w:rPr>
          <w:rFonts w:ascii="Times New Roman" w:hAnsi="Times New Roman" w:cs="Times New Roman"/>
        </w:rPr>
        <w:t>[Электронный ресурс]</w:t>
      </w:r>
      <w:r>
        <w:rPr>
          <w:rFonts w:ascii="Times New Roman" w:hAnsi="Times New Roman" w:cs="Times New Roman"/>
        </w:rPr>
        <w:t xml:space="preserve">. </w:t>
      </w:r>
      <w:r w:rsidRPr="006D7ECA">
        <w:rPr>
          <w:rFonts w:ascii="Times New Roman" w:hAnsi="Times New Roman" w:cs="Times New Roman"/>
        </w:rPr>
        <w:t>URL:</w:t>
      </w:r>
      <w:r>
        <w:rPr>
          <w:rFonts w:ascii="Times New Roman" w:hAnsi="Times New Roman" w:cs="Times New Roman"/>
        </w:rPr>
        <w:t xml:space="preserve"> </w:t>
      </w:r>
      <w:hyperlink r:id="rId3" w:history="1">
        <w:r w:rsidRPr="003035CA">
          <w:rPr>
            <w:rStyle w:val="af"/>
            <w:rFonts w:ascii="Times New Roman" w:hAnsi="Times New Roman" w:cs="Times New Roman"/>
          </w:rPr>
          <w:t>https://riarating.ru/infografika/20251020/630287865.html</w:t>
        </w:r>
      </w:hyperlink>
      <w:r>
        <w:rPr>
          <w:rFonts w:ascii="Times New Roman" w:hAnsi="Times New Roman" w:cs="Times New Roman"/>
        </w:rPr>
        <w:t xml:space="preserve"> </w:t>
      </w:r>
      <w:r w:rsidRPr="006D7ECA">
        <w:rPr>
          <w:rFonts w:ascii="Times New Roman" w:hAnsi="Times New Roman" w:cs="Times New Roman"/>
        </w:rPr>
        <w:t>(дата обращения: 29.</w:t>
      </w:r>
      <w:r>
        <w:rPr>
          <w:rFonts w:ascii="Times New Roman" w:hAnsi="Times New Roman" w:cs="Times New Roman"/>
        </w:rPr>
        <w:t>10</w:t>
      </w:r>
      <w:r w:rsidRPr="006D7ECA">
        <w:rPr>
          <w:rFonts w:ascii="Times New Roman" w:hAnsi="Times New Roman" w:cs="Times New Roman"/>
        </w:rPr>
        <w:t>.202</w:t>
      </w:r>
      <w:r w:rsidRPr="00E97E56">
        <w:rPr>
          <w:rFonts w:ascii="Times New Roman" w:hAnsi="Times New Roman" w:cs="Times New Roman"/>
        </w:rPr>
        <w:t>5</w:t>
      </w:r>
      <w:r w:rsidRPr="00E97E56">
        <w:t>).</w:t>
      </w:r>
    </w:p>
  </w:footnote>
  <w:footnote w:id="6">
    <w:p w14:paraId="32FFD722" w14:textId="77777777" w:rsidR="0030670C" w:rsidRDefault="0030670C" w:rsidP="002712C1">
      <w:pPr>
        <w:pStyle w:val="af3"/>
      </w:pPr>
      <w:r>
        <w:rPr>
          <w:rStyle w:val="af5"/>
        </w:rPr>
        <w:footnoteRef/>
      </w:r>
      <w:r>
        <w:t xml:space="preserve"> </w:t>
      </w:r>
      <w:r w:rsidRPr="006D7ECA">
        <w:rPr>
          <w:rFonts w:ascii="Times New Roman" w:hAnsi="Times New Roman" w:cs="Times New Roman"/>
        </w:rPr>
        <w:t xml:space="preserve">Росстат. URL: </w:t>
      </w:r>
      <w:r w:rsidRPr="006D7ECA">
        <w:rPr>
          <w:rFonts w:ascii="Times New Roman" w:hAnsi="Times New Roman" w:cs="Times New Roman"/>
          <w:lang w:val="en-US"/>
        </w:rPr>
        <w:t>https</w:t>
      </w:r>
      <w:r w:rsidRPr="006D7ECA">
        <w:rPr>
          <w:rFonts w:ascii="Times New Roman" w:hAnsi="Times New Roman" w:cs="Times New Roman"/>
        </w:rPr>
        <w:t>://</w:t>
      </w:r>
      <w:r w:rsidRPr="006D7ECA">
        <w:rPr>
          <w:rFonts w:ascii="Times New Roman" w:hAnsi="Times New Roman" w:cs="Times New Roman"/>
          <w:lang w:val="en-US"/>
        </w:rPr>
        <w:t>www</w:t>
      </w:r>
      <w:r w:rsidRPr="006D7ECA">
        <w:rPr>
          <w:rFonts w:ascii="Times New Roman" w:hAnsi="Times New Roman" w:cs="Times New Roman"/>
        </w:rPr>
        <w:t>.</w:t>
      </w:r>
      <w:proofErr w:type="spellStart"/>
      <w:r w:rsidRPr="006D7ECA">
        <w:rPr>
          <w:rFonts w:ascii="Times New Roman" w:hAnsi="Times New Roman" w:cs="Times New Roman"/>
          <w:lang w:val="en-US"/>
        </w:rPr>
        <w:t>fedstat</w:t>
      </w:r>
      <w:proofErr w:type="spellEnd"/>
      <w:r w:rsidRPr="006D7ECA">
        <w:rPr>
          <w:rFonts w:ascii="Times New Roman" w:hAnsi="Times New Roman" w:cs="Times New Roman"/>
        </w:rPr>
        <w:t>.</w:t>
      </w:r>
      <w:proofErr w:type="spellStart"/>
      <w:r w:rsidRPr="006D7ECA">
        <w:rPr>
          <w:rFonts w:ascii="Times New Roman" w:hAnsi="Times New Roman" w:cs="Times New Roman"/>
          <w:lang w:val="en-US"/>
        </w:rPr>
        <w:t>ru</w:t>
      </w:r>
      <w:proofErr w:type="spellEnd"/>
      <w:r w:rsidRPr="006D7ECA">
        <w:rPr>
          <w:rFonts w:ascii="Times New Roman" w:hAnsi="Times New Roman" w:cs="Times New Roman"/>
        </w:rPr>
        <w:t>/</w:t>
      </w:r>
      <w:r w:rsidRPr="006D7ECA">
        <w:rPr>
          <w:rFonts w:ascii="Times New Roman" w:hAnsi="Times New Roman" w:cs="Times New Roman"/>
          <w:lang w:val="en-US"/>
        </w:rPr>
        <w:t>indicator</w:t>
      </w:r>
      <w:r w:rsidRPr="006D7ECA">
        <w:rPr>
          <w:rFonts w:ascii="Times New Roman" w:hAnsi="Times New Roman" w:cs="Times New Roman"/>
        </w:rPr>
        <w:t xml:space="preserve">/59450 (дата обращения: 06.09.2025). Росстат. Наука, инновации и технологии. URL: </w:t>
      </w:r>
      <w:hyperlink r:id="rId4" w:history="1">
        <w:r w:rsidRPr="006D7ECA">
          <w:rPr>
            <w:rFonts w:ascii="Times New Roman" w:hAnsi="Times New Roman" w:cs="Times New Roman"/>
          </w:rPr>
          <w:t>https://rosstat.gov.ru/statistics/science</w:t>
        </w:r>
      </w:hyperlink>
      <w:r w:rsidRPr="006D7ECA">
        <w:rPr>
          <w:rFonts w:ascii="Times New Roman" w:hAnsi="Times New Roman" w:cs="Times New Roman"/>
        </w:rPr>
        <w:t xml:space="preserve"> (дата обращения: 06.09.2025). Инвестиции в России. 2023: </w:t>
      </w:r>
      <w:proofErr w:type="spellStart"/>
      <w:r w:rsidRPr="006D7ECA">
        <w:rPr>
          <w:rFonts w:ascii="Times New Roman" w:hAnsi="Times New Roman" w:cs="Times New Roman"/>
        </w:rPr>
        <w:t>Стат.сб</w:t>
      </w:r>
      <w:proofErr w:type="spellEnd"/>
      <w:r w:rsidRPr="006D7ECA">
        <w:rPr>
          <w:rFonts w:ascii="Times New Roman" w:hAnsi="Times New Roman" w:cs="Times New Roman"/>
        </w:rPr>
        <w:t>./ Росстат. М., 2023. 229 с.</w:t>
      </w:r>
    </w:p>
  </w:footnote>
  <w:footnote w:id="7">
    <w:p w14:paraId="060EB441" w14:textId="77777777" w:rsidR="0030670C" w:rsidRPr="00E13A2D" w:rsidRDefault="0030670C" w:rsidP="002712C1">
      <w:pPr>
        <w:pStyle w:val="af3"/>
        <w:rPr>
          <w:highlight w:val="yellow"/>
        </w:rPr>
      </w:pPr>
      <w:r w:rsidRPr="009E663F">
        <w:rPr>
          <w:rStyle w:val="af5"/>
        </w:rPr>
        <w:footnoteRef/>
      </w:r>
      <w:r w:rsidRPr="009E663F">
        <w:t xml:space="preserve"> </w:t>
      </w:r>
      <w:r w:rsidRPr="009E663F">
        <w:rPr>
          <w:rFonts w:ascii="Times New Roman" w:hAnsi="Times New Roman" w:cs="Times New Roman"/>
        </w:rPr>
        <w:t>Региональное развитие. URL: https://www.economy.gov.ru/material/directions/regionalnoe_razvitie/ (дата обращения: 29.05.2025). Инвестиционная деятельность. URL: https://www.economy.gov.ru/material/directions/investicionnaya_deyatelnost/ (дата обращения: 29.05.2025</w:t>
      </w:r>
      <w:r w:rsidRPr="009E663F">
        <w:t>).</w:t>
      </w:r>
    </w:p>
  </w:footnote>
  <w:footnote w:id="8">
    <w:p w14:paraId="72C65188" w14:textId="6EEF3D02" w:rsidR="0030670C" w:rsidRPr="002712C1" w:rsidRDefault="0030670C">
      <w:pPr>
        <w:pStyle w:val="af3"/>
        <w:rPr>
          <w:rFonts w:ascii="Times New Roman" w:hAnsi="Times New Roman" w:cs="Times New Roman"/>
        </w:rPr>
      </w:pPr>
      <w:r>
        <w:rPr>
          <w:rStyle w:val="af5"/>
        </w:rPr>
        <w:footnoteRef/>
      </w:r>
      <w:r w:rsidRPr="002712C1">
        <w:t xml:space="preserve"> </w:t>
      </w:r>
      <w:r w:rsidRPr="002712C1">
        <w:rPr>
          <w:rFonts w:ascii="Times New Roman" w:hAnsi="Times New Roman" w:cs="Times New Roman"/>
        </w:rPr>
        <w:t xml:space="preserve">Данные по формам статистической налоговой отчётности. </w:t>
      </w:r>
      <w:r>
        <w:rPr>
          <w:rFonts w:ascii="Times New Roman" w:hAnsi="Times New Roman" w:cs="Times New Roman"/>
        </w:rPr>
        <w:t xml:space="preserve">Федеральная налоговая служба. </w:t>
      </w:r>
      <w:r w:rsidRPr="002712C1">
        <w:rPr>
          <w:rFonts w:ascii="Times New Roman" w:hAnsi="Times New Roman" w:cs="Times New Roman"/>
          <w:lang w:val="en-US"/>
        </w:rPr>
        <w:t>URL</w:t>
      </w:r>
      <w:r w:rsidRPr="002712C1">
        <w:rPr>
          <w:rFonts w:ascii="Times New Roman" w:hAnsi="Times New Roman" w:cs="Times New Roman"/>
        </w:rPr>
        <w:t xml:space="preserve">: </w:t>
      </w:r>
      <w:hyperlink r:id="rId5" w:history="1">
        <w:r w:rsidRPr="002712C1">
          <w:rPr>
            <w:rStyle w:val="af"/>
            <w:rFonts w:ascii="Times New Roman" w:hAnsi="Times New Roman" w:cs="Times New Roman"/>
            <w:lang w:val="en-US"/>
          </w:rPr>
          <w:t>https</w:t>
        </w:r>
        <w:r w:rsidRPr="002712C1">
          <w:rPr>
            <w:rStyle w:val="af"/>
            <w:rFonts w:ascii="Times New Roman" w:hAnsi="Times New Roman" w:cs="Times New Roman"/>
          </w:rPr>
          <w:t>://</w:t>
        </w:r>
        <w:r w:rsidRPr="002712C1">
          <w:rPr>
            <w:rStyle w:val="af"/>
            <w:rFonts w:ascii="Times New Roman" w:hAnsi="Times New Roman" w:cs="Times New Roman"/>
            <w:lang w:val="en-US"/>
          </w:rPr>
          <w:t>www</w:t>
        </w:r>
        <w:r w:rsidRPr="002712C1">
          <w:rPr>
            <w:rStyle w:val="af"/>
            <w:rFonts w:ascii="Times New Roman" w:hAnsi="Times New Roman" w:cs="Times New Roman"/>
          </w:rPr>
          <w:t>.</w:t>
        </w:r>
        <w:proofErr w:type="spellStart"/>
        <w:r w:rsidRPr="002712C1">
          <w:rPr>
            <w:rStyle w:val="af"/>
            <w:rFonts w:ascii="Times New Roman" w:hAnsi="Times New Roman" w:cs="Times New Roman"/>
            <w:lang w:val="en-US"/>
          </w:rPr>
          <w:t>nalog</w:t>
        </w:r>
        <w:proofErr w:type="spellEnd"/>
        <w:r w:rsidRPr="002712C1">
          <w:rPr>
            <w:rStyle w:val="af"/>
            <w:rFonts w:ascii="Times New Roman" w:hAnsi="Times New Roman" w:cs="Times New Roman"/>
          </w:rPr>
          <w:t>.</w:t>
        </w:r>
        <w:r w:rsidRPr="002712C1">
          <w:rPr>
            <w:rStyle w:val="af"/>
            <w:rFonts w:ascii="Times New Roman" w:hAnsi="Times New Roman" w:cs="Times New Roman"/>
            <w:lang w:val="en-US"/>
          </w:rPr>
          <w:t>gov</w:t>
        </w:r>
        <w:r w:rsidRPr="002712C1">
          <w:rPr>
            <w:rStyle w:val="af"/>
            <w:rFonts w:ascii="Times New Roman" w:hAnsi="Times New Roman" w:cs="Times New Roman"/>
          </w:rPr>
          <w:t>.</w:t>
        </w:r>
        <w:proofErr w:type="spellStart"/>
        <w:r w:rsidRPr="002712C1">
          <w:rPr>
            <w:rStyle w:val="af"/>
            <w:rFonts w:ascii="Times New Roman" w:hAnsi="Times New Roman" w:cs="Times New Roman"/>
            <w:lang w:val="en-US"/>
          </w:rPr>
          <w:t>ru</w:t>
        </w:r>
        <w:proofErr w:type="spellEnd"/>
        <w:r w:rsidRPr="002712C1">
          <w:rPr>
            <w:rStyle w:val="af"/>
            <w:rFonts w:ascii="Times New Roman" w:hAnsi="Times New Roman" w:cs="Times New Roman"/>
          </w:rPr>
          <w:t>/</w:t>
        </w:r>
        <w:proofErr w:type="spellStart"/>
        <w:r w:rsidRPr="002712C1">
          <w:rPr>
            <w:rStyle w:val="af"/>
            <w:rFonts w:ascii="Times New Roman" w:hAnsi="Times New Roman" w:cs="Times New Roman"/>
            <w:lang w:val="en-US"/>
          </w:rPr>
          <w:t>rn</w:t>
        </w:r>
        <w:proofErr w:type="spellEnd"/>
        <w:r w:rsidRPr="002712C1">
          <w:rPr>
            <w:rStyle w:val="af"/>
            <w:rFonts w:ascii="Times New Roman" w:hAnsi="Times New Roman" w:cs="Times New Roman"/>
          </w:rPr>
          <w:t>77/</w:t>
        </w:r>
        <w:r w:rsidRPr="002712C1">
          <w:rPr>
            <w:rStyle w:val="af"/>
            <w:rFonts w:ascii="Times New Roman" w:hAnsi="Times New Roman" w:cs="Times New Roman"/>
            <w:lang w:val="en-US"/>
          </w:rPr>
          <w:t>related</w:t>
        </w:r>
        <w:r w:rsidRPr="002712C1">
          <w:rPr>
            <w:rStyle w:val="af"/>
            <w:rFonts w:ascii="Times New Roman" w:hAnsi="Times New Roman" w:cs="Times New Roman"/>
          </w:rPr>
          <w:t>_</w:t>
        </w:r>
        <w:r w:rsidRPr="002712C1">
          <w:rPr>
            <w:rStyle w:val="af"/>
            <w:rFonts w:ascii="Times New Roman" w:hAnsi="Times New Roman" w:cs="Times New Roman"/>
            <w:lang w:val="en-US"/>
          </w:rPr>
          <w:t>activities</w:t>
        </w:r>
        <w:r w:rsidRPr="002712C1">
          <w:rPr>
            <w:rStyle w:val="af"/>
            <w:rFonts w:ascii="Times New Roman" w:hAnsi="Times New Roman" w:cs="Times New Roman"/>
          </w:rPr>
          <w:t>/</w:t>
        </w:r>
        <w:r w:rsidRPr="002712C1">
          <w:rPr>
            <w:rStyle w:val="af"/>
            <w:rFonts w:ascii="Times New Roman" w:hAnsi="Times New Roman" w:cs="Times New Roman"/>
            <w:lang w:val="en-US"/>
          </w:rPr>
          <w:t>statistics</w:t>
        </w:r>
        <w:r w:rsidRPr="002712C1">
          <w:rPr>
            <w:rStyle w:val="af"/>
            <w:rFonts w:ascii="Times New Roman" w:hAnsi="Times New Roman" w:cs="Times New Roman"/>
          </w:rPr>
          <w:t>_</w:t>
        </w:r>
        <w:r w:rsidRPr="002712C1">
          <w:rPr>
            <w:rStyle w:val="af"/>
            <w:rFonts w:ascii="Times New Roman" w:hAnsi="Times New Roman" w:cs="Times New Roman"/>
            <w:lang w:val="en-US"/>
          </w:rPr>
          <w:t>and</w:t>
        </w:r>
        <w:r w:rsidRPr="002712C1">
          <w:rPr>
            <w:rStyle w:val="af"/>
            <w:rFonts w:ascii="Times New Roman" w:hAnsi="Times New Roman" w:cs="Times New Roman"/>
          </w:rPr>
          <w:t>_</w:t>
        </w:r>
        <w:r w:rsidRPr="002712C1">
          <w:rPr>
            <w:rStyle w:val="af"/>
            <w:rFonts w:ascii="Times New Roman" w:hAnsi="Times New Roman" w:cs="Times New Roman"/>
            <w:lang w:val="en-US"/>
          </w:rPr>
          <w:t>analytics</w:t>
        </w:r>
        <w:r w:rsidRPr="002712C1">
          <w:rPr>
            <w:rStyle w:val="af"/>
            <w:rFonts w:ascii="Times New Roman" w:hAnsi="Times New Roman" w:cs="Times New Roman"/>
          </w:rPr>
          <w:t>/</w:t>
        </w:r>
        <w:r w:rsidRPr="002712C1">
          <w:rPr>
            <w:rStyle w:val="af"/>
            <w:rFonts w:ascii="Times New Roman" w:hAnsi="Times New Roman" w:cs="Times New Roman"/>
            <w:lang w:val="en-US"/>
          </w:rPr>
          <w:t>forms</w:t>
        </w:r>
        <w:r w:rsidRPr="002712C1">
          <w:rPr>
            <w:rStyle w:val="af"/>
            <w:rFonts w:ascii="Times New Roman" w:hAnsi="Times New Roman" w:cs="Times New Roman"/>
          </w:rPr>
          <w:t>/13705211/</w:t>
        </w:r>
      </w:hyperlink>
      <w:r w:rsidRPr="002712C1">
        <w:rPr>
          <w:rFonts w:ascii="Times New Roman" w:hAnsi="Times New Roman" w:cs="Times New Roman"/>
        </w:rPr>
        <w:t xml:space="preserve"> </w:t>
      </w:r>
      <w:r w:rsidRPr="009E663F">
        <w:rPr>
          <w:rFonts w:ascii="Times New Roman" w:hAnsi="Times New Roman" w:cs="Times New Roman"/>
        </w:rPr>
        <w:t>(дата обращения: 2</w:t>
      </w:r>
      <w:r>
        <w:rPr>
          <w:rFonts w:ascii="Times New Roman" w:hAnsi="Times New Roman" w:cs="Times New Roman"/>
        </w:rPr>
        <w:t>0</w:t>
      </w:r>
      <w:r w:rsidRPr="009E663F">
        <w:rPr>
          <w:rFonts w:ascii="Times New Roman" w:hAnsi="Times New Roman" w:cs="Times New Roman"/>
        </w:rPr>
        <w:t>.0</w:t>
      </w:r>
      <w:r>
        <w:rPr>
          <w:rFonts w:ascii="Times New Roman" w:hAnsi="Times New Roman" w:cs="Times New Roman"/>
        </w:rPr>
        <w:t>1</w:t>
      </w:r>
      <w:r w:rsidRPr="009E663F">
        <w:rPr>
          <w:rFonts w:ascii="Times New Roman" w:hAnsi="Times New Roman" w:cs="Times New Roman"/>
        </w:rPr>
        <w:t>.202</w:t>
      </w:r>
      <w:r>
        <w:rPr>
          <w:rFonts w:ascii="Times New Roman" w:hAnsi="Times New Roman" w:cs="Times New Roman"/>
        </w:rPr>
        <w:t>6</w:t>
      </w:r>
      <w:r w:rsidRPr="009E663F">
        <w:t>).</w:t>
      </w:r>
    </w:p>
  </w:footnote>
  <w:footnote w:id="9">
    <w:p w14:paraId="3C4D8AB1" w14:textId="77777777" w:rsidR="0030670C" w:rsidRDefault="0030670C" w:rsidP="00F84BF6">
      <w:pPr>
        <w:pStyle w:val="af3"/>
      </w:pPr>
      <w:r w:rsidRPr="009969FA">
        <w:rPr>
          <w:rStyle w:val="af5"/>
        </w:rPr>
        <w:footnoteRef/>
      </w:r>
      <w:r w:rsidRPr="009969FA">
        <w:t xml:space="preserve"> </w:t>
      </w:r>
      <w:r w:rsidRPr="009969FA">
        <w:rPr>
          <w:rStyle w:val="af1"/>
          <w:rFonts w:ascii="Times New Roman" w:hAnsi="Times New Roman" w:cs="Times New Roman"/>
          <w:b w:val="0"/>
          <w:bCs w:val="0"/>
          <w:color w:val="000000"/>
        </w:rPr>
        <w:t>Рейтинг инновационного развития субъектов Российской Федерации. Выпуск 10</w:t>
      </w:r>
      <w:r w:rsidRPr="009969FA">
        <w:rPr>
          <w:rFonts w:ascii="Times New Roman" w:hAnsi="Times New Roman" w:cs="Times New Roman"/>
          <w:color w:val="000000"/>
        </w:rPr>
        <w:t xml:space="preserve"> [Электронный ресурс]/ В. Л.</w:t>
      </w:r>
      <w:r>
        <w:rPr>
          <w:rFonts w:ascii="Times New Roman" w:hAnsi="Times New Roman" w:cs="Times New Roman"/>
          <w:color w:val="000000"/>
        </w:rPr>
        <w:t xml:space="preserve"> </w:t>
      </w:r>
      <w:r w:rsidRPr="009969FA">
        <w:rPr>
          <w:rFonts w:ascii="Times New Roman" w:hAnsi="Times New Roman" w:cs="Times New Roman"/>
          <w:color w:val="000000"/>
        </w:rPr>
        <w:t>Абашкин, Г. И. </w:t>
      </w:r>
      <w:proofErr w:type="spellStart"/>
      <w:r w:rsidRPr="009969FA">
        <w:rPr>
          <w:rFonts w:ascii="Times New Roman" w:hAnsi="Times New Roman" w:cs="Times New Roman"/>
          <w:color w:val="000000"/>
        </w:rPr>
        <w:t>Абдрахманова</w:t>
      </w:r>
      <w:proofErr w:type="spellEnd"/>
      <w:r w:rsidRPr="009969FA">
        <w:rPr>
          <w:rFonts w:ascii="Times New Roman" w:hAnsi="Times New Roman" w:cs="Times New Roman"/>
          <w:color w:val="000000"/>
        </w:rPr>
        <w:t>, С. В. Артёмов, и др.; под ред. Л. М. </w:t>
      </w:r>
      <w:proofErr w:type="spellStart"/>
      <w:r w:rsidRPr="009969FA">
        <w:rPr>
          <w:rFonts w:ascii="Times New Roman" w:hAnsi="Times New Roman" w:cs="Times New Roman"/>
          <w:color w:val="000000"/>
        </w:rPr>
        <w:t>Гохберга</w:t>
      </w:r>
      <w:proofErr w:type="spellEnd"/>
      <w:r w:rsidRPr="009969FA">
        <w:rPr>
          <w:rFonts w:ascii="Times New Roman" w:hAnsi="Times New Roman" w:cs="Times New Roman"/>
          <w:color w:val="000000"/>
        </w:rPr>
        <w:t>, Е. С. Куценко;</w:t>
      </w:r>
      <w:r>
        <w:rPr>
          <w:rFonts w:ascii="Times New Roman" w:hAnsi="Times New Roman" w:cs="Times New Roman"/>
          <w:color w:val="000000"/>
        </w:rPr>
        <w:t xml:space="preserve"> </w:t>
      </w:r>
      <w:r w:rsidRPr="009969FA">
        <w:rPr>
          <w:rFonts w:ascii="Times New Roman" w:hAnsi="Times New Roman" w:cs="Times New Roman"/>
          <w:color w:val="000000"/>
        </w:rPr>
        <w:t>Нац.</w:t>
      </w:r>
      <w:r>
        <w:rPr>
          <w:rFonts w:ascii="Times New Roman" w:hAnsi="Times New Roman" w:cs="Times New Roman"/>
          <w:color w:val="000000"/>
        </w:rPr>
        <w:t xml:space="preserve"> </w:t>
      </w:r>
      <w:proofErr w:type="spellStart"/>
      <w:r w:rsidRPr="009969FA">
        <w:rPr>
          <w:rFonts w:ascii="Times New Roman" w:hAnsi="Times New Roman" w:cs="Times New Roman"/>
          <w:color w:val="000000"/>
        </w:rPr>
        <w:t>исслед</w:t>
      </w:r>
      <w:proofErr w:type="spellEnd"/>
      <w:r w:rsidRPr="009969FA">
        <w:rPr>
          <w:rFonts w:ascii="Times New Roman" w:hAnsi="Times New Roman" w:cs="Times New Roman"/>
          <w:color w:val="000000"/>
        </w:rPr>
        <w:t>.</w:t>
      </w:r>
      <w:r>
        <w:rPr>
          <w:rFonts w:ascii="Times New Roman" w:hAnsi="Times New Roman" w:cs="Times New Roman"/>
          <w:color w:val="000000"/>
        </w:rPr>
        <w:t xml:space="preserve"> </w:t>
      </w:r>
      <w:r w:rsidRPr="009969FA">
        <w:rPr>
          <w:rFonts w:ascii="Times New Roman" w:hAnsi="Times New Roman" w:cs="Times New Roman"/>
          <w:color w:val="000000"/>
        </w:rPr>
        <w:t>ун-т «Высшая школа экономики». Электрон. текст</w:t>
      </w:r>
      <w:proofErr w:type="gramStart"/>
      <w:r w:rsidRPr="009969FA">
        <w:rPr>
          <w:rFonts w:ascii="Times New Roman" w:hAnsi="Times New Roman" w:cs="Times New Roman"/>
          <w:color w:val="000000"/>
        </w:rPr>
        <w:t>.</w:t>
      </w:r>
      <w:proofErr w:type="gramEnd"/>
      <w:r w:rsidRPr="009969FA">
        <w:rPr>
          <w:rFonts w:ascii="Times New Roman" w:hAnsi="Times New Roman" w:cs="Times New Roman"/>
          <w:color w:val="000000"/>
        </w:rPr>
        <w:t xml:space="preserve"> дан. (21.7 Мб). М.: ИСИЭЗ ВШЭ, 2025. </w:t>
      </w:r>
      <w:r>
        <w:rPr>
          <w:rFonts w:ascii="Times New Roman" w:hAnsi="Times New Roman" w:cs="Times New Roman"/>
          <w:color w:val="000000"/>
          <w:lang w:val="en-US"/>
        </w:rPr>
        <w:t>URL</w:t>
      </w:r>
      <w:r w:rsidRPr="009969FA">
        <w:rPr>
          <w:rFonts w:ascii="Times New Roman" w:hAnsi="Times New Roman" w:cs="Times New Roman"/>
          <w:color w:val="000000"/>
        </w:rPr>
        <w:t>: https://issek.hse.ru/news/1068199937.html.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5040E2"/>
    <w:multiLevelType w:val="multilevel"/>
    <w:tmpl w:val="D68E8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143D08"/>
    <w:multiLevelType w:val="multilevel"/>
    <w:tmpl w:val="3B489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620313"/>
    <w:multiLevelType w:val="multilevel"/>
    <w:tmpl w:val="60D09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CB6853"/>
    <w:multiLevelType w:val="multilevel"/>
    <w:tmpl w:val="1326E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DC2945"/>
    <w:multiLevelType w:val="multilevel"/>
    <w:tmpl w:val="07581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329083B"/>
    <w:multiLevelType w:val="hybridMultilevel"/>
    <w:tmpl w:val="5016ACF0"/>
    <w:lvl w:ilvl="0" w:tplc="F8F68EDE">
      <w:start w:val="1"/>
      <w:numFmt w:val="decimal"/>
      <w:lvlText w:val="%1)"/>
      <w:lvlJc w:val="left"/>
      <w:pPr>
        <w:ind w:left="1069" w:hanging="36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37729B6"/>
    <w:multiLevelType w:val="hybridMultilevel"/>
    <w:tmpl w:val="3EE076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59A015B"/>
    <w:multiLevelType w:val="multilevel"/>
    <w:tmpl w:val="572CA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4A7B96"/>
    <w:multiLevelType w:val="multilevel"/>
    <w:tmpl w:val="96EED45E"/>
    <w:lvl w:ilvl="0">
      <w:start w:val="1"/>
      <w:numFmt w:val="decimal"/>
      <w:lvlText w:val="%1."/>
      <w:lvlJc w:val="left"/>
      <w:pPr>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AE02F8"/>
    <w:multiLevelType w:val="hybridMultilevel"/>
    <w:tmpl w:val="95824650"/>
    <w:lvl w:ilvl="0" w:tplc="9670D874">
      <w:start w:val="1"/>
      <w:numFmt w:val="decimal"/>
      <w:lvlText w:val="%1)"/>
      <w:lvlJc w:val="left"/>
      <w:pPr>
        <w:ind w:left="1069" w:hanging="36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7A7F1F1B"/>
    <w:multiLevelType w:val="multilevel"/>
    <w:tmpl w:val="08286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F03B24"/>
    <w:multiLevelType w:val="multilevel"/>
    <w:tmpl w:val="020AA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E637A9A"/>
    <w:multiLevelType w:val="multilevel"/>
    <w:tmpl w:val="9774E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3"/>
  </w:num>
  <w:num w:numId="4">
    <w:abstractNumId w:val="0"/>
  </w:num>
  <w:num w:numId="5">
    <w:abstractNumId w:val="12"/>
  </w:num>
  <w:num w:numId="6">
    <w:abstractNumId w:val="4"/>
  </w:num>
  <w:num w:numId="7">
    <w:abstractNumId w:val="1"/>
  </w:num>
  <w:num w:numId="8">
    <w:abstractNumId w:val="11"/>
  </w:num>
  <w:num w:numId="9">
    <w:abstractNumId w:val="2"/>
  </w:num>
  <w:num w:numId="10">
    <w:abstractNumId w:val="10"/>
  </w:num>
  <w:num w:numId="11">
    <w:abstractNumId w:val="9"/>
  </w:num>
  <w:num w:numId="12">
    <w:abstractNumId w:val="5"/>
  </w:num>
  <w:num w:numId="1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52D"/>
    <w:rsid w:val="00000A3F"/>
    <w:rsid w:val="00000CD2"/>
    <w:rsid w:val="00004939"/>
    <w:rsid w:val="00004D15"/>
    <w:rsid w:val="00005EA1"/>
    <w:rsid w:val="00007B59"/>
    <w:rsid w:val="00007C3B"/>
    <w:rsid w:val="00007FC9"/>
    <w:rsid w:val="000101F2"/>
    <w:rsid w:val="00010383"/>
    <w:rsid w:val="00011A6E"/>
    <w:rsid w:val="00011F00"/>
    <w:rsid w:val="00012DDD"/>
    <w:rsid w:val="000156DF"/>
    <w:rsid w:val="00017439"/>
    <w:rsid w:val="00021D35"/>
    <w:rsid w:val="00026051"/>
    <w:rsid w:val="000275F8"/>
    <w:rsid w:val="000300B1"/>
    <w:rsid w:val="00031744"/>
    <w:rsid w:val="00033D66"/>
    <w:rsid w:val="00033E02"/>
    <w:rsid w:val="00034CC3"/>
    <w:rsid w:val="00036C98"/>
    <w:rsid w:val="00041FB6"/>
    <w:rsid w:val="00042B7C"/>
    <w:rsid w:val="00043ECF"/>
    <w:rsid w:val="000442EA"/>
    <w:rsid w:val="0004437B"/>
    <w:rsid w:val="00046C72"/>
    <w:rsid w:val="00047B09"/>
    <w:rsid w:val="00050578"/>
    <w:rsid w:val="00051E37"/>
    <w:rsid w:val="00054ECD"/>
    <w:rsid w:val="00060393"/>
    <w:rsid w:val="000613CE"/>
    <w:rsid w:val="000622AE"/>
    <w:rsid w:val="00062BF1"/>
    <w:rsid w:val="00063601"/>
    <w:rsid w:val="00063695"/>
    <w:rsid w:val="00063B34"/>
    <w:rsid w:val="000654B8"/>
    <w:rsid w:val="00065731"/>
    <w:rsid w:val="00066CA9"/>
    <w:rsid w:val="00067277"/>
    <w:rsid w:val="0007066A"/>
    <w:rsid w:val="00070C0D"/>
    <w:rsid w:val="00071671"/>
    <w:rsid w:val="0007434D"/>
    <w:rsid w:val="00074389"/>
    <w:rsid w:val="000745D8"/>
    <w:rsid w:val="000757A5"/>
    <w:rsid w:val="000767D0"/>
    <w:rsid w:val="00077537"/>
    <w:rsid w:val="00080532"/>
    <w:rsid w:val="000805BE"/>
    <w:rsid w:val="00080D14"/>
    <w:rsid w:val="00082EE5"/>
    <w:rsid w:val="00083698"/>
    <w:rsid w:val="00087001"/>
    <w:rsid w:val="000931A6"/>
    <w:rsid w:val="00093D5E"/>
    <w:rsid w:val="00095CF6"/>
    <w:rsid w:val="000979D8"/>
    <w:rsid w:val="000A0244"/>
    <w:rsid w:val="000A0758"/>
    <w:rsid w:val="000A28B2"/>
    <w:rsid w:val="000A4C2D"/>
    <w:rsid w:val="000A6C24"/>
    <w:rsid w:val="000B0085"/>
    <w:rsid w:val="000B0C1A"/>
    <w:rsid w:val="000B1319"/>
    <w:rsid w:val="000B3409"/>
    <w:rsid w:val="000B3883"/>
    <w:rsid w:val="000B5551"/>
    <w:rsid w:val="000B6735"/>
    <w:rsid w:val="000B6B5C"/>
    <w:rsid w:val="000B7212"/>
    <w:rsid w:val="000B753E"/>
    <w:rsid w:val="000C2EED"/>
    <w:rsid w:val="000C4546"/>
    <w:rsid w:val="000C548C"/>
    <w:rsid w:val="000C6280"/>
    <w:rsid w:val="000C6475"/>
    <w:rsid w:val="000C6B2D"/>
    <w:rsid w:val="000C76AD"/>
    <w:rsid w:val="000C7CF5"/>
    <w:rsid w:val="000D3EFA"/>
    <w:rsid w:val="000D50AE"/>
    <w:rsid w:val="000D50E8"/>
    <w:rsid w:val="000D5832"/>
    <w:rsid w:val="000D685E"/>
    <w:rsid w:val="000D7FC0"/>
    <w:rsid w:val="000E0354"/>
    <w:rsid w:val="000E0F62"/>
    <w:rsid w:val="000E121C"/>
    <w:rsid w:val="000E1E66"/>
    <w:rsid w:val="000E2274"/>
    <w:rsid w:val="000E275A"/>
    <w:rsid w:val="000E551D"/>
    <w:rsid w:val="000E6A54"/>
    <w:rsid w:val="000E6C0C"/>
    <w:rsid w:val="000F1AA2"/>
    <w:rsid w:val="000F1D46"/>
    <w:rsid w:val="000F23E7"/>
    <w:rsid w:val="000F3BEA"/>
    <w:rsid w:val="000F4167"/>
    <w:rsid w:val="000F4D82"/>
    <w:rsid w:val="000F5B98"/>
    <w:rsid w:val="001005BB"/>
    <w:rsid w:val="001008B5"/>
    <w:rsid w:val="001018A0"/>
    <w:rsid w:val="001023FE"/>
    <w:rsid w:val="0010275C"/>
    <w:rsid w:val="00103055"/>
    <w:rsid w:val="001034B2"/>
    <w:rsid w:val="001053E4"/>
    <w:rsid w:val="00105912"/>
    <w:rsid w:val="00107B43"/>
    <w:rsid w:val="00110AFD"/>
    <w:rsid w:val="00110D51"/>
    <w:rsid w:val="00110F40"/>
    <w:rsid w:val="00111DA4"/>
    <w:rsid w:val="00111F3E"/>
    <w:rsid w:val="001133C1"/>
    <w:rsid w:val="00115635"/>
    <w:rsid w:val="00115C41"/>
    <w:rsid w:val="0011625C"/>
    <w:rsid w:val="00117846"/>
    <w:rsid w:val="00117D24"/>
    <w:rsid w:val="00121690"/>
    <w:rsid w:val="00122266"/>
    <w:rsid w:val="00122C9F"/>
    <w:rsid w:val="00123F82"/>
    <w:rsid w:val="001242DA"/>
    <w:rsid w:val="001252A3"/>
    <w:rsid w:val="001271F1"/>
    <w:rsid w:val="0013165F"/>
    <w:rsid w:val="001316BA"/>
    <w:rsid w:val="001319FC"/>
    <w:rsid w:val="00134EE2"/>
    <w:rsid w:val="00135D84"/>
    <w:rsid w:val="001361F4"/>
    <w:rsid w:val="00136346"/>
    <w:rsid w:val="00136583"/>
    <w:rsid w:val="00136E72"/>
    <w:rsid w:val="001412EF"/>
    <w:rsid w:val="00142334"/>
    <w:rsid w:val="001435DB"/>
    <w:rsid w:val="00143C48"/>
    <w:rsid w:val="001443EA"/>
    <w:rsid w:val="001461E1"/>
    <w:rsid w:val="00146405"/>
    <w:rsid w:val="00150416"/>
    <w:rsid w:val="001517C4"/>
    <w:rsid w:val="0015472A"/>
    <w:rsid w:val="001550E8"/>
    <w:rsid w:val="00156366"/>
    <w:rsid w:val="001576C0"/>
    <w:rsid w:val="00161B50"/>
    <w:rsid w:val="00161B66"/>
    <w:rsid w:val="001625C1"/>
    <w:rsid w:val="0016277F"/>
    <w:rsid w:val="00163E1C"/>
    <w:rsid w:val="00164A98"/>
    <w:rsid w:val="0017009D"/>
    <w:rsid w:val="00171E81"/>
    <w:rsid w:val="001725EE"/>
    <w:rsid w:val="00175571"/>
    <w:rsid w:val="001765B1"/>
    <w:rsid w:val="001766B3"/>
    <w:rsid w:val="00176A6C"/>
    <w:rsid w:val="0017735C"/>
    <w:rsid w:val="001800E6"/>
    <w:rsid w:val="001810FB"/>
    <w:rsid w:val="0018118B"/>
    <w:rsid w:val="001828D3"/>
    <w:rsid w:val="00182ABA"/>
    <w:rsid w:val="001840FC"/>
    <w:rsid w:val="00186C04"/>
    <w:rsid w:val="00187709"/>
    <w:rsid w:val="001921AF"/>
    <w:rsid w:val="001934B0"/>
    <w:rsid w:val="00193C40"/>
    <w:rsid w:val="00193CA3"/>
    <w:rsid w:val="00195B9F"/>
    <w:rsid w:val="001A007E"/>
    <w:rsid w:val="001A0620"/>
    <w:rsid w:val="001A2380"/>
    <w:rsid w:val="001A6035"/>
    <w:rsid w:val="001A60DD"/>
    <w:rsid w:val="001A6B3E"/>
    <w:rsid w:val="001A6BA3"/>
    <w:rsid w:val="001A751C"/>
    <w:rsid w:val="001A77FA"/>
    <w:rsid w:val="001B0447"/>
    <w:rsid w:val="001B43E7"/>
    <w:rsid w:val="001B730A"/>
    <w:rsid w:val="001C0858"/>
    <w:rsid w:val="001C11E0"/>
    <w:rsid w:val="001C3480"/>
    <w:rsid w:val="001C38FE"/>
    <w:rsid w:val="001C40D4"/>
    <w:rsid w:val="001C50D7"/>
    <w:rsid w:val="001C59B0"/>
    <w:rsid w:val="001C5D75"/>
    <w:rsid w:val="001C699F"/>
    <w:rsid w:val="001C6C6B"/>
    <w:rsid w:val="001C7DD2"/>
    <w:rsid w:val="001D0829"/>
    <w:rsid w:val="001D11D3"/>
    <w:rsid w:val="001D151C"/>
    <w:rsid w:val="001D602B"/>
    <w:rsid w:val="001D6235"/>
    <w:rsid w:val="001E05AB"/>
    <w:rsid w:val="001E274A"/>
    <w:rsid w:val="001E3D20"/>
    <w:rsid w:val="001E5128"/>
    <w:rsid w:val="001E5EE8"/>
    <w:rsid w:val="001E6B33"/>
    <w:rsid w:val="001E70CE"/>
    <w:rsid w:val="001E7A1E"/>
    <w:rsid w:val="001E7DA4"/>
    <w:rsid w:val="001F14BE"/>
    <w:rsid w:val="001F1DCA"/>
    <w:rsid w:val="001F3273"/>
    <w:rsid w:val="001F3AAE"/>
    <w:rsid w:val="001F5ACD"/>
    <w:rsid w:val="001F7561"/>
    <w:rsid w:val="001F7617"/>
    <w:rsid w:val="001F7E6F"/>
    <w:rsid w:val="002012A3"/>
    <w:rsid w:val="0020441C"/>
    <w:rsid w:val="002045AA"/>
    <w:rsid w:val="00206A5E"/>
    <w:rsid w:val="00206D91"/>
    <w:rsid w:val="0021190F"/>
    <w:rsid w:val="00211FE1"/>
    <w:rsid w:val="00212883"/>
    <w:rsid w:val="00213498"/>
    <w:rsid w:val="0021505F"/>
    <w:rsid w:val="00215938"/>
    <w:rsid w:val="002168D3"/>
    <w:rsid w:val="00217C64"/>
    <w:rsid w:val="0022188C"/>
    <w:rsid w:val="00221D54"/>
    <w:rsid w:val="00221E97"/>
    <w:rsid w:val="002242F4"/>
    <w:rsid w:val="00224D08"/>
    <w:rsid w:val="00225496"/>
    <w:rsid w:val="00231CD3"/>
    <w:rsid w:val="00232359"/>
    <w:rsid w:val="002329B4"/>
    <w:rsid w:val="00232BFF"/>
    <w:rsid w:val="002330DE"/>
    <w:rsid w:val="002333AF"/>
    <w:rsid w:val="002357B3"/>
    <w:rsid w:val="00242B86"/>
    <w:rsid w:val="00243053"/>
    <w:rsid w:val="00244047"/>
    <w:rsid w:val="00245F10"/>
    <w:rsid w:val="00246298"/>
    <w:rsid w:val="002468BD"/>
    <w:rsid w:val="002476B9"/>
    <w:rsid w:val="0025093E"/>
    <w:rsid w:val="00251126"/>
    <w:rsid w:val="00253338"/>
    <w:rsid w:val="00253D0A"/>
    <w:rsid w:val="002571C4"/>
    <w:rsid w:val="0025721A"/>
    <w:rsid w:val="0026201B"/>
    <w:rsid w:val="00262842"/>
    <w:rsid w:val="00264E96"/>
    <w:rsid w:val="002654D3"/>
    <w:rsid w:val="00265959"/>
    <w:rsid w:val="002664C4"/>
    <w:rsid w:val="002673A7"/>
    <w:rsid w:val="002712C1"/>
    <w:rsid w:val="0027275D"/>
    <w:rsid w:val="00272FED"/>
    <w:rsid w:val="00273963"/>
    <w:rsid w:val="00275483"/>
    <w:rsid w:val="002758A5"/>
    <w:rsid w:val="00275C3E"/>
    <w:rsid w:val="002765B9"/>
    <w:rsid w:val="00277DB4"/>
    <w:rsid w:val="00280502"/>
    <w:rsid w:val="002815AB"/>
    <w:rsid w:val="002822FE"/>
    <w:rsid w:val="002828BB"/>
    <w:rsid w:val="002832B7"/>
    <w:rsid w:val="00283303"/>
    <w:rsid w:val="002845C1"/>
    <w:rsid w:val="00284A72"/>
    <w:rsid w:val="002860B0"/>
    <w:rsid w:val="00287936"/>
    <w:rsid w:val="002879F7"/>
    <w:rsid w:val="00287ACC"/>
    <w:rsid w:val="00291900"/>
    <w:rsid w:val="00295031"/>
    <w:rsid w:val="002A17C7"/>
    <w:rsid w:val="002A2600"/>
    <w:rsid w:val="002A2D87"/>
    <w:rsid w:val="002A2EC2"/>
    <w:rsid w:val="002A63F4"/>
    <w:rsid w:val="002A6AEB"/>
    <w:rsid w:val="002A6C47"/>
    <w:rsid w:val="002B261B"/>
    <w:rsid w:val="002B2AD0"/>
    <w:rsid w:val="002B5EE7"/>
    <w:rsid w:val="002B6885"/>
    <w:rsid w:val="002B7736"/>
    <w:rsid w:val="002C09D0"/>
    <w:rsid w:val="002C1BEB"/>
    <w:rsid w:val="002C1EA1"/>
    <w:rsid w:val="002C5D0C"/>
    <w:rsid w:val="002D40A2"/>
    <w:rsid w:val="002D593D"/>
    <w:rsid w:val="002D63EB"/>
    <w:rsid w:val="002D7EFB"/>
    <w:rsid w:val="002E3B51"/>
    <w:rsid w:val="002E4311"/>
    <w:rsid w:val="002E7D7B"/>
    <w:rsid w:val="002F2438"/>
    <w:rsid w:val="002F2886"/>
    <w:rsid w:val="002F2FAC"/>
    <w:rsid w:val="002F38F3"/>
    <w:rsid w:val="002F39D2"/>
    <w:rsid w:val="002F5698"/>
    <w:rsid w:val="002F66A3"/>
    <w:rsid w:val="002F733C"/>
    <w:rsid w:val="00300502"/>
    <w:rsid w:val="0030062A"/>
    <w:rsid w:val="00301E3F"/>
    <w:rsid w:val="003027C2"/>
    <w:rsid w:val="00302972"/>
    <w:rsid w:val="00302BCB"/>
    <w:rsid w:val="00302F60"/>
    <w:rsid w:val="00304C93"/>
    <w:rsid w:val="0030541B"/>
    <w:rsid w:val="0030670C"/>
    <w:rsid w:val="00306F4C"/>
    <w:rsid w:val="0030770C"/>
    <w:rsid w:val="00316446"/>
    <w:rsid w:val="00316FAE"/>
    <w:rsid w:val="003218FA"/>
    <w:rsid w:val="00321991"/>
    <w:rsid w:val="00322BE6"/>
    <w:rsid w:val="00322F48"/>
    <w:rsid w:val="00324613"/>
    <w:rsid w:val="00324F20"/>
    <w:rsid w:val="00326E59"/>
    <w:rsid w:val="00327C50"/>
    <w:rsid w:val="00327F7A"/>
    <w:rsid w:val="00330F76"/>
    <w:rsid w:val="003326CA"/>
    <w:rsid w:val="00335D06"/>
    <w:rsid w:val="00340847"/>
    <w:rsid w:val="00340AAD"/>
    <w:rsid w:val="003417A1"/>
    <w:rsid w:val="003439E4"/>
    <w:rsid w:val="00344305"/>
    <w:rsid w:val="003448E2"/>
    <w:rsid w:val="00345BC6"/>
    <w:rsid w:val="00345CF7"/>
    <w:rsid w:val="0034629D"/>
    <w:rsid w:val="00350402"/>
    <w:rsid w:val="00351689"/>
    <w:rsid w:val="003517AB"/>
    <w:rsid w:val="0035234D"/>
    <w:rsid w:val="0035407A"/>
    <w:rsid w:val="00354611"/>
    <w:rsid w:val="0035601C"/>
    <w:rsid w:val="00360A80"/>
    <w:rsid w:val="00360F7E"/>
    <w:rsid w:val="00361E1D"/>
    <w:rsid w:val="0036246D"/>
    <w:rsid w:val="00363CB2"/>
    <w:rsid w:val="00364618"/>
    <w:rsid w:val="00364EBD"/>
    <w:rsid w:val="00365344"/>
    <w:rsid w:val="00372743"/>
    <w:rsid w:val="003742EC"/>
    <w:rsid w:val="00374F01"/>
    <w:rsid w:val="00375392"/>
    <w:rsid w:val="0037581F"/>
    <w:rsid w:val="0037624C"/>
    <w:rsid w:val="00376A43"/>
    <w:rsid w:val="003775FE"/>
    <w:rsid w:val="003806B6"/>
    <w:rsid w:val="00381241"/>
    <w:rsid w:val="00381F6A"/>
    <w:rsid w:val="00382705"/>
    <w:rsid w:val="00382A29"/>
    <w:rsid w:val="00382A2C"/>
    <w:rsid w:val="0038300B"/>
    <w:rsid w:val="00383BE8"/>
    <w:rsid w:val="00384CBE"/>
    <w:rsid w:val="003851BE"/>
    <w:rsid w:val="0038534A"/>
    <w:rsid w:val="00385701"/>
    <w:rsid w:val="00386493"/>
    <w:rsid w:val="0038683E"/>
    <w:rsid w:val="00387320"/>
    <w:rsid w:val="00390326"/>
    <w:rsid w:val="00390806"/>
    <w:rsid w:val="0039344B"/>
    <w:rsid w:val="003947F5"/>
    <w:rsid w:val="00394E71"/>
    <w:rsid w:val="00394EC8"/>
    <w:rsid w:val="00397E65"/>
    <w:rsid w:val="003A126C"/>
    <w:rsid w:val="003A359E"/>
    <w:rsid w:val="003A68DE"/>
    <w:rsid w:val="003A6BF5"/>
    <w:rsid w:val="003B04AC"/>
    <w:rsid w:val="003B300B"/>
    <w:rsid w:val="003B364C"/>
    <w:rsid w:val="003B54DA"/>
    <w:rsid w:val="003B75AF"/>
    <w:rsid w:val="003B7732"/>
    <w:rsid w:val="003C1915"/>
    <w:rsid w:val="003C268F"/>
    <w:rsid w:val="003C2E26"/>
    <w:rsid w:val="003C32D2"/>
    <w:rsid w:val="003C3CF4"/>
    <w:rsid w:val="003C45FB"/>
    <w:rsid w:val="003C5A23"/>
    <w:rsid w:val="003D0616"/>
    <w:rsid w:val="003D0DA0"/>
    <w:rsid w:val="003D1CE7"/>
    <w:rsid w:val="003D4DE5"/>
    <w:rsid w:val="003D4EAA"/>
    <w:rsid w:val="003D52A7"/>
    <w:rsid w:val="003D69B8"/>
    <w:rsid w:val="003D7FBF"/>
    <w:rsid w:val="003E3FFA"/>
    <w:rsid w:val="003E406B"/>
    <w:rsid w:val="003E57BA"/>
    <w:rsid w:val="003E623D"/>
    <w:rsid w:val="003E62CA"/>
    <w:rsid w:val="003E64D4"/>
    <w:rsid w:val="003E6690"/>
    <w:rsid w:val="003F275B"/>
    <w:rsid w:val="003F339A"/>
    <w:rsid w:val="003F34CA"/>
    <w:rsid w:val="003F5488"/>
    <w:rsid w:val="004020D4"/>
    <w:rsid w:val="00404C9B"/>
    <w:rsid w:val="00405923"/>
    <w:rsid w:val="0040730F"/>
    <w:rsid w:val="00410198"/>
    <w:rsid w:val="004136B9"/>
    <w:rsid w:val="00413F7B"/>
    <w:rsid w:val="004142DC"/>
    <w:rsid w:val="00414DF8"/>
    <w:rsid w:val="00416035"/>
    <w:rsid w:val="00421660"/>
    <w:rsid w:val="00422955"/>
    <w:rsid w:val="0042389A"/>
    <w:rsid w:val="00424C02"/>
    <w:rsid w:val="00425175"/>
    <w:rsid w:val="004252FF"/>
    <w:rsid w:val="00425592"/>
    <w:rsid w:val="00427055"/>
    <w:rsid w:val="00432246"/>
    <w:rsid w:val="00432D44"/>
    <w:rsid w:val="00434BFE"/>
    <w:rsid w:val="004379B0"/>
    <w:rsid w:val="004379B7"/>
    <w:rsid w:val="00440A25"/>
    <w:rsid w:val="0044287A"/>
    <w:rsid w:val="00442AE3"/>
    <w:rsid w:val="004449D1"/>
    <w:rsid w:val="00444AD6"/>
    <w:rsid w:val="004464A4"/>
    <w:rsid w:val="004469E9"/>
    <w:rsid w:val="0045074A"/>
    <w:rsid w:val="00452344"/>
    <w:rsid w:val="0045272B"/>
    <w:rsid w:val="00453451"/>
    <w:rsid w:val="00453C19"/>
    <w:rsid w:val="00454366"/>
    <w:rsid w:val="004550FF"/>
    <w:rsid w:val="0045521F"/>
    <w:rsid w:val="0045703B"/>
    <w:rsid w:val="00457A75"/>
    <w:rsid w:val="00457F97"/>
    <w:rsid w:val="00461E2A"/>
    <w:rsid w:val="00462C98"/>
    <w:rsid w:val="00464556"/>
    <w:rsid w:val="00464AC7"/>
    <w:rsid w:val="00464E9D"/>
    <w:rsid w:val="004651C6"/>
    <w:rsid w:val="00465411"/>
    <w:rsid w:val="00465C4E"/>
    <w:rsid w:val="00466FF1"/>
    <w:rsid w:val="004678EA"/>
    <w:rsid w:val="0047052D"/>
    <w:rsid w:val="004727D3"/>
    <w:rsid w:val="00475207"/>
    <w:rsid w:val="004757FC"/>
    <w:rsid w:val="0047700B"/>
    <w:rsid w:val="004779D9"/>
    <w:rsid w:val="00480C1B"/>
    <w:rsid w:val="0048185A"/>
    <w:rsid w:val="00481DD9"/>
    <w:rsid w:val="00483324"/>
    <w:rsid w:val="00484DAD"/>
    <w:rsid w:val="004859E5"/>
    <w:rsid w:val="00486F1C"/>
    <w:rsid w:val="00487787"/>
    <w:rsid w:val="00490BF1"/>
    <w:rsid w:val="00491B18"/>
    <w:rsid w:val="00491CAF"/>
    <w:rsid w:val="00492AD3"/>
    <w:rsid w:val="00492ADC"/>
    <w:rsid w:val="00493F90"/>
    <w:rsid w:val="00495A34"/>
    <w:rsid w:val="00495AEE"/>
    <w:rsid w:val="004A0803"/>
    <w:rsid w:val="004A0E52"/>
    <w:rsid w:val="004A1561"/>
    <w:rsid w:val="004A3195"/>
    <w:rsid w:val="004A3C66"/>
    <w:rsid w:val="004A427B"/>
    <w:rsid w:val="004A54EE"/>
    <w:rsid w:val="004A6254"/>
    <w:rsid w:val="004B06D8"/>
    <w:rsid w:val="004B0CE9"/>
    <w:rsid w:val="004B0F4A"/>
    <w:rsid w:val="004B2CEA"/>
    <w:rsid w:val="004B326A"/>
    <w:rsid w:val="004B43EC"/>
    <w:rsid w:val="004B46CB"/>
    <w:rsid w:val="004B5F54"/>
    <w:rsid w:val="004B6A61"/>
    <w:rsid w:val="004C077C"/>
    <w:rsid w:val="004C091A"/>
    <w:rsid w:val="004C0B1B"/>
    <w:rsid w:val="004C49C3"/>
    <w:rsid w:val="004C6133"/>
    <w:rsid w:val="004C7234"/>
    <w:rsid w:val="004C7B41"/>
    <w:rsid w:val="004D02C5"/>
    <w:rsid w:val="004D0656"/>
    <w:rsid w:val="004D068C"/>
    <w:rsid w:val="004D1E5A"/>
    <w:rsid w:val="004D1F44"/>
    <w:rsid w:val="004D246F"/>
    <w:rsid w:val="004D31DF"/>
    <w:rsid w:val="004D7498"/>
    <w:rsid w:val="004D7B6F"/>
    <w:rsid w:val="004E24CB"/>
    <w:rsid w:val="004E38CC"/>
    <w:rsid w:val="004E5ACB"/>
    <w:rsid w:val="004E5F63"/>
    <w:rsid w:val="004F26C8"/>
    <w:rsid w:val="004F3E5D"/>
    <w:rsid w:val="004F42C2"/>
    <w:rsid w:val="004F683B"/>
    <w:rsid w:val="004F6AC0"/>
    <w:rsid w:val="004F704F"/>
    <w:rsid w:val="004F7543"/>
    <w:rsid w:val="005000D6"/>
    <w:rsid w:val="005008C0"/>
    <w:rsid w:val="00500C96"/>
    <w:rsid w:val="005031E4"/>
    <w:rsid w:val="00506265"/>
    <w:rsid w:val="00512B9C"/>
    <w:rsid w:val="00517467"/>
    <w:rsid w:val="005201B1"/>
    <w:rsid w:val="0052158B"/>
    <w:rsid w:val="0052221F"/>
    <w:rsid w:val="005226DD"/>
    <w:rsid w:val="00523690"/>
    <w:rsid w:val="00523A19"/>
    <w:rsid w:val="005244D2"/>
    <w:rsid w:val="005245F5"/>
    <w:rsid w:val="0052699E"/>
    <w:rsid w:val="00527895"/>
    <w:rsid w:val="005303F9"/>
    <w:rsid w:val="00532072"/>
    <w:rsid w:val="0053617F"/>
    <w:rsid w:val="00540E5F"/>
    <w:rsid w:val="005427CD"/>
    <w:rsid w:val="00543996"/>
    <w:rsid w:val="00543D39"/>
    <w:rsid w:val="00544B02"/>
    <w:rsid w:val="005459CF"/>
    <w:rsid w:val="00547FE8"/>
    <w:rsid w:val="00550DE2"/>
    <w:rsid w:val="00552247"/>
    <w:rsid w:val="00552286"/>
    <w:rsid w:val="00554DA0"/>
    <w:rsid w:val="005551A8"/>
    <w:rsid w:val="005557A3"/>
    <w:rsid w:val="00555A72"/>
    <w:rsid w:val="00557587"/>
    <w:rsid w:val="00557F5A"/>
    <w:rsid w:val="0056009A"/>
    <w:rsid w:val="0056246A"/>
    <w:rsid w:val="00563828"/>
    <w:rsid w:val="00564326"/>
    <w:rsid w:val="0056471A"/>
    <w:rsid w:val="00565753"/>
    <w:rsid w:val="00565881"/>
    <w:rsid w:val="00565BD0"/>
    <w:rsid w:val="00566A76"/>
    <w:rsid w:val="00566E43"/>
    <w:rsid w:val="00567516"/>
    <w:rsid w:val="00571A7D"/>
    <w:rsid w:val="00575B91"/>
    <w:rsid w:val="005766E6"/>
    <w:rsid w:val="00577290"/>
    <w:rsid w:val="005806C3"/>
    <w:rsid w:val="00580E4A"/>
    <w:rsid w:val="00581AAD"/>
    <w:rsid w:val="00581D2C"/>
    <w:rsid w:val="00582128"/>
    <w:rsid w:val="00582342"/>
    <w:rsid w:val="00582C1C"/>
    <w:rsid w:val="00582D4B"/>
    <w:rsid w:val="00587805"/>
    <w:rsid w:val="00591B07"/>
    <w:rsid w:val="00595137"/>
    <w:rsid w:val="0059589E"/>
    <w:rsid w:val="0059633E"/>
    <w:rsid w:val="005971E1"/>
    <w:rsid w:val="005972F2"/>
    <w:rsid w:val="005A0219"/>
    <w:rsid w:val="005A063C"/>
    <w:rsid w:val="005A0A99"/>
    <w:rsid w:val="005A13CF"/>
    <w:rsid w:val="005A1610"/>
    <w:rsid w:val="005A2AA4"/>
    <w:rsid w:val="005A5139"/>
    <w:rsid w:val="005A5541"/>
    <w:rsid w:val="005A5B17"/>
    <w:rsid w:val="005A6A3B"/>
    <w:rsid w:val="005A6EA0"/>
    <w:rsid w:val="005B1F09"/>
    <w:rsid w:val="005B422E"/>
    <w:rsid w:val="005B5BBD"/>
    <w:rsid w:val="005C01A2"/>
    <w:rsid w:val="005C0D9D"/>
    <w:rsid w:val="005C2B36"/>
    <w:rsid w:val="005C3966"/>
    <w:rsid w:val="005C66C3"/>
    <w:rsid w:val="005D0BBF"/>
    <w:rsid w:val="005D47F2"/>
    <w:rsid w:val="005E0C3C"/>
    <w:rsid w:val="005E2669"/>
    <w:rsid w:val="005E3493"/>
    <w:rsid w:val="005E3A6C"/>
    <w:rsid w:val="005E44AE"/>
    <w:rsid w:val="005E7CA8"/>
    <w:rsid w:val="005F0276"/>
    <w:rsid w:val="005F05C9"/>
    <w:rsid w:val="005F05FB"/>
    <w:rsid w:val="005F122D"/>
    <w:rsid w:val="005F389E"/>
    <w:rsid w:val="005F3E7E"/>
    <w:rsid w:val="005F52EF"/>
    <w:rsid w:val="005F5A61"/>
    <w:rsid w:val="005F6C55"/>
    <w:rsid w:val="005F7DDB"/>
    <w:rsid w:val="0060512E"/>
    <w:rsid w:val="00605BC0"/>
    <w:rsid w:val="00612B41"/>
    <w:rsid w:val="00614444"/>
    <w:rsid w:val="00614BFC"/>
    <w:rsid w:val="00615C33"/>
    <w:rsid w:val="00620C9A"/>
    <w:rsid w:val="0062115C"/>
    <w:rsid w:val="0062141E"/>
    <w:rsid w:val="006218D6"/>
    <w:rsid w:val="00623271"/>
    <w:rsid w:val="006232A6"/>
    <w:rsid w:val="00623D3F"/>
    <w:rsid w:val="00626270"/>
    <w:rsid w:val="00626584"/>
    <w:rsid w:val="006266C0"/>
    <w:rsid w:val="0063112A"/>
    <w:rsid w:val="006319A1"/>
    <w:rsid w:val="006326C3"/>
    <w:rsid w:val="00633117"/>
    <w:rsid w:val="0063383F"/>
    <w:rsid w:val="00634D2F"/>
    <w:rsid w:val="006376BF"/>
    <w:rsid w:val="00640593"/>
    <w:rsid w:val="006412E7"/>
    <w:rsid w:val="006430B5"/>
    <w:rsid w:val="0064330A"/>
    <w:rsid w:val="00643652"/>
    <w:rsid w:val="00643FCD"/>
    <w:rsid w:val="00644F63"/>
    <w:rsid w:val="0064716B"/>
    <w:rsid w:val="006476D1"/>
    <w:rsid w:val="006503D2"/>
    <w:rsid w:val="0065211C"/>
    <w:rsid w:val="00652F57"/>
    <w:rsid w:val="00655906"/>
    <w:rsid w:val="00655B15"/>
    <w:rsid w:val="006561BF"/>
    <w:rsid w:val="0066169C"/>
    <w:rsid w:val="006620A5"/>
    <w:rsid w:val="00663A12"/>
    <w:rsid w:val="006655E0"/>
    <w:rsid w:val="00665B44"/>
    <w:rsid w:val="00671AAE"/>
    <w:rsid w:val="006760AA"/>
    <w:rsid w:val="006809CE"/>
    <w:rsid w:val="0068160C"/>
    <w:rsid w:val="00681D6F"/>
    <w:rsid w:val="00681FC8"/>
    <w:rsid w:val="006829BC"/>
    <w:rsid w:val="00684EB5"/>
    <w:rsid w:val="00685C7B"/>
    <w:rsid w:val="006872CB"/>
    <w:rsid w:val="0069228F"/>
    <w:rsid w:val="0069266C"/>
    <w:rsid w:val="0069277C"/>
    <w:rsid w:val="00692858"/>
    <w:rsid w:val="00693252"/>
    <w:rsid w:val="00694BAC"/>
    <w:rsid w:val="00695508"/>
    <w:rsid w:val="00695DC9"/>
    <w:rsid w:val="006964CC"/>
    <w:rsid w:val="0069661F"/>
    <w:rsid w:val="006A0C9B"/>
    <w:rsid w:val="006A36A5"/>
    <w:rsid w:val="006A561D"/>
    <w:rsid w:val="006A639F"/>
    <w:rsid w:val="006A6B41"/>
    <w:rsid w:val="006A727E"/>
    <w:rsid w:val="006A7F2D"/>
    <w:rsid w:val="006B0AD5"/>
    <w:rsid w:val="006B0C2B"/>
    <w:rsid w:val="006B4CAE"/>
    <w:rsid w:val="006B6AFD"/>
    <w:rsid w:val="006B6BF1"/>
    <w:rsid w:val="006B6E1C"/>
    <w:rsid w:val="006B7511"/>
    <w:rsid w:val="006B77CF"/>
    <w:rsid w:val="006C0457"/>
    <w:rsid w:val="006C1809"/>
    <w:rsid w:val="006C1A60"/>
    <w:rsid w:val="006C1F06"/>
    <w:rsid w:val="006C2374"/>
    <w:rsid w:val="006C23CB"/>
    <w:rsid w:val="006C2B5B"/>
    <w:rsid w:val="006C4BFA"/>
    <w:rsid w:val="006C7ADE"/>
    <w:rsid w:val="006D07BF"/>
    <w:rsid w:val="006D11D5"/>
    <w:rsid w:val="006D1EA4"/>
    <w:rsid w:val="006D37BB"/>
    <w:rsid w:val="006D53AB"/>
    <w:rsid w:val="006D5B14"/>
    <w:rsid w:val="006D7ECA"/>
    <w:rsid w:val="006E05E2"/>
    <w:rsid w:val="006E0EC1"/>
    <w:rsid w:val="006E47C5"/>
    <w:rsid w:val="006E5803"/>
    <w:rsid w:val="006E6026"/>
    <w:rsid w:val="006E68F4"/>
    <w:rsid w:val="006F119D"/>
    <w:rsid w:val="006F2600"/>
    <w:rsid w:val="006F301A"/>
    <w:rsid w:val="006F4638"/>
    <w:rsid w:val="006F4CCB"/>
    <w:rsid w:val="006F4F87"/>
    <w:rsid w:val="006F69CD"/>
    <w:rsid w:val="0070149E"/>
    <w:rsid w:val="0070228A"/>
    <w:rsid w:val="007034EB"/>
    <w:rsid w:val="00703DA6"/>
    <w:rsid w:val="007040FD"/>
    <w:rsid w:val="0070466F"/>
    <w:rsid w:val="00705BBB"/>
    <w:rsid w:val="00707986"/>
    <w:rsid w:val="00707BC8"/>
    <w:rsid w:val="00714BD5"/>
    <w:rsid w:val="00715BA7"/>
    <w:rsid w:val="00716395"/>
    <w:rsid w:val="0071713A"/>
    <w:rsid w:val="00720CDD"/>
    <w:rsid w:val="00721E05"/>
    <w:rsid w:val="00722212"/>
    <w:rsid w:val="00726A2B"/>
    <w:rsid w:val="00731FC3"/>
    <w:rsid w:val="00736BD2"/>
    <w:rsid w:val="00740642"/>
    <w:rsid w:val="00740EF6"/>
    <w:rsid w:val="0074129F"/>
    <w:rsid w:val="00741578"/>
    <w:rsid w:val="0074351D"/>
    <w:rsid w:val="0074607F"/>
    <w:rsid w:val="00746D6E"/>
    <w:rsid w:val="00746D83"/>
    <w:rsid w:val="00751042"/>
    <w:rsid w:val="00753935"/>
    <w:rsid w:val="00754F2C"/>
    <w:rsid w:val="00756E0F"/>
    <w:rsid w:val="00756FB9"/>
    <w:rsid w:val="00757876"/>
    <w:rsid w:val="00760EEA"/>
    <w:rsid w:val="007635F9"/>
    <w:rsid w:val="007668D6"/>
    <w:rsid w:val="0076776C"/>
    <w:rsid w:val="0077262A"/>
    <w:rsid w:val="0077375B"/>
    <w:rsid w:val="0078067F"/>
    <w:rsid w:val="00781583"/>
    <w:rsid w:val="007828C1"/>
    <w:rsid w:val="00782DA1"/>
    <w:rsid w:val="00783585"/>
    <w:rsid w:val="00783864"/>
    <w:rsid w:val="00783DE7"/>
    <w:rsid w:val="00783E1C"/>
    <w:rsid w:val="00784540"/>
    <w:rsid w:val="00784781"/>
    <w:rsid w:val="00784DA8"/>
    <w:rsid w:val="00785478"/>
    <w:rsid w:val="00785BB6"/>
    <w:rsid w:val="007872A9"/>
    <w:rsid w:val="00790FEA"/>
    <w:rsid w:val="00793AF8"/>
    <w:rsid w:val="00794135"/>
    <w:rsid w:val="00795816"/>
    <w:rsid w:val="007A1104"/>
    <w:rsid w:val="007A16E2"/>
    <w:rsid w:val="007A2697"/>
    <w:rsid w:val="007A2D13"/>
    <w:rsid w:val="007A48C8"/>
    <w:rsid w:val="007A58CF"/>
    <w:rsid w:val="007A5A8A"/>
    <w:rsid w:val="007A7067"/>
    <w:rsid w:val="007B014D"/>
    <w:rsid w:val="007B0F00"/>
    <w:rsid w:val="007B3071"/>
    <w:rsid w:val="007B3A1A"/>
    <w:rsid w:val="007B437A"/>
    <w:rsid w:val="007B5AED"/>
    <w:rsid w:val="007B5BDE"/>
    <w:rsid w:val="007B6DBA"/>
    <w:rsid w:val="007B727B"/>
    <w:rsid w:val="007C0B09"/>
    <w:rsid w:val="007C0CC0"/>
    <w:rsid w:val="007C17E3"/>
    <w:rsid w:val="007C2054"/>
    <w:rsid w:val="007C37D2"/>
    <w:rsid w:val="007C4AEE"/>
    <w:rsid w:val="007C5581"/>
    <w:rsid w:val="007C5ACA"/>
    <w:rsid w:val="007C71F8"/>
    <w:rsid w:val="007D0616"/>
    <w:rsid w:val="007D1685"/>
    <w:rsid w:val="007D1785"/>
    <w:rsid w:val="007D246B"/>
    <w:rsid w:val="007D27FF"/>
    <w:rsid w:val="007D585F"/>
    <w:rsid w:val="007D5B07"/>
    <w:rsid w:val="007D621A"/>
    <w:rsid w:val="007D6B3B"/>
    <w:rsid w:val="007E00E4"/>
    <w:rsid w:val="007E0810"/>
    <w:rsid w:val="007E1282"/>
    <w:rsid w:val="007E1459"/>
    <w:rsid w:val="007E1F60"/>
    <w:rsid w:val="007E2971"/>
    <w:rsid w:val="007E318D"/>
    <w:rsid w:val="007E452F"/>
    <w:rsid w:val="007E588A"/>
    <w:rsid w:val="007F134F"/>
    <w:rsid w:val="007F18D0"/>
    <w:rsid w:val="007F21AD"/>
    <w:rsid w:val="007F27CC"/>
    <w:rsid w:val="007F2B97"/>
    <w:rsid w:val="007F2DF9"/>
    <w:rsid w:val="007F30D3"/>
    <w:rsid w:val="007F3B13"/>
    <w:rsid w:val="007F48D0"/>
    <w:rsid w:val="007F654A"/>
    <w:rsid w:val="007F7F12"/>
    <w:rsid w:val="00803697"/>
    <w:rsid w:val="008045B7"/>
    <w:rsid w:val="00804EFD"/>
    <w:rsid w:val="00806DD2"/>
    <w:rsid w:val="00806F17"/>
    <w:rsid w:val="00807357"/>
    <w:rsid w:val="008074C3"/>
    <w:rsid w:val="00807DF6"/>
    <w:rsid w:val="00810DDC"/>
    <w:rsid w:val="008168E0"/>
    <w:rsid w:val="00817973"/>
    <w:rsid w:val="00817E9D"/>
    <w:rsid w:val="008202C8"/>
    <w:rsid w:val="00820C41"/>
    <w:rsid w:val="00821B3D"/>
    <w:rsid w:val="0082281F"/>
    <w:rsid w:val="00823E35"/>
    <w:rsid w:val="008243B0"/>
    <w:rsid w:val="00824644"/>
    <w:rsid w:val="0082682E"/>
    <w:rsid w:val="00831BC7"/>
    <w:rsid w:val="00832F18"/>
    <w:rsid w:val="00836B02"/>
    <w:rsid w:val="008409DC"/>
    <w:rsid w:val="00840B76"/>
    <w:rsid w:val="00841929"/>
    <w:rsid w:val="008429BC"/>
    <w:rsid w:val="00843016"/>
    <w:rsid w:val="00843BC0"/>
    <w:rsid w:val="00844379"/>
    <w:rsid w:val="00846232"/>
    <w:rsid w:val="00847C00"/>
    <w:rsid w:val="00850CB0"/>
    <w:rsid w:val="00851674"/>
    <w:rsid w:val="008522DC"/>
    <w:rsid w:val="0085278C"/>
    <w:rsid w:val="00852AD9"/>
    <w:rsid w:val="0085300C"/>
    <w:rsid w:val="00853B0F"/>
    <w:rsid w:val="008554E1"/>
    <w:rsid w:val="00856B55"/>
    <w:rsid w:val="0085771D"/>
    <w:rsid w:val="0086006E"/>
    <w:rsid w:val="0086059C"/>
    <w:rsid w:val="00860A56"/>
    <w:rsid w:val="00860D70"/>
    <w:rsid w:val="00862BBB"/>
    <w:rsid w:val="00862E61"/>
    <w:rsid w:val="00863FF3"/>
    <w:rsid w:val="00867ED0"/>
    <w:rsid w:val="00870331"/>
    <w:rsid w:val="00871297"/>
    <w:rsid w:val="00880609"/>
    <w:rsid w:val="00881386"/>
    <w:rsid w:val="00882808"/>
    <w:rsid w:val="00882EAC"/>
    <w:rsid w:val="00884245"/>
    <w:rsid w:val="00887B84"/>
    <w:rsid w:val="00887E56"/>
    <w:rsid w:val="00890FC6"/>
    <w:rsid w:val="008924A0"/>
    <w:rsid w:val="00893D07"/>
    <w:rsid w:val="00893FB1"/>
    <w:rsid w:val="00894CF7"/>
    <w:rsid w:val="00896737"/>
    <w:rsid w:val="00897C53"/>
    <w:rsid w:val="008A0D06"/>
    <w:rsid w:val="008A13BA"/>
    <w:rsid w:val="008A1A22"/>
    <w:rsid w:val="008A1C0B"/>
    <w:rsid w:val="008A468A"/>
    <w:rsid w:val="008A76DA"/>
    <w:rsid w:val="008B32A4"/>
    <w:rsid w:val="008B39A7"/>
    <w:rsid w:val="008B3D31"/>
    <w:rsid w:val="008B469C"/>
    <w:rsid w:val="008B4F29"/>
    <w:rsid w:val="008B58FD"/>
    <w:rsid w:val="008B593B"/>
    <w:rsid w:val="008B6BDA"/>
    <w:rsid w:val="008C3E51"/>
    <w:rsid w:val="008C4B0B"/>
    <w:rsid w:val="008C4D35"/>
    <w:rsid w:val="008C548F"/>
    <w:rsid w:val="008C6118"/>
    <w:rsid w:val="008D0F23"/>
    <w:rsid w:val="008D120F"/>
    <w:rsid w:val="008D4403"/>
    <w:rsid w:val="008D49B1"/>
    <w:rsid w:val="008E024E"/>
    <w:rsid w:val="008E1928"/>
    <w:rsid w:val="008E22A4"/>
    <w:rsid w:val="008E2A27"/>
    <w:rsid w:val="008E32A8"/>
    <w:rsid w:val="008E4377"/>
    <w:rsid w:val="008F06D9"/>
    <w:rsid w:val="008F1145"/>
    <w:rsid w:val="008F3ABE"/>
    <w:rsid w:val="008F3CFD"/>
    <w:rsid w:val="008F657C"/>
    <w:rsid w:val="008F671F"/>
    <w:rsid w:val="008F67CF"/>
    <w:rsid w:val="008F7F5C"/>
    <w:rsid w:val="009007BE"/>
    <w:rsid w:val="00901904"/>
    <w:rsid w:val="009021FD"/>
    <w:rsid w:val="00902A11"/>
    <w:rsid w:val="0090559A"/>
    <w:rsid w:val="009100EA"/>
    <w:rsid w:val="00911D5D"/>
    <w:rsid w:val="009125D9"/>
    <w:rsid w:val="00915F01"/>
    <w:rsid w:val="00916D5C"/>
    <w:rsid w:val="009173BB"/>
    <w:rsid w:val="009174D0"/>
    <w:rsid w:val="00920EBA"/>
    <w:rsid w:val="00922468"/>
    <w:rsid w:val="00924248"/>
    <w:rsid w:val="00924BF1"/>
    <w:rsid w:val="0092581D"/>
    <w:rsid w:val="00926F20"/>
    <w:rsid w:val="00927FE1"/>
    <w:rsid w:val="00930A7F"/>
    <w:rsid w:val="009317C3"/>
    <w:rsid w:val="00932FEF"/>
    <w:rsid w:val="00933027"/>
    <w:rsid w:val="00933609"/>
    <w:rsid w:val="00933AEC"/>
    <w:rsid w:val="0093609C"/>
    <w:rsid w:val="009374D4"/>
    <w:rsid w:val="00937A13"/>
    <w:rsid w:val="00940288"/>
    <w:rsid w:val="009414A6"/>
    <w:rsid w:val="00942328"/>
    <w:rsid w:val="00942C70"/>
    <w:rsid w:val="00942FBB"/>
    <w:rsid w:val="00943D52"/>
    <w:rsid w:val="009456B8"/>
    <w:rsid w:val="00945914"/>
    <w:rsid w:val="009508EA"/>
    <w:rsid w:val="00951317"/>
    <w:rsid w:val="0095165B"/>
    <w:rsid w:val="00953340"/>
    <w:rsid w:val="00953722"/>
    <w:rsid w:val="00954439"/>
    <w:rsid w:val="009560DA"/>
    <w:rsid w:val="009566FD"/>
    <w:rsid w:val="0095782E"/>
    <w:rsid w:val="00957BA6"/>
    <w:rsid w:val="00961706"/>
    <w:rsid w:val="00961BC9"/>
    <w:rsid w:val="009629D0"/>
    <w:rsid w:val="00962FFA"/>
    <w:rsid w:val="00963387"/>
    <w:rsid w:val="00963AB4"/>
    <w:rsid w:val="00964CC7"/>
    <w:rsid w:val="009653A9"/>
    <w:rsid w:val="0096672D"/>
    <w:rsid w:val="009667B8"/>
    <w:rsid w:val="00971C6A"/>
    <w:rsid w:val="00973368"/>
    <w:rsid w:val="00974664"/>
    <w:rsid w:val="00974FDA"/>
    <w:rsid w:val="00975399"/>
    <w:rsid w:val="009771E0"/>
    <w:rsid w:val="00977FC4"/>
    <w:rsid w:val="00982534"/>
    <w:rsid w:val="00984329"/>
    <w:rsid w:val="00984740"/>
    <w:rsid w:val="009858F1"/>
    <w:rsid w:val="00992A07"/>
    <w:rsid w:val="009938C2"/>
    <w:rsid w:val="00993AC7"/>
    <w:rsid w:val="00993CAD"/>
    <w:rsid w:val="00994744"/>
    <w:rsid w:val="0099524C"/>
    <w:rsid w:val="009956EB"/>
    <w:rsid w:val="009969FA"/>
    <w:rsid w:val="00996A7A"/>
    <w:rsid w:val="00996E02"/>
    <w:rsid w:val="00997E3E"/>
    <w:rsid w:val="009A03A0"/>
    <w:rsid w:val="009A0BB9"/>
    <w:rsid w:val="009A18A6"/>
    <w:rsid w:val="009A4889"/>
    <w:rsid w:val="009A4D3A"/>
    <w:rsid w:val="009A4D41"/>
    <w:rsid w:val="009A686B"/>
    <w:rsid w:val="009B23F6"/>
    <w:rsid w:val="009C02C5"/>
    <w:rsid w:val="009C0434"/>
    <w:rsid w:val="009C0539"/>
    <w:rsid w:val="009C0F54"/>
    <w:rsid w:val="009C16E0"/>
    <w:rsid w:val="009C2132"/>
    <w:rsid w:val="009C3409"/>
    <w:rsid w:val="009C378E"/>
    <w:rsid w:val="009C60B0"/>
    <w:rsid w:val="009C6A79"/>
    <w:rsid w:val="009C7FE2"/>
    <w:rsid w:val="009C7FF7"/>
    <w:rsid w:val="009D280D"/>
    <w:rsid w:val="009D31D4"/>
    <w:rsid w:val="009D3763"/>
    <w:rsid w:val="009D4313"/>
    <w:rsid w:val="009D4ACB"/>
    <w:rsid w:val="009D51FD"/>
    <w:rsid w:val="009D6B92"/>
    <w:rsid w:val="009D7022"/>
    <w:rsid w:val="009D7E2F"/>
    <w:rsid w:val="009E01F8"/>
    <w:rsid w:val="009E2C32"/>
    <w:rsid w:val="009E2E20"/>
    <w:rsid w:val="009E3715"/>
    <w:rsid w:val="009E505C"/>
    <w:rsid w:val="009E539D"/>
    <w:rsid w:val="009E663F"/>
    <w:rsid w:val="009F0A72"/>
    <w:rsid w:val="009F2A36"/>
    <w:rsid w:val="009F2D5F"/>
    <w:rsid w:val="009F33D1"/>
    <w:rsid w:val="009F3F4E"/>
    <w:rsid w:val="009F4029"/>
    <w:rsid w:val="009F5449"/>
    <w:rsid w:val="009F5591"/>
    <w:rsid w:val="009F5C64"/>
    <w:rsid w:val="009F61C4"/>
    <w:rsid w:val="009F65B0"/>
    <w:rsid w:val="009F72C8"/>
    <w:rsid w:val="009F7DFE"/>
    <w:rsid w:val="00A007E8"/>
    <w:rsid w:val="00A00E85"/>
    <w:rsid w:val="00A01ABB"/>
    <w:rsid w:val="00A01C78"/>
    <w:rsid w:val="00A049AC"/>
    <w:rsid w:val="00A05B46"/>
    <w:rsid w:val="00A0689A"/>
    <w:rsid w:val="00A1181C"/>
    <w:rsid w:val="00A11A17"/>
    <w:rsid w:val="00A12C94"/>
    <w:rsid w:val="00A1419B"/>
    <w:rsid w:val="00A14A3F"/>
    <w:rsid w:val="00A1685B"/>
    <w:rsid w:val="00A17432"/>
    <w:rsid w:val="00A17622"/>
    <w:rsid w:val="00A204C3"/>
    <w:rsid w:val="00A22133"/>
    <w:rsid w:val="00A24378"/>
    <w:rsid w:val="00A2736F"/>
    <w:rsid w:val="00A2757E"/>
    <w:rsid w:val="00A323FB"/>
    <w:rsid w:val="00A34374"/>
    <w:rsid w:val="00A34F61"/>
    <w:rsid w:val="00A3511B"/>
    <w:rsid w:val="00A4002A"/>
    <w:rsid w:val="00A4043A"/>
    <w:rsid w:val="00A414DA"/>
    <w:rsid w:val="00A43496"/>
    <w:rsid w:val="00A43616"/>
    <w:rsid w:val="00A43B69"/>
    <w:rsid w:val="00A47D4A"/>
    <w:rsid w:val="00A506C1"/>
    <w:rsid w:val="00A51CF4"/>
    <w:rsid w:val="00A5266D"/>
    <w:rsid w:val="00A530F8"/>
    <w:rsid w:val="00A56688"/>
    <w:rsid w:val="00A625F1"/>
    <w:rsid w:val="00A63204"/>
    <w:rsid w:val="00A6380E"/>
    <w:rsid w:val="00A6565A"/>
    <w:rsid w:val="00A70321"/>
    <w:rsid w:val="00A715D9"/>
    <w:rsid w:val="00A71D80"/>
    <w:rsid w:val="00A72585"/>
    <w:rsid w:val="00A73DAC"/>
    <w:rsid w:val="00A7629E"/>
    <w:rsid w:val="00A772F0"/>
    <w:rsid w:val="00A77674"/>
    <w:rsid w:val="00A81759"/>
    <w:rsid w:val="00A829D6"/>
    <w:rsid w:val="00A83FA9"/>
    <w:rsid w:val="00A8579C"/>
    <w:rsid w:val="00A85D08"/>
    <w:rsid w:val="00A8635E"/>
    <w:rsid w:val="00A86B21"/>
    <w:rsid w:val="00A873A0"/>
    <w:rsid w:val="00A87A42"/>
    <w:rsid w:val="00A90435"/>
    <w:rsid w:val="00A90510"/>
    <w:rsid w:val="00A952C0"/>
    <w:rsid w:val="00A95610"/>
    <w:rsid w:val="00A95FF9"/>
    <w:rsid w:val="00AA00D0"/>
    <w:rsid w:val="00AA0970"/>
    <w:rsid w:val="00AA28CB"/>
    <w:rsid w:val="00AA572A"/>
    <w:rsid w:val="00AA577D"/>
    <w:rsid w:val="00AB048E"/>
    <w:rsid w:val="00AB1C4B"/>
    <w:rsid w:val="00AB463E"/>
    <w:rsid w:val="00AB503E"/>
    <w:rsid w:val="00AB5892"/>
    <w:rsid w:val="00AB61EA"/>
    <w:rsid w:val="00AC157D"/>
    <w:rsid w:val="00AC3981"/>
    <w:rsid w:val="00AC3F6A"/>
    <w:rsid w:val="00AC4D37"/>
    <w:rsid w:val="00AC523B"/>
    <w:rsid w:val="00AC5CDA"/>
    <w:rsid w:val="00AC6090"/>
    <w:rsid w:val="00AD1F8D"/>
    <w:rsid w:val="00AD6EAA"/>
    <w:rsid w:val="00AD7C40"/>
    <w:rsid w:val="00AE0DE5"/>
    <w:rsid w:val="00AE408E"/>
    <w:rsid w:val="00AE41C8"/>
    <w:rsid w:val="00AE558F"/>
    <w:rsid w:val="00AE5B93"/>
    <w:rsid w:val="00AE5E4E"/>
    <w:rsid w:val="00AE77F6"/>
    <w:rsid w:val="00AF1D8B"/>
    <w:rsid w:val="00AF219D"/>
    <w:rsid w:val="00AF2449"/>
    <w:rsid w:val="00AF3184"/>
    <w:rsid w:val="00B00225"/>
    <w:rsid w:val="00B00E54"/>
    <w:rsid w:val="00B025BE"/>
    <w:rsid w:val="00B0674F"/>
    <w:rsid w:val="00B0736A"/>
    <w:rsid w:val="00B10FB5"/>
    <w:rsid w:val="00B11F53"/>
    <w:rsid w:val="00B1354B"/>
    <w:rsid w:val="00B13972"/>
    <w:rsid w:val="00B14FAE"/>
    <w:rsid w:val="00B156C1"/>
    <w:rsid w:val="00B165B1"/>
    <w:rsid w:val="00B17A2D"/>
    <w:rsid w:val="00B212DB"/>
    <w:rsid w:val="00B24A5A"/>
    <w:rsid w:val="00B25208"/>
    <w:rsid w:val="00B26BD3"/>
    <w:rsid w:val="00B26D5E"/>
    <w:rsid w:val="00B27298"/>
    <w:rsid w:val="00B27299"/>
    <w:rsid w:val="00B27562"/>
    <w:rsid w:val="00B30E8B"/>
    <w:rsid w:val="00B33796"/>
    <w:rsid w:val="00B33A04"/>
    <w:rsid w:val="00B360D4"/>
    <w:rsid w:val="00B366C0"/>
    <w:rsid w:val="00B366F1"/>
    <w:rsid w:val="00B4000A"/>
    <w:rsid w:val="00B4024A"/>
    <w:rsid w:val="00B40DE8"/>
    <w:rsid w:val="00B41102"/>
    <w:rsid w:val="00B41C65"/>
    <w:rsid w:val="00B435CF"/>
    <w:rsid w:val="00B43F04"/>
    <w:rsid w:val="00B459CE"/>
    <w:rsid w:val="00B45FD0"/>
    <w:rsid w:val="00B47EA1"/>
    <w:rsid w:val="00B52860"/>
    <w:rsid w:val="00B54B7C"/>
    <w:rsid w:val="00B557DF"/>
    <w:rsid w:val="00B6007B"/>
    <w:rsid w:val="00B627C5"/>
    <w:rsid w:val="00B6288E"/>
    <w:rsid w:val="00B62A4F"/>
    <w:rsid w:val="00B62C0C"/>
    <w:rsid w:val="00B6340E"/>
    <w:rsid w:val="00B64592"/>
    <w:rsid w:val="00B66779"/>
    <w:rsid w:val="00B70D58"/>
    <w:rsid w:val="00B7163D"/>
    <w:rsid w:val="00B71666"/>
    <w:rsid w:val="00B71CFF"/>
    <w:rsid w:val="00B741C9"/>
    <w:rsid w:val="00B80834"/>
    <w:rsid w:val="00B80A36"/>
    <w:rsid w:val="00B80CD1"/>
    <w:rsid w:val="00B82F99"/>
    <w:rsid w:val="00B842BB"/>
    <w:rsid w:val="00B846A4"/>
    <w:rsid w:val="00B84B52"/>
    <w:rsid w:val="00B86EEE"/>
    <w:rsid w:val="00B87A21"/>
    <w:rsid w:val="00B910B1"/>
    <w:rsid w:val="00B91ED0"/>
    <w:rsid w:val="00B93754"/>
    <w:rsid w:val="00B93CF4"/>
    <w:rsid w:val="00B9450F"/>
    <w:rsid w:val="00B95A2F"/>
    <w:rsid w:val="00B97317"/>
    <w:rsid w:val="00BA3DC0"/>
    <w:rsid w:val="00BA5119"/>
    <w:rsid w:val="00BA7BCA"/>
    <w:rsid w:val="00BB1056"/>
    <w:rsid w:val="00BB13D4"/>
    <w:rsid w:val="00BB1772"/>
    <w:rsid w:val="00BB35E6"/>
    <w:rsid w:val="00BB73D0"/>
    <w:rsid w:val="00BC0101"/>
    <w:rsid w:val="00BC0324"/>
    <w:rsid w:val="00BC0B52"/>
    <w:rsid w:val="00BC0EA9"/>
    <w:rsid w:val="00BC40BA"/>
    <w:rsid w:val="00BD063B"/>
    <w:rsid w:val="00BD08F2"/>
    <w:rsid w:val="00BD2033"/>
    <w:rsid w:val="00BD218D"/>
    <w:rsid w:val="00BD2C03"/>
    <w:rsid w:val="00BD32DF"/>
    <w:rsid w:val="00BD640E"/>
    <w:rsid w:val="00BE05BB"/>
    <w:rsid w:val="00BE0685"/>
    <w:rsid w:val="00BE24E3"/>
    <w:rsid w:val="00BE299D"/>
    <w:rsid w:val="00BE3954"/>
    <w:rsid w:val="00BE4ACC"/>
    <w:rsid w:val="00BE52AC"/>
    <w:rsid w:val="00BE7513"/>
    <w:rsid w:val="00BF0818"/>
    <w:rsid w:val="00BF1854"/>
    <w:rsid w:val="00C01831"/>
    <w:rsid w:val="00C03CF6"/>
    <w:rsid w:val="00C040D6"/>
    <w:rsid w:val="00C04124"/>
    <w:rsid w:val="00C04FD7"/>
    <w:rsid w:val="00C05878"/>
    <w:rsid w:val="00C05EE9"/>
    <w:rsid w:val="00C0604A"/>
    <w:rsid w:val="00C10127"/>
    <w:rsid w:val="00C101E2"/>
    <w:rsid w:val="00C12B2B"/>
    <w:rsid w:val="00C13A4B"/>
    <w:rsid w:val="00C14F23"/>
    <w:rsid w:val="00C15ECA"/>
    <w:rsid w:val="00C17064"/>
    <w:rsid w:val="00C21856"/>
    <w:rsid w:val="00C2481B"/>
    <w:rsid w:val="00C309EC"/>
    <w:rsid w:val="00C3123A"/>
    <w:rsid w:val="00C31284"/>
    <w:rsid w:val="00C342C5"/>
    <w:rsid w:val="00C344A1"/>
    <w:rsid w:val="00C34A0D"/>
    <w:rsid w:val="00C3532C"/>
    <w:rsid w:val="00C35EA2"/>
    <w:rsid w:val="00C3759F"/>
    <w:rsid w:val="00C40E78"/>
    <w:rsid w:val="00C40F7B"/>
    <w:rsid w:val="00C42588"/>
    <w:rsid w:val="00C42BE1"/>
    <w:rsid w:val="00C4315C"/>
    <w:rsid w:val="00C45313"/>
    <w:rsid w:val="00C4681A"/>
    <w:rsid w:val="00C53A5B"/>
    <w:rsid w:val="00C56A32"/>
    <w:rsid w:val="00C61FD6"/>
    <w:rsid w:val="00C63723"/>
    <w:rsid w:val="00C64563"/>
    <w:rsid w:val="00C65966"/>
    <w:rsid w:val="00C67DA5"/>
    <w:rsid w:val="00C67DA7"/>
    <w:rsid w:val="00C67DB5"/>
    <w:rsid w:val="00C70D97"/>
    <w:rsid w:val="00C712BC"/>
    <w:rsid w:val="00C72DF2"/>
    <w:rsid w:val="00C72E29"/>
    <w:rsid w:val="00C72F0D"/>
    <w:rsid w:val="00C74C84"/>
    <w:rsid w:val="00C755B1"/>
    <w:rsid w:val="00C7579C"/>
    <w:rsid w:val="00C75974"/>
    <w:rsid w:val="00C76BBF"/>
    <w:rsid w:val="00C771A3"/>
    <w:rsid w:val="00C77AAF"/>
    <w:rsid w:val="00C77BB4"/>
    <w:rsid w:val="00C816FD"/>
    <w:rsid w:val="00C84C5F"/>
    <w:rsid w:val="00C8732B"/>
    <w:rsid w:val="00C92F7A"/>
    <w:rsid w:val="00C97B78"/>
    <w:rsid w:val="00CA0032"/>
    <w:rsid w:val="00CA4E3A"/>
    <w:rsid w:val="00CA6D90"/>
    <w:rsid w:val="00CB0D8C"/>
    <w:rsid w:val="00CB0E80"/>
    <w:rsid w:val="00CB213F"/>
    <w:rsid w:val="00CB2F88"/>
    <w:rsid w:val="00CB3A9D"/>
    <w:rsid w:val="00CC2DDA"/>
    <w:rsid w:val="00CC386B"/>
    <w:rsid w:val="00CC3A37"/>
    <w:rsid w:val="00CC3E67"/>
    <w:rsid w:val="00CC6C20"/>
    <w:rsid w:val="00CC6EFD"/>
    <w:rsid w:val="00CD0F26"/>
    <w:rsid w:val="00CD152C"/>
    <w:rsid w:val="00CD2A1E"/>
    <w:rsid w:val="00CD2B5E"/>
    <w:rsid w:val="00CD4E2F"/>
    <w:rsid w:val="00CD51ED"/>
    <w:rsid w:val="00CD56B0"/>
    <w:rsid w:val="00CE10B1"/>
    <w:rsid w:val="00CE2EF8"/>
    <w:rsid w:val="00CE3025"/>
    <w:rsid w:val="00CE387D"/>
    <w:rsid w:val="00CE5422"/>
    <w:rsid w:val="00CE7EB2"/>
    <w:rsid w:val="00CE7FDD"/>
    <w:rsid w:val="00CF1AA4"/>
    <w:rsid w:val="00CF2578"/>
    <w:rsid w:val="00CF3946"/>
    <w:rsid w:val="00CF5839"/>
    <w:rsid w:val="00CF7F87"/>
    <w:rsid w:val="00D02970"/>
    <w:rsid w:val="00D06B02"/>
    <w:rsid w:val="00D07075"/>
    <w:rsid w:val="00D11A28"/>
    <w:rsid w:val="00D147EE"/>
    <w:rsid w:val="00D16C33"/>
    <w:rsid w:val="00D21325"/>
    <w:rsid w:val="00D24C24"/>
    <w:rsid w:val="00D25AB5"/>
    <w:rsid w:val="00D27D7C"/>
    <w:rsid w:val="00D31681"/>
    <w:rsid w:val="00D31F5D"/>
    <w:rsid w:val="00D34CFB"/>
    <w:rsid w:val="00D35EA1"/>
    <w:rsid w:val="00D361C7"/>
    <w:rsid w:val="00D36239"/>
    <w:rsid w:val="00D41F66"/>
    <w:rsid w:val="00D44FC7"/>
    <w:rsid w:val="00D4517D"/>
    <w:rsid w:val="00D475DD"/>
    <w:rsid w:val="00D47975"/>
    <w:rsid w:val="00D512B7"/>
    <w:rsid w:val="00D519A8"/>
    <w:rsid w:val="00D53E4C"/>
    <w:rsid w:val="00D57123"/>
    <w:rsid w:val="00D572C5"/>
    <w:rsid w:val="00D612E9"/>
    <w:rsid w:val="00D6179F"/>
    <w:rsid w:val="00D625B6"/>
    <w:rsid w:val="00D62C99"/>
    <w:rsid w:val="00D63CD9"/>
    <w:rsid w:val="00D642A2"/>
    <w:rsid w:val="00D66B19"/>
    <w:rsid w:val="00D678BE"/>
    <w:rsid w:val="00D70251"/>
    <w:rsid w:val="00D73E05"/>
    <w:rsid w:val="00D74DC8"/>
    <w:rsid w:val="00D74E09"/>
    <w:rsid w:val="00D76AE7"/>
    <w:rsid w:val="00D76D31"/>
    <w:rsid w:val="00D7720C"/>
    <w:rsid w:val="00D77C6B"/>
    <w:rsid w:val="00D80289"/>
    <w:rsid w:val="00D80950"/>
    <w:rsid w:val="00D80E6A"/>
    <w:rsid w:val="00D829EC"/>
    <w:rsid w:val="00D83927"/>
    <w:rsid w:val="00D840DE"/>
    <w:rsid w:val="00D85AA1"/>
    <w:rsid w:val="00D8752C"/>
    <w:rsid w:val="00D87FAC"/>
    <w:rsid w:val="00D935E8"/>
    <w:rsid w:val="00DA08AE"/>
    <w:rsid w:val="00DA2850"/>
    <w:rsid w:val="00DA2B11"/>
    <w:rsid w:val="00DA39D6"/>
    <w:rsid w:val="00DA3C68"/>
    <w:rsid w:val="00DA5C50"/>
    <w:rsid w:val="00DA5EB1"/>
    <w:rsid w:val="00DA5FC2"/>
    <w:rsid w:val="00DA6FC9"/>
    <w:rsid w:val="00DA6FDD"/>
    <w:rsid w:val="00DA7574"/>
    <w:rsid w:val="00DB0586"/>
    <w:rsid w:val="00DB3540"/>
    <w:rsid w:val="00DB36F4"/>
    <w:rsid w:val="00DB3BBE"/>
    <w:rsid w:val="00DB6E65"/>
    <w:rsid w:val="00DC0B17"/>
    <w:rsid w:val="00DC45C2"/>
    <w:rsid w:val="00DC4B5D"/>
    <w:rsid w:val="00DC5FD3"/>
    <w:rsid w:val="00DC6399"/>
    <w:rsid w:val="00DD2ADA"/>
    <w:rsid w:val="00DD3BCB"/>
    <w:rsid w:val="00DD7CE9"/>
    <w:rsid w:val="00DE086A"/>
    <w:rsid w:val="00DE2C18"/>
    <w:rsid w:val="00DE30E0"/>
    <w:rsid w:val="00DF0842"/>
    <w:rsid w:val="00DF25FB"/>
    <w:rsid w:val="00DF47ED"/>
    <w:rsid w:val="00DF5804"/>
    <w:rsid w:val="00DF73C5"/>
    <w:rsid w:val="00E002D1"/>
    <w:rsid w:val="00E01629"/>
    <w:rsid w:val="00E03106"/>
    <w:rsid w:val="00E0444E"/>
    <w:rsid w:val="00E13194"/>
    <w:rsid w:val="00E1568E"/>
    <w:rsid w:val="00E167FC"/>
    <w:rsid w:val="00E202CD"/>
    <w:rsid w:val="00E20A7E"/>
    <w:rsid w:val="00E20E40"/>
    <w:rsid w:val="00E222C4"/>
    <w:rsid w:val="00E22E5D"/>
    <w:rsid w:val="00E22F6F"/>
    <w:rsid w:val="00E24872"/>
    <w:rsid w:val="00E24EBF"/>
    <w:rsid w:val="00E3122A"/>
    <w:rsid w:val="00E31CAF"/>
    <w:rsid w:val="00E33F27"/>
    <w:rsid w:val="00E412D9"/>
    <w:rsid w:val="00E435F0"/>
    <w:rsid w:val="00E4526E"/>
    <w:rsid w:val="00E47AEF"/>
    <w:rsid w:val="00E51C27"/>
    <w:rsid w:val="00E52740"/>
    <w:rsid w:val="00E52CD5"/>
    <w:rsid w:val="00E54799"/>
    <w:rsid w:val="00E54CFE"/>
    <w:rsid w:val="00E577B1"/>
    <w:rsid w:val="00E57971"/>
    <w:rsid w:val="00E6042E"/>
    <w:rsid w:val="00E60573"/>
    <w:rsid w:val="00E6117B"/>
    <w:rsid w:val="00E61C16"/>
    <w:rsid w:val="00E6207A"/>
    <w:rsid w:val="00E65035"/>
    <w:rsid w:val="00E659C9"/>
    <w:rsid w:val="00E65C33"/>
    <w:rsid w:val="00E66F36"/>
    <w:rsid w:val="00E704C1"/>
    <w:rsid w:val="00E7252B"/>
    <w:rsid w:val="00E7412A"/>
    <w:rsid w:val="00E743CB"/>
    <w:rsid w:val="00E7477B"/>
    <w:rsid w:val="00E747E4"/>
    <w:rsid w:val="00E74800"/>
    <w:rsid w:val="00E74ED3"/>
    <w:rsid w:val="00E779C6"/>
    <w:rsid w:val="00E80A91"/>
    <w:rsid w:val="00E81335"/>
    <w:rsid w:val="00E82FDC"/>
    <w:rsid w:val="00E83CF7"/>
    <w:rsid w:val="00E84B4E"/>
    <w:rsid w:val="00E866FA"/>
    <w:rsid w:val="00E90BDA"/>
    <w:rsid w:val="00E90E0D"/>
    <w:rsid w:val="00E91323"/>
    <w:rsid w:val="00E929C4"/>
    <w:rsid w:val="00E92B93"/>
    <w:rsid w:val="00E94FD1"/>
    <w:rsid w:val="00E954B6"/>
    <w:rsid w:val="00E95B60"/>
    <w:rsid w:val="00E96F1D"/>
    <w:rsid w:val="00E97E56"/>
    <w:rsid w:val="00E97F7E"/>
    <w:rsid w:val="00EA1ABF"/>
    <w:rsid w:val="00EA210E"/>
    <w:rsid w:val="00EA4251"/>
    <w:rsid w:val="00EA4510"/>
    <w:rsid w:val="00EA47BF"/>
    <w:rsid w:val="00EA4B31"/>
    <w:rsid w:val="00EA5C57"/>
    <w:rsid w:val="00EB241A"/>
    <w:rsid w:val="00EB34C5"/>
    <w:rsid w:val="00EB4C9D"/>
    <w:rsid w:val="00EB6286"/>
    <w:rsid w:val="00EB63A0"/>
    <w:rsid w:val="00EC0537"/>
    <w:rsid w:val="00EC054F"/>
    <w:rsid w:val="00EC0989"/>
    <w:rsid w:val="00EC48FD"/>
    <w:rsid w:val="00EC6AA0"/>
    <w:rsid w:val="00EC7B86"/>
    <w:rsid w:val="00ED19A9"/>
    <w:rsid w:val="00ED31E9"/>
    <w:rsid w:val="00ED3F08"/>
    <w:rsid w:val="00ED4679"/>
    <w:rsid w:val="00EE12AA"/>
    <w:rsid w:val="00EE2001"/>
    <w:rsid w:val="00EE2E63"/>
    <w:rsid w:val="00EE3EC7"/>
    <w:rsid w:val="00EE4B0A"/>
    <w:rsid w:val="00EE668A"/>
    <w:rsid w:val="00EF19C9"/>
    <w:rsid w:val="00EF27C1"/>
    <w:rsid w:val="00EF4607"/>
    <w:rsid w:val="00EF47BD"/>
    <w:rsid w:val="00EF4F5C"/>
    <w:rsid w:val="00EF6463"/>
    <w:rsid w:val="00EF660C"/>
    <w:rsid w:val="00EF6DA2"/>
    <w:rsid w:val="00EF74F4"/>
    <w:rsid w:val="00EF774C"/>
    <w:rsid w:val="00F00327"/>
    <w:rsid w:val="00F011CB"/>
    <w:rsid w:val="00F012C9"/>
    <w:rsid w:val="00F022E8"/>
    <w:rsid w:val="00F02AC2"/>
    <w:rsid w:val="00F02ED3"/>
    <w:rsid w:val="00F04DBB"/>
    <w:rsid w:val="00F05F27"/>
    <w:rsid w:val="00F06604"/>
    <w:rsid w:val="00F072F5"/>
    <w:rsid w:val="00F12B9D"/>
    <w:rsid w:val="00F150F1"/>
    <w:rsid w:val="00F15D4B"/>
    <w:rsid w:val="00F15EAE"/>
    <w:rsid w:val="00F16066"/>
    <w:rsid w:val="00F16FAE"/>
    <w:rsid w:val="00F200A8"/>
    <w:rsid w:val="00F21F3A"/>
    <w:rsid w:val="00F22C9A"/>
    <w:rsid w:val="00F232CE"/>
    <w:rsid w:val="00F23457"/>
    <w:rsid w:val="00F240A6"/>
    <w:rsid w:val="00F24B22"/>
    <w:rsid w:val="00F260BD"/>
    <w:rsid w:val="00F2708C"/>
    <w:rsid w:val="00F27114"/>
    <w:rsid w:val="00F3146D"/>
    <w:rsid w:val="00F31A98"/>
    <w:rsid w:val="00F33F0A"/>
    <w:rsid w:val="00F35EF6"/>
    <w:rsid w:val="00F3641B"/>
    <w:rsid w:val="00F37C24"/>
    <w:rsid w:val="00F41D6F"/>
    <w:rsid w:val="00F424C4"/>
    <w:rsid w:val="00F42A4E"/>
    <w:rsid w:val="00F438B2"/>
    <w:rsid w:val="00F44037"/>
    <w:rsid w:val="00F44594"/>
    <w:rsid w:val="00F44C4B"/>
    <w:rsid w:val="00F45AD1"/>
    <w:rsid w:val="00F45DE7"/>
    <w:rsid w:val="00F47A2C"/>
    <w:rsid w:val="00F51D7F"/>
    <w:rsid w:val="00F52261"/>
    <w:rsid w:val="00F53CD0"/>
    <w:rsid w:val="00F54BD4"/>
    <w:rsid w:val="00F56CEA"/>
    <w:rsid w:val="00F57CE7"/>
    <w:rsid w:val="00F603D2"/>
    <w:rsid w:val="00F60444"/>
    <w:rsid w:val="00F63079"/>
    <w:rsid w:val="00F7094F"/>
    <w:rsid w:val="00F713C9"/>
    <w:rsid w:val="00F7273B"/>
    <w:rsid w:val="00F74484"/>
    <w:rsid w:val="00F7449F"/>
    <w:rsid w:val="00F7684E"/>
    <w:rsid w:val="00F76B4E"/>
    <w:rsid w:val="00F803FE"/>
    <w:rsid w:val="00F82931"/>
    <w:rsid w:val="00F82EE7"/>
    <w:rsid w:val="00F83A64"/>
    <w:rsid w:val="00F841BE"/>
    <w:rsid w:val="00F845CE"/>
    <w:rsid w:val="00F849CE"/>
    <w:rsid w:val="00F84BF6"/>
    <w:rsid w:val="00F852E2"/>
    <w:rsid w:val="00F87044"/>
    <w:rsid w:val="00F87C04"/>
    <w:rsid w:val="00F94A13"/>
    <w:rsid w:val="00F95A37"/>
    <w:rsid w:val="00F969F3"/>
    <w:rsid w:val="00FA18D7"/>
    <w:rsid w:val="00FA2F24"/>
    <w:rsid w:val="00FA4219"/>
    <w:rsid w:val="00FA4EA5"/>
    <w:rsid w:val="00FA4F8B"/>
    <w:rsid w:val="00FA5F7D"/>
    <w:rsid w:val="00FA60E1"/>
    <w:rsid w:val="00FA7C46"/>
    <w:rsid w:val="00FA7F4A"/>
    <w:rsid w:val="00FB0A7B"/>
    <w:rsid w:val="00FB451A"/>
    <w:rsid w:val="00FB4D24"/>
    <w:rsid w:val="00FB5E6E"/>
    <w:rsid w:val="00FC0169"/>
    <w:rsid w:val="00FC1F29"/>
    <w:rsid w:val="00FC2B7C"/>
    <w:rsid w:val="00FC3298"/>
    <w:rsid w:val="00FC43F9"/>
    <w:rsid w:val="00FC456F"/>
    <w:rsid w:val="00FC4D66"/>
    <w:rsid w:val="00FC7B84"/>
    <w:rsid w:val="00FD04EE"/>
    <w:rsid w:val="00FD0998"/>
    <w:rsid w:val="00FD18EC"/>
    <w:rsid w:val="00FD3183"/>
    <w:rsid w:val="00FD34EB"/>
    <w:rsid w:val="00FD4751"/>
    <w:rsid w:val="00FD5070"/>
    <w:rsid w:val="00FD5830"/>
    <w:rsid w:val="00FD5E6E"/>
    <w:rsid w:val="00FD6A24"/>
    <w:rsid w:val="00FE21B9"/>
    <w:rsid w:val="00FE3098"/>
    <w:rsid w:val="00FE7144"/>
    <w:rsid w:val="00FE768A"/>
    <w:rsid w:val="00FF0917"/>
    <w:rsid w:val="00FF0E5E"/>
    <w:rsid w:val="00FF0EAF"/>
    <w:rsid w:val="00FF2C69"/>
    <w:rsid w:val="00FF2CF8"/>
    <w:rsid w:val="00FF6C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91C2E"/>
  <w15:docId w15:val="{7D3329A1-5DA9-4DE1-BC55-92799427D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201B"/>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47052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unhideWhenUsed/>
    <w:qFormat/>
    <w:rsid w:val="0047052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unhideWhenUsed/>
    <w:qFormat/>
    <w:rsid w:val="0047052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unhideWhenUsed/>
    <w:qFormat/>
    <w:rsid w:val="0047052D"/>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5">
    <w:name w:val="heading 5"/>
    <w:basedOn w:val="a"/>
    <w:next w:val="a"/>
    <w:link w:val="50"/>
    <w:uiPriority w:val="9"/>
    <w:semiHidden/>
    <w:unhideWhenUsed/>
    <w:qFormat/>
    <w:rsid w:val="0047052D"/>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6">
    <w:name w:val="heading 6"/>
    <w:basedOn w:val="a"/>
    <w:next w:val="a"/>
    <w:link w:val="60"/>
    <w:uiPriority w:val="9"/>
    <w:semiHidden/>
    <w:unhideWhenUsed/>
    <w:qFormat/>
    <w:rsid w:val="0047052D"/>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47052D"/>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47052D"/>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47052D"/>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052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47052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47052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rsid w:val="0047052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7052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7052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7052D"/>
    <w:rPr>
      <w:rFonts w:eastAsiaTheme="majorEastAsia" w:cstheme="majorBidi"/>
      <w:color w:val="595959" w:themeColor="text1" w:themeTint="A6"/>
    </w:rPr>
  </w:style>
  <w:style w:type="character" w:customStyle="1" w:styleId="80">
    <w:name w:val="Заголовок 8 Знак"/>
    <w:basedOn w:val="a0"/>
    <w:link w:val="8"/>
    <w:uiPriority w:val="9"/>
    <w:semiHidden/>
    <w:rsid w:val="0047052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7052D"/>
    <w:rPr>
      <w:rFonts w:eastAsiaTheme="majorEastAsia" w:cstheme="majorBidi"/>
      <w:color w:val="272727" w:themeColor="text1" w:themeTint="D8"/>
    </w:rPr>
  </w:style>
  <w:style w:type="paragraph" w:styleId="a3">
    <w:name w:val="Title"/>
    <w:basedOn w:val="a"/>
    <w:next w:val="a"/>
    <w:link w:val="a4"/>
    <w:uiPriority w:val="10"/>
    <w:qFormat/>
    <w:rsid w:val="0047052D"/>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47052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7052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47052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7052D"/>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47052D"/>
    <w:rPr>
      <w:i/>
      <w:iCs/>
      <w:color w:val="404040" w:themeColor="text1" w:themeTint="BF"/>
    </w:rPr>
  </w:style>
  <w:style w:type="paragraph" w:styleId="a7">
    <w:name w:val="List Paragraph"/>
    <w:basedOn w:val="a"/>
    <w:link w:val="a8"/>
    <w:uiPriority w:val="34"/>
    <w:qFormat/>
    <w:rsid w:val="0047052D"/>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9">
    <w:name w:val="Intense Emphasis"/>
    <w:basedOn w:val="a0"/>
    <w:uiPriority w:val="21"/>
    <w:qFormat/>
    <w:rsid w:val="0047052D"/>
    <w:rPr>
      <w:i/>
      <w:iCs/>
      <w:color w:val="0F4761" w:themeColor="accent1" w:themeShade="BF"/>
    </w:rPr>
  </w:style>
  <w:style w:type="paragraph" w:styleId="aa">
    <w:name w:val="Intense Quote"/>
    <w:basedOn w:val="a"/>
    <w:next w:val="a"/>
    <w:link w:val="ab"/>
    <w:uiPriority w:val="30"/>
    <w:qFormat/>
    <w:rsid w:val="0047052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ab">
    <w:name w:val="Выделенная цитата Знак"/>
    <w:basedOn w:val="a0"/>
    <w:link w:val="aa"/>
    <w:uiPriority w:val="30"/>
    <w:rsid w:val="0047052D"/>
    <w:rPr>
      <w:i/>
      <w:iCs/>
      <w:color w:val="0F4761" w:themeColor="accent1" w:themeShade="BF"/>
    </w:rPr>
  </w:style>
  <w:style w:type="character" w:styleId="ac">
    <w:name w:val="Intense Reference"/>
    <w:basedOn w:val="a0"/>
    <w:uiPriority w:val="32"/>
    <w:qFormat/>
    <w:rsid w:val="0047052D"/>
    <w:rPr>
      <w:b/>
      <w:bCs/>
      <w:smallCaps/>
      <w:color w:val="0F4761" w:themeColor="accent1" w:themeShade="BF"/>
      <w:spacing w:val="5"/>
    </w:rPr>
  </w:style>
  <w:style w:type="paragraph" w:styleId="ad">
    <w:name w:val="Normal (Web)"/>
    <w:basedOn w:val="a"/>
    <w:uiPriority w:val="99"/>
    <w:unhideWhenUsed/>
    <w:rsid w:val="002758A5"/>
    <w:pPr>
      <w:spacing w:before="100" w:beforeAutospacing="1" w:after="100" w:afterAutospacing="1"/>
    </w:pPr>
  </w:style>
  <w:style w:type="table" w:styleId="ae">
    <w:name w:val="Table Grid"/>
    <w:basedOn w:val="a1"/>
    <w:uiPriority w:val="39"/>
    <w:rsid w:val="00275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6319A1"/>
  </w:style>
  <w:style w:type="character" w:styleId="af">
    <w:name w:val="Hyperlink"/>
    <w:basedOn w:val="a0"/>
    <w:uiPriority w:val="99"/>
    <w:unhideWhenUsed/>
    <w:rsid w:val="00FF0E5E"/>
    <w:rPr>
      <w:color w:val="467886" w:themeColor="hyperlink"/>
      <w:u w:val="single"/>
    </w:rPr>
  </w:style>
  <w:style w:type="character" w:customStyle="1" w:styleId="11">
    <w:name w:val="Неразрешенное упоминание1"/>
    <w:basedOn w:val="a0"/>
    <w:uiPriority w:val="99"/>
    <w:semiHidden/>
    <w:unhideWhenUsed/>
    <w:rsid w:val="00FF0E5E"/>
    <w:rPr>
      <w:color w:val="605E5C"/>
      <w:shd w:val="clear" w:color="auto" w:fill="E1DFDD"/>
    </w:rPr>
  </w:style>
  <w:style w:type="character" w:customStyle="1" w:styleId="anchor-text">
    <w:name w:val="anchor-text"/>
    <w:basedOn w:val="a0"/>
    <w:rsid w:val="00F76B4E"/>
  </w:style>
  <w:style w:type="character" w:customStyle="1" w:styleId="e5uu8xiu0b98fkk2ys5m">
    <w:name w:val="e5uu8xiu0b98fkk2ys5m"/>
    <w:basedOn w:val="a0"/>
    <w:rsid w:val="00E74800"/>
  </w:style>
  <w:style w:type="character" w:styleId="af0">
    <w:name w:val="Emphasis"/>
    <w:basedOn w:val="a0"/>
    <w:uiPriority w:val="20"/>
    <w:qFormat/>
    <w:rsid w:val="00361E1D"/>
    <w:rPr>
      <w:i/>
      <w:iCs/>
    </w:rPr>
  </w:style>
  <w:style w:type="character" w:styleId="af1">
    <w:name w:val="Strong"/>
    <w:basedOn w:val="a0"/>
    <w:uiPriority w:val="22"/>
    <w:qFormat/>
    <w:rsid w:val="00B93754"/>
    <w:rPr>
      <w:b/>
      <w:bCs/>
    </w:rPr>
  </w:style>
  <w:style w:type="character" w:customStyle="1" w:styleId="markedcontent">
    <w:name w:val="markedcontent"/>
    <w:basedOn w:val="a0"/>
    <w:rsid w:val="001921AF"/>
  </w:style>
  <w:style w:type="character" w:styleId="af2">
    <w:name w:val="FollowedHyperlink"/>
    <w:basedOn w:val="a0"/>
    <w:uiPriority w:val="99"/>
    <w:semiHidden/>
    <w:unhideWhenUsed/>
    <w:rsid w:val="001921AF"/>
    <w:rPr>
      <w:color w:val="96607D" w:themeColor="followedHyperlink"/>
      <w:u w:val="single"/>
    </w:rPr>
  </w:style>
  <w:style w:type="paragraph" w:styleId="af3">
    <w:name w:val="footnote text"/>
    <w:aliases w:val="Знак,Текст сноски Знак Знак,Текст сноски Знак Знак Знак Знак Знак Знак,Текст сноски Знак Знак Знак Знак Знак Знак Знак Знак Знак,Текст сноски Знак Знак Знак Знак Знак Знак Знак,Текст сноски Знак Знак Знак Знак,Table_Footnote_last,сноска,ft"/>
    <w:basedOn w:val="a"/>
    <w:link w:val="af4"/>
    <w:uiPriority w:val="99"/>
    <w:unhideWhenUsed/>
    <w:qFormat/>
    <w:rsid w:val="00843016"/>
    <w:rPr>
      <w:rFonts w:asciiTheme="minorHAnsi" w:eastAsiaTheme="minorHAnsi" w:hAnsiTheme="minorHAnsi" w:cstheme="minorBidi"/>
      <w:kern w:val="2"/>
      <w:sz w:val="20"/>
      <w:szCs w:val="20"/>
      <w:lang w:eastAsia="en-US"/>
      <w14:ligatures w14:val="standardContextual"/>
    </w:rPr>
  </w:style>
  <w:style w:type="character" w:customStyle="1" w:styleId="af4">
    <w:name w:val="Текст сноски Знак"/>
    <w:aliases w:val="Знак Знак,Текст сноски Знак Знак Знак,Текст сноски Знак Знак Знак Знак Знак Знак Знак1,Текст сноски Знак Знак Знак Знак Знак Знак Знак Знак Знак Знак,Текст сноски Знак Знак Знак Знак Знак Знак Знак Знак,Table_Footnote_last Знак,ft Знак"/>
    <w:basedOn w:val="a0"/>
    <w:link w:val="af3"/>
    <w:uiPriority w:val="99"/>
    <w:qFormat/>
    <w:rsid w:val="00843016"/>
    <w:rPr>
      <w:sz w:val="20"/>
      <w:szCs w:val="20"/>
    </w:rPr>
  </w:style>
  <w:style w:type="character" w:styleId="af5">
    <w:name w:val="footnote reference"/>
    <w:aliases w:val="Знак сноски-FN,Ciae niinee-FN,Знак сноски 1,Referencia nota al pie,fr,Used by Word for Help footnote symbols,Ciae niinee 1,текст сноски,Ref,de nota al pie,Footnote Reference Number, BVI fnr,BVI fnr,ftref,Ссылка на сноску 45,SUPERS,16 Point"/>
    <w:basedOn w:val="a0"/>
    <w:link w:val="12"/>
    <w:unhideWhenUsed/>
    <w:rsid w:val="00843016"/>
    <w:rPr>
      <w:vertAlign w:val="superscript"/>
    </w:rPr>
  </w:style>
  <w:style w:type="paragraph" w:styleId="HTML">
    <w:name w:val="HTML Preformatted"/>
    <w:basedOn w:val="a"/>
    <w:link w:val="HTML0"/>
    <w:uiPriority w:val="99"/>
    <w:unhideWhenUsed/>
    <w:rsid w:val="00DB3B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DB3BBE"/>
    <w:rPr>
      <w:rFonts w:ascii="Courier New" w:eastAsia="Times New Roman" w:hAnsi="Courier New" w:cs="Courier New"/>
      <w:kern w:val="0"/>
      <w:sz w:val="20"/>
      <w:szCs w:val="20"/>
      <w:lang w:eastAsia="ru-RU"/>
      <w14:ligatures w14:val="none"/>
    </w:rPr>
  </w:style>
  <w:style w:type="character" w:customStyle="1" w:styleId="y2iqfc">
    <w:name w:val="y2iqfc"/>
    <w:basedOn w:val="a0"/>
    <w:rsid w:val="00DB3BBE"/>
  </w:style>
  <w:style w:type="character" w:styleId="af6">
    <w:name w:val="annotation reference"/>
    <w:uiPriority w:val="99"/>
    <w:semiHidden/>
    <w:unhideWhenUsed/>
    <w:rsid w:val="00DB3BBE"/>
    <w:rPr>
      <w:sz w:val="16"/>
      <w:szCs w:val="16"/>
    </w:rPr>
  </w:style>
  <w:style w:type="paragraph" w:styleId="af7">
    <w:name w:val="annotation text"/>
    <w:basedOn w:val="a"/>
    <w:link w:val="af8"/>
    <w:uiPriority w:val="99"/>
    <w:unhideWhenUsed/>
    <w:rsid w:val="00DB3BBE"/>
    <w:pPr>
      <w:ind w:firstLine="709"/>
      <w:jc w:val="both"/>
    </w:pPr>
    <w:rPr>
      <w:rFonts w:ascii="Calibri" w:eastAsia="Calibri" w:hAnsi="Calibri"/>
      <w:sz w:val="20"/>
      <w:szCs w:val="20"/>
    </w:rPr>
  </w:style>
  <w:style w:type="character" w:customStyle="1" w:styleId="af8">
    <w:name w:val="Текст примечания Знак"/>
    <w:basedOn w:val="a0"/>
    <w:link w:val="af7"/>
    <w:uiPriority w:val="99"/>
    <w:rsid w:val="00DB3BBE"/>
    <w:rPr>
      <w:rFonts w:ascii="Calibri" w:eastAsia="Calibri" w:hAnsi="Calibri" w:cs="Times New Roman"/>
      <w:kern w:val="0"/>
      <w:sz w:val="20"/>
      <w:szCs w:val="20"/>
      <w:lang w:eastAsia="ru-RU"/>
      <w14:ligatures w14:val="none"/>
    </w:rPr>
  </w:style>
  <w:style w:type="character" w:customStyle="1" w:styleId="ezkurwreuab5ozgtqnkl">
    <w:name w:val="ezkurwreuab5ozgtqnkl"/>
    <w:basedOn w:val="a0"/>
    <w:rsid w:val="000B3883"/>
  </w:style>
  <w:style w:type="paragraph" w:customStyle="1" w:styleId="ng-tns-c1-0">
    <w:name w:val="ng-tns-c1-0"/>
    <w:basedOn w:val="a"/>
    <w:rsid w:val="00480C1B"/>
    <w:pPr>
      <w:spacing w:before="100" w:beforeAutospacing="1" w:after="100" w:afterAutospacing="1"/>
    </w:pPr>
  </w:style>
  <w:style w:type="character" w:customStyle="1" w:styleId="ng-tns-c1-01">
    <w:name w:val="ng-tns-c1-01"/>
    <w:basedOn w:val="a0"/>
    <w:rsid w:val="00480C1B"/>
  </w:style>
  <w:style w:type="paragraph" w:customStyle="1" w:styleId="blurb-text">
    <w:name w:val="blurb-text"/>
    <w:basedOn w:val="a"/>
    <w:rsid w:val="00480C1B"/>
    <w:pPr>
      <w:spacing w:before="100" w:beforeAutospacing="1" w:after="100" w:afterAutospacing="1"/>
    </w:pPr>
  </w:style>
  <w:style w:type="paragraph" w:customStyle="1" w:styleId="paragraphparagraphnycys">
    <w:name w:val="paragraph_paragraph__nycys"/>
    <w:basedOn w:val="a"/>
    <w:rsid w:val="00B435CF"/>
    <w:pPr>
      <w:spacing w:before="100" w:beforeAutospacing="1" w:after="100" w:afterAutospacing="1"/>
    </w:pPr>
  </w:style>
  <w:style w:type="character" w:customStyle="1" w:styleId="tasspkgtext-oehbr">
    <w:name w:val="tass_pkg_text-oehbr"/>
    <w:basedOn w:val="a0"/>
    <w:rsid w:val="00B435CF"/>
  </w:style>
  <w:style w:type="character" w:customStyle="1" w:styleId="a8">
    <w:name w:val="Абзац списка Знак"/>
    <w:link w:val="a7"/>
    <w:uiPriority w:val="34"/>
    <w:locked/>
    <w:rsid w:val="008E1928"/>
  </w:style>
  <w:style w:type="paragraph" w:customStyle="1" w:styleId="12">
    <w:name w:val="Знак сноски1"/>
    <w:basedOn w:val="a"/>
    <w:link w:val="af5"/>
    <w:uiPriority w:val="99"/>
    <w:rsid w:val="008E1928"/>
    <w:pPr>
      <w:spacing w:line="360" w:lineRule="auto"/>
      <w:ind w:firstLine="709"/>
      <w:jc w:val="both"/>
    </w:pPr>
    <w:rPr>
      <w:rFonts w:asciiTheme="minorHAnsi" w:eastAsiaTheme="minorHAnsi" w:hAnsiTheme="minorHAnsi" w:cstheme="minorBidi"/>
      <w:kern w:val="2"/>
      <w:vertAlign w:val="superscript"/>
      <w:lang w:eastAsia="en-US"/>
      <w14:ligatures w14:val="standardContextual"/>
    </w:rPr>
  </w:style>
  <w:style w:type="paragraph" w:styleId="af9">
    <w:name w:val="footer"/>
    <w:basedOn w:val="a"/>
    <w:link w:val="afa"/>
    <w:uiPriority w:val="99"/>
    <w:unhideWhenUsed/>
    <w:rsid w:val="00D34CFB"/>
    <w:pPr>
      <w:tabs>
        <w:tab w:val="center" w:pos="4677"/>
        <w:tab w:val="right" w:pos="9355"/>
      </w:tabs>
    </w:pPr>
  </w:style>
  <w:style w:type="character" w:customStyle="1" w:styleId="afa">
    <w:name w:val="Нижний колонтитул Знак"/>
    <w:basedOn w:val="a0"/>
    <w:link w:val="af9"/>
    <w:uiPriority w:val="99"/>
    <w:rsid w:val="00D34CFB"/>
    <w:rPr>
      <w:rFonts w:ascii="Times New Roman" w:eastAsia="Times New Roman" w:hAnsi="Times New Roman" w:cs="Times New Roman"/>
      <w:kern w:val="0"/>
      <w:lang w:eastAsia="ru-RU"/>
      <w14:ligatures w14:val="none"/>
    </w:rPr>
  </w:style>
  <w:style w:type="character" w:styleId="afb">
    <w:name w:val="page number"/>
    <w:basedOn w:val="a0"/>
    <w:uiPriority w:val="99"/>
    <w:semiHidden/>
    <w:unhideWhenUsed/>
    <w:rsid w:val="00D34CFB"/>
  </w:style>
  <w:style w:type="paragraph" w:customStyle="1" w:styleId="nova-legacy-e-listitem">
    <w:name w:val="nova-legacy-e-list__item"/>
    <w:basedOn w:val="a"/>
    <w:rsid w:val="00253D0A"/>
    <w:pPr>
      <w:spacing w:before="100" w:beforeAutospacing="1" w:after="100" w:afterAutospacing="1"/>
    </w:pPr>
  </w:style>
  <w:style w:type="character" w:styleId="afc">
    <w:name w:val="Placeholder Text"/>
    <w:basedOn w:val="a0"/>
    <w:uiPriority w:val="99"/>
    <w:semiHidden/>
    <w:rsid w:val="008F06D9"/>
    <w:rPr>
      <w:color w:val="666666"/>
    </w:rPr>
  </w:style>
  <w:style w:type="paragraph" w:styleId="afd">
    <w:name w:val="Balloon Text"/>
    <w:basedOn w:val="a"/>
    <w:link w:val="afe"/>
    <w:uiPriority w:val="99"/>
    <w:semiHidden/>
    <w:unhideWhenUsed/>
    <w:rsid w:val="00806DD2"/>
    <w:rPr>
      <w:rFonts w:ascii="Segoe UI" w:hAnsi="Segoe UI" w:cs="Segoe UI"/>
      <w:sz w:val="18"/>
      <w:szCs w:val="18"/>
    </w:rPr>
  </w:style>
  <w:style w:type="character" w:customStyle="1" w:styleId="afe">
    <w:name w:val="Текст выноски Знак"/>
    <w:basedOn w:val="a0"/>
    <w:link w:val="afd"/>
    <w:uiPriority w:val="99"/>
    <w:semiHidden/>
    <w:rsid w:val="00806DD2"/>
    <w:rPr>
      <w:rFonts w:ascii="Segoe UI" w:eastAsia="Times New Roman" w:hAnsi="Segoe UI" w:cs="Segoe UI"/>
      <w:kern w:val="0"/>
      <w:sz w:val="18"/>
      <w:szCs w:val="18"/>
      <w:lang w:eastAsia="ru-RU"/>
      <w14:ligatures w14:val="none"/>
    </w:rPr>
  </w:style>
  <w:style w:type="paragraph" w:styleId="aff">
    <w:name w:val="annotation subject"/>
    <w:basedOn w:val="af7"/>
    <w:next w:val="af7"/>
    <w:link w:val="aff0"/>
    <w:uiPriority w:val="99"/>
    <w:semiHidden/>
    <w:unhideWhenUsed/>
    <w:rsid w:val="00806DD2"/>
    <w:pPr>
      <w:ind w:firstLine="0"/>
      <w:jc w:val="left"/>
    </w:pPr>
    <w:rPr>
      <w:rFonts w:ascii="Times New Roman" w:eastAsia="Times New Roman" w:hAnsi="Times New Roman"/>
      <w:b/>
      <w:bCs/>
    </w:rPr>
  </w:style>
  <w:style w:type="character" w:customStyle="1" w:styleId="aff0">
    <w:name w:val="Тема примечания Знак"/>
    <w:basedOn w:val="af8"/>
    <w:link w:val="aff"/>
    <w:uiPriority w:val="99"/>
    <w:semiHidden/>
    <w:rsid w:val="00806DD2"/>
    <w:rPr>
      <w:rFonts w:ascii="Times New Roman" w:eastAsia="Times New Roman" w:hAnsi="Times New Roman" w:cs="Times New Roman"/>
      <w:b/>
      <w:bCs/>
      <w:kern w:val="0"/>
      <w:sz w:val="20"/>
      <w:szCs w:val="20"/>
      <w:lang w:eastAsia="ru-RU"/>
      <w14:ligatures w14:val="none"/>
    </w:rPr>
  </w:style>
  <w:style w:type="paragraph" w:styleId="aff1">
    <w:name w:val="Revision"/>
    <w:hidden/>
    <w:uiPriority w:val="99"/>
    <w:semiHidden/>
    <w:rsid w:val="00136583"/>
    <w:pPr>
      <w:spacing w:after="0" w:line="240" w:lineRule="auto"/>
    </w:pPr>
    <w:rPr>
      <w:rFonts w:ascii="Times New Roman" w:eastAsia="Times New Roman" w:hAnsi="Times New Roman" w:cs="Times New Roman"/>
      <w:kern w:val="0"/>
      <w:lang w:eastAsia="ru-RU"/>
      <w14:ligatures w14:val="none"/>
    </w:rPr>
  </w:style>
  <w:style w:type="character" w:customStyle="1" w:styleId="23">
    <w:name w:val="Неразрешенное упоминание2"/>
    <w:basedOn w:val="a0"/>
    <w:uiPriority w:val="99"/>
    <w:semiHidden/>
    <w:unhideWhenUsed/>
    <w:rsid w:val="001F7E6F"/>
    <w:rPr>
      <w:color w:val="605E5C"/>
      <w:shd w:val="clear" w:color="auto" w:fill="E1DFDD"/>
    </w:rPr>
  </w:style>
  <w:style w:type="character" w:styleId="aff2">
    <w:name w:val="Unresolved Mention"/>
    <w:basedOn w:val="a0"/>
    <w:uiPriority w:val="99"/>
    <w:semiHidden/>
    <w:unhideWhenUsed/>
    <w:rsid w:val="00264E96"/>
    <w:rPr>
      <w:color w:val="605E5C"/>
      <w:shd w:val="clear" w:color="auto" w:fill="E1DFDD"/>
    </w:rPr>
  </w:style>
  <w:style w:type="paragraph" w:customStyle="1" w:styleId="ds-markdown-paragraph">
    <w:name w:val="ds-markdown-paragraph"/>
    <w:basedOn w:val="a"/>
    <w:rsid w:val="000300B1"/>
    <w:pPr>
      <w:spacing w:before="100" w:beforeAutospacing="1" w:after="100" w:afterAutospacing="1"/>
    </w:pPr>
  </w:style>
  <w:style w:type="character" w:customStyle="1" w:styleId="mop">
    <w:name w:val="mop"/>
    <w:basedOn w:val="a0"/>
    <w:rsid w:val="00103055"/>
  </w:style>
  <w:style w:type="character" w:customStyle="1" w:styleId="mopen">
    <w:name w:val="mopen"/>
    <w:basedOn w:val="a0"/>
    <w:rsid w:val="00103055"/>
  </w:style>
  <w:style w:type="character" w:customStyle="1" w:styleId="mord">
    <w:name w:val="mord"/>
    <w:basedOn w:val="a0"/>
    <w:rsid w:val="00103055"/>
  </w:style>
  <w:style w:type="character" w:customStyle="1" w:styleId="vlist-s">
    <w:name w:val="vlist-s"/>
    <w:basedOn w:val="a0"/>
    <w:rsid w:val="00103055"/>
  </w:style>
  <w:style w:type="character" w:customStyle="1" w:styleId="mclose">
    <w:name w:val="mclose"/>
    <w:basedOn w:val="a0"/>
    <w:rsid w:val="00103055"/>
  </w:style>
  <w:style w:type="character" w:customStyle="1" w:styleId="mrel">
    <w:name w:val="mrel"/>
    <w:basedOn w:val="a0"/>
    <w:rsid w:val="00103055"/>
  </w:style>
  <w:style w:type="character" w:customStyle="1" w:styleId="mbin">
    <w:name w:val="mbin"/>
    <w:basedOn w:val="a0"/>
    <w:rsid w:val="00103055"/>
  </w:style>
  <w:style w:type="character" w:customStyle="1" w:styleId="katex-mathml">
    <w:name w:val="katex-mathml"/>
    <w:basedOn w:val="a0"/>
    <w:rsid w:val="000B1319"/>
  </w:style>
  <w:style w:type="character" w:customStyle="1" w:styleId="ds-markdown-html">
    <w:name w:val="ds-markdown-html"/>
    <w:basedOn w:val="a0"/>
    <w:rsid w:val="006B0C2B"/>
  </w:style>
  <w:style w:type="character" w:customStyle="1" w:styleId="d813de27">
    <w:name w:val="d813de27"/>
    <w:basedOn w:val="a0"/>
    <w:rsid w:val="003A6BF5"/>
  </w:style>
  <w:style w:type="character" w:customStyle="1" w:styleId="code-info-button-text">
    <w:name w:val="code-info-button-text"/>
    <w:basedOn w:val="a0"/>
    <w:rsid w:val="003A6BF5"/>
  </w:style>
  <w:style w:type="character" w:styleId="HTML1">
    <w:name w:val="HTML Code"/>
    <w:basedOn w:val="a0"/>
    <w:uiPriority w:val="99"/>
    <w:semiHidden/>
    <w:unhideWhenUsed/>
    <w:rsid w:val="00397E65"/>
    <w:rPr>
      <w:rFonts w:ascii="Courier New" w:eastAsia="Times New Roman" w:hAnsi="Courier New" w:cs="Courier New"/>
      <w:sz w:val="20"/>
      <w:szCs w:val="20"/>
    </w:rPr>
  </w:style>
  <w:style w:type="character" w:customStyle="1" w:styleId="mpunct">
    <w:name w:val="mpunct"/>
    <w:basedOn w:val="a0"/>
    <w:rsid w:val="00422955"/>
  </w:style>
  <w:style w:type="paragraph" w:styleId="aff3">
    <w:name w:val="header"/>
    <w:basedOn w:val="a"/>
    <w:link w:val="aff4"/>
    <w:uiPriority w:val="99"/>
    <w:unhideWhenUsed/>
    <w:rsid w:val="0052221F"/>
    <w:pPr>
      <w:tabs>
        <w:tab w:val="center" w:pos="4677"/>
        <w:tab w:val="right" w:pos="9355"/>
      </w:tabs>
    </w:pPr>
  </w:style>
  <w:style w:type="character" w:customStyle="1" w:styleId="aff4">
    <w:name w:val="Верхний колонтитул Знак"/>
    <w:basedOn w:val="a0"/>
    <w:link w:val="aff3"/>
    <w:uiPriority w:val="99"/>
    <w:rsid w:val="0052221F"/>
    <w:rPr>
      <w:rFonts w:ascii="Times New Roman" w:eastAsia="Times New Roman" w:hAnsi="Times New Roman" w:cs="Times New Roman"/>
      <w:kern w:val="0"/>
      <w:lang w:eastAsia="ru-RU"/>
      <w14:ligatures w14:val="none"/>
    </w:rPr>
  </w:style>
  <w:style w:type="character" w:customStyle="1" w:styleId="anegp0gi0b9av8jahpyh">
    <w:name w:val="anegp0gi0b9av8jahpyh"/>
    <w:basedOn w:val="a0"/>
    <w:rsid w:val="00964CC7"/>
  </w:style>
  <w:style w:type="paragraph" w:customStyle="1" w:styleId="document-info">
    <w:name w:val="document-info"/>
    <w:basedOn w:val="a"/>
    <w:rsid w:val="0095782E"/>
    <w:pPr>
      <w:spacing w:before="100" w:beforeAutospacing="1" w:after="100" w:afterAutospacing="1"/>
    </w:pPr>
  </w:style>
  <w:style w:type="character" w:customStyle="1" w:styleId="sectionpoliciesa">
    <w:name w:val="sectionpoliciesa"/>
    <w:basedOn w:val="a0"/>
    <w:rsid w:val="001A2380"/>
  </w:style>
  <w:style w:type="paragraph" w:customStyle="1" w:styleId="aff5">
    <w:name w:val="Метаданные без интервала"/>
    <w:basedOn w:val="a"/>
    <w:link w:val="aff6"/>
    <w:qFormat/>
    <w:rsid w:val="001A2380"/>
    <w:pPr>
      <w:contextualSpacing/>
      <w:jc w:val="both"/>
    </w:pPr>
    <w:rPr>
      <w:rFonts w:eastAsiaTheme="minorHAnsi" w:cstheme="minorBidi"/>
      <w:lang w:eastAsia="en-US"/>
    </w:rPr>
  </w:style>
  <w:style w:type="character" w:customStyle="1" w:styleId="aff6">
    <w:name w:val="Метаданные без интервала Знак"/>
    <w:basedOn w:val="a0"/>
    <w:link w:val="aff5"/>
    <w:rsid w:val="001A2380"/>
    <w:rPr>
      <w:rFonts w:ascii="Times New Roman" w:hAnsi="Times New Roman"/>
      <w:kern w:val="0"/>
      <w14:ligatures w14:val="none"/>
    </w:rPr>
  </w:style>
  <w:style w:type="paragraph" w:customStyle="1" w:styleId="ConsPlusNonformat">
    <w:name w:val="ConsPlusNonformat"/>
    <w:link w:val="ConsPlusNonformat0"/>
    <w:uiPriority w:val="99"/>
    <w:rsid w:val="001A2380"/>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customStyle="1" w:styleId="ConsPlusNonformat0">
    <w:name w:val="ConsPlusNonformat Знак"/>
    <w:link w:val="ConsPlusNonformat"/>
    <w:uiPriority w:val="99"/>
    <w:rsid w:val="001A2380"/>
    <w:rPr>
      <w:rFonts w:ascii="Courier New" w:eastAsia="Times New Roman" w:hAnsi="Courier New" w:cs="Courier New"/>
      <w:kern w:val="0"/>
      <w:sz w:val="20"/>
      <w:szCs w:val="20"/>
      <w:lang w:eastAsia="ru-RU"/>
      <w14:ligatures w14:val="none"/>
    </w:rPr>
  </w:style>
  <w:style w:type="paragraph" w:customStyle="1" w:styleId="aff7">
    <w:name w:val="Текст статьи"/>
    <w:basedOn w:val="a"/>
    <w:link w:val="aff8"/>
    <w:qFormat/>
    <w:rsid w:val="00A506C1"/>
    <w:pPr>
      <w:ind w:firstLine="709"/>
      <w:contextualSpacing/>
      <w:jc w:val="both"/>
    </w:pPr>
    <w:rPr>
      <w:rFonts w:eastAsiaTheme="minorHAnsi" w:cstheme="minorBidi"/>
      <w:lang w:eastAsia="en-US"/>
    </w:rPr>
  </w:style>
  <w:style w:type="character" w:customStyle="1" w:styleId="aff8">
    <w:name w:val="Текст статьи Знак"/>
    <w:basedOn w:val="a0"/>
    <w:link w:val="aff7"/>
    <w:rsid w:val="00A506C1"/>
    <w:rPr>
      <w:rFonts w:ascii="Times New Roman" w:hAnsi="Times New Roman"/>
      <w:kern w:val="0"/>
      <w14:ligatures w14:val="none"/>
    </w:rPr>
  </w:style>
  <w:style w:type="paragraph" w:customStyle="1" w:styleId="aff9">
    <w:name w:val="Заголовок таблицы"/>
    <w:basedOn w:val="a"/>
    <w:autoRedefine/>
    <w:rsid w:val="00AC4D37"/>
    <w:pPr>
      <w:ind w:right="-1"/>
      <w:contextualSpacing/>
    </w:pPr>
    <w:rPr>
      <w:rFonts w:eastAsiaTheme="minorHAnsi"/>
      <w:bCs/>
      <w:color w:val="000000" w:themeColor="text1"/>
      <w:sz w:val="20"/>
      <w:szCs w:val="20"/>
      <w:shd w:val="clear" w:color="auto" w:fill="FFFFFF"/>
      <w:lang w:eastAsia="en-US"/>
    </w:rPr>
  </w:style>
  <w:style w:type="character" w:customStyle="1" w:styleId="token">
    <w:name w:val="token"/>
    <w:basedOn w:val="a0"/>
    <w:rsid w:val="00225496"/>
  </w:style>
  <w:style w:type="paragraph" w:customStyle="1" w:styleId="affa">
    <w:name w:val="Заголовок секции"/>
    <w:basedOn w:val="2"/>
    <w:link w:val="affb"/>
    <w:qFormat/>
    <w:rsid w:val="00117D24"/>
    <w:pPr>
      <w:keepLines w:val="0"/>
      <w:spacing w:before="240" w:after="60" w:line="276" w:lineRule="auto"/>
      <w:contextualSpacing/>
      <w:jc w:val="center"/>
    </w:pPr>
    <w:rPr>
      <w:rFonts w:ascii="Times New Roman" w:eastAsia="Times New Roman" w:hAnsi="Times New Roman" w:cs="Times New Roman"/>
      <w:b/>
      <w:bCs/>
      <w:iCs/>
      <w:color w:val="auto"/>
      <w:kern w:val="0"/>
      <w:sz w:val="24"/>
      <w:szCs w:val="28"/>
      <w14:ligatures w14:val="none"/>
    </w:rPr>
  </w:style>
  <w:style w:type="character" w:customStyle="1" w:styleId="affb">
    <w:name w:val="Заголовок секции Знак"/>
    <w:basedOn w:val="a0"/>
    <w:link w:val="affa"/>
    <w:rsid w:val="00117D24"/>
    <w:rPr>
      <w:rFonts w:ascii="Times New Roman" w:eastAsia="Times New Roman" w:hAnsi="Times New Roman" w:cs="Times New Roman"/>
      <w:b/>
      <w:bCs/>
      <w:iCs/>
      <w:kern w:val="0"/>
      <w:szCs w:val="28"/>
      <w14:ligatures w14:val="none"/>
    </w:rPr>
  </w:style>
  <w:style w:type="character" w:customStyle="1" w:styleId="name">
    <w:name w:val="name"/>
    <w:basedOn w:val="a0"/>
    <w:rsid w:val="007D1785"/>
  </w:style>
  <w:style w:type="character" w:customStyle="1" w:styleId="personname">
    <w:name w:val="person_name"/>
    <w:basedOn w:val="a0"/>
    <w:rsid w:val="00582128"/>
  </w:style>
  <w:style w:type="character" w:customStyle="1" w:styleId="ypks7kbdpwfgdykd3qb9">
    <w:name w:val="ypks7kbdpwfgdykd3qb9"/>
    <w:basedOn w:val="a0"/>
    <w:rsid w:val="006A6B41"/>
  </w:style>
  <w:style w:type="paragraph" w:customStyle="1" w:styleId="c-bibliographic-informationcitation">
    <w:name w:val="c-bibliographic-information__citation"/>
    <w:basedOn w:val="a"/>
    <w:rsid w:val="002815AB"/>
    <w:pPr>
      <w:spacing w:before="100" w:beforeAutospacing="1" w:after="100" w:afterAutospacing="1"/>
    </w:pPr>
  </w:style>
  <w:style w:type="paragraph" w:customStyle="1" w:styleId="entry-meta">
    <w:name w:val="entry-meta"/>
    <w:basedOn w:val="a"/>
    <w:rsid w:val="00993CAD"/>
    <w:pPr>
      <w:spacing w:before="100" w:beforeAutospacing="1" w:after="100" w:afterAutospacing="1"/>
    </w:pPr>
  </w:style>
  <w:style w:type="character" w:customStyle="1" w:styleId="delimsizing">
    <w:name w:val="delimsizing"/>
    <w:basedOn w:val="a0"/>
    <w:rsid w:val="005D0BBF"/>
  </w:style>
  <w:style w:type="paragraph" w:customStyle="1" w:styleId="p1">
    <w:name w:val="p1"/>
    <w:basedOn w:val="a"/>
    <w:rsid w:val="006D1EA4"/>
    <w:rPr>
      <w:rFonts w:ascii="Helvetica" w:hAnsi="Helvetica"/>
      <w:color w:val="141413"/>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908776">
      <w:bodyDiv w:val="1"/>
      <w:marLeft w:val="0"/>
      <w:marRight w:val="0"/>
      <w:marTop w:val="0"/>
      <w:marBottom w:val="0"/>
      <w:divBdr>
        <w:top w:val="none" w:sz="0" w:space="0" w:color="auto"/>
        <w:left w:val="none" w:sz="0" w:space="0" w:color="auto"/>
        <w:bottom w:val="none" w:sz="0" w:space="0" w:color="auto"/>
        <w:right w:val="none" w:sz="0" w:space="0" w:color="auto"/>
      </w:divBdr>
      <w:divsChild>
        <w:div w:id="178854940">
          <w:marLeft w:val="0"/>
          <w:marRight w:val="0"/>
          <w:marTop w:val="0"/>
          <w:marBottom w:val="75"/>
          <w:divBdr>
            <w:top w:val="none" w:sz="0" w:space="0" w:color="auto"/>
            <w:left w:val="none" w:sz="0" w:space="0" w:color="auto"/>
            <w:bottom w:val="none" w:sz="0" w:space="0" w:color="auto"/>
            <w:right w:val="none" w:sz="0" w:space="0" w:color="auto"/>
          </w:divBdr>
        </w:div>
        <w:div w:id="362098341">
          <w:marLeft w:val="0"/>
          <w:marRight w:val="0"/>
          <w:marTop w:val="0"/>
          <w:marBottom w:val="75"/>
          <w:divBdr>
            <w:top w:val="none" w:sz="0" w:space="0" w:color="auto"/>
            <w:left w:val="none" w:sz="0" w:space="0" w:color="auto"/>
            <w:bottom w:val="none" w:sz="0" w:space="0" w:color="auto"/>
            <w:right w:val="none" w:sz="0" w:space="0" w:color="auto"/>
          </w:divBdr>
        </w:div>
      </w:divsChild>
    </w:div>
    <w:div w:id="59446768">
      <w:bodyDiv w:val="1"/>
      <w:marLeft w:val="0"/>
      <w:marRight w:val="0"/>
      <w:marTop w:val="0"/>
      <w:marBottom w:val="0"/>
      <w:divBdr>
        <w:top w:val="none" w:sz="0" w:space="0" w:color="auto"/>
        <w:left w:val="none" w:sz="0" w:space="0" w:color="auto"/>
        <w:bottom w:val="none" w:sz="0" w:space="0" w:color="auto"/>
        <w:right w:val="none" w:sz="0" w:space="0" w:color="auto"/>
      </w:divBdr>
    </w:div>
    <w:div w:id="71777066">
      <w:bodyDiv w:val="1"/>
      <w:marLeft w:val="0"/>
      <w:marRight w:val="0"/>
      <w:marTop w:val="0"/>
      <w:marBottom w:val="0"/>
      <w:divBdr>
        <w:top w:val="none" w:sz="0" w:space="0" w:color="auto"/>
        <w:left w:val="none" w:sz="0" w:space="0" w:color="auto"/>
        <w:bottom w:val="none" w:sz="0" w:space="0" w:color="auto"/>
        <w:right w:val="none" w:sz="0" w:space="0" w:color="auto"/>
      </w:divBdr>
      <w:divsChild>
        <w:div w:id="88046958">
          <w:marLeft w:val="0"/>
          <w:marRight w:val="0"/>
          <w:marTop w:val="0"/>
          <w:marBottom w:val="0"/>
          <w:divBdr>
            <w:top w:val="none" w:sz="0" w:space="0" w:color="auto"/>
            <w:left w:val="none" w:sz="0" w:space="0" w:color="auto"/>
            <w:bottom w:val="none" w:sz="0" w:space="0" w:color="auto"/>
            <w:right w:val="none" w:sz="0" w:space="0" w:color="auto"/>
          </w:divBdr>
          <w:divsChild>
            <w:div w:id="2093617777">
              <w:marLeft w:val="0"/>
              <w:marRight w:val="0"/>
              <w:marTop w:val="0"/>
              <w:marBottom w:val="0"/>
              <w:divBdr>
                <w:top w:val="none" w:sz="0" w:space="0" w:color="auto"/>
                <w:left w:val="none" w:sz="0" w:space="0" w:color="auto"/>
                <w:bottom w:val="none" w:sz="0" w:space="0" w:color="auto"/>
                <w:right w:val="none" w:sz="0" w:space="0" w:color="auto"/>
              </w:divBdr>
              <w:divsChild>
                <w:div w:id="127097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36719">
      <w:bodyDiv w:val="1"/>
      <w:marLeft w:val="0"/>
      <w:marRight w:val="0"/>
      <w:marTop w:val="0"/>
      <w:marBottom w:val="0"/>
      <w:divBdr>
        <w:top w:val="none" w:sz="0" w:space="0" w:color="auto"/>
        <w:left w:val="none" w:sz="0" w:space="0" w:color="auto"/>
        <w:bottom w:val="none" w:sz="0" w:space="0" w:color="auto"/>
        <w:right w:val="none" w:sz="0" w:space="0" w:color="auto"/>
      </w:divBdr>
      <w:divsChild>
        <w:div w:id="1416827285">
          <w:marLeft w:val="0"/>
          <w:marRight w:val="0"/>
          <w:marTop w:val="0"/>
          <w:marBottom w:val="0"/>
          <w:divBdr>
            <w:top w:val="none" w:sz="0" w:space="0" w:color="auto"/>
            <w:left w:val="none" w:sz="0" w:space="0" w:color="auto"/>
            <w:bottom w:val="none" w:sz="0" w:space="0" w:color="auto"/>
            <w:right w:val="none" w:sz="0" w:space="0" w:color="auto"/>
          </w:divBdr>
          <w:divsChild>
            <w:div w:id="1428577195">
              <w:marLeft w:val="0"/>
              <w:marRight w:val="0"/>
              <w:marTop w:val="0"/>
              <w:marBottom w:val="0"/>
              <w:divBdr>
                <w:top w:val="none" w:sz="0" w:space="0" w:color="auto"/>
                <w:left w:val="none" w:sz="0" w:space="0" w:color="auto"/>
                <w:bottom w:val="none" w:sz="0" w:space="0" w:color="auto"/>
                <w:right w:val="none" w:sz="0" w:space="0" w:color="auto"/>
              </w:divBdr>
              <w:divsChild>
                <w:div w:id="197062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66884">
      <w:bodyDiv w:val="1"/>
      <w:marLeft w:val="0"/>
      <w:marRight w:val="0"/>
      <w:marTop w:val="0"/>
      <w:marBottom w:val="0"/>
      <w:divBdr>
        <w:top w:val="none" w:sz="0" w:space="0" w:color="auto"/>
        <w:left w:val="none" w:sz="0" w:space="0" w:color="auto"/>
        <w:bottom w:val="none" w:sz="0" w:space="0" w:color="auto"/>
        <w:right w:val="none" w:sz="0" w:space="0" w:color="auto"/>
      </w:divBdr>
    </w:div>
    <w:div w:id="134418057">
      <w:bodyDiv w:val="1"/>
      <w:marLeft w:val="0"/>
      <w:marRight w:val="0"/>
      <w:marTop w:val="0"/>
      <w:marBottom w:val="0"/>
      <w:divBdr>
        <w:top w:val="none" w:sz="0" w:space="0" w:color="auto"/>
        <w:left w:val="none" w:sz="0" w:space="0" w:color="auto"/>
        <w:bottom w:val="none" w:sz="0" w:space="0" w:color="auto"/>
        <w:right w:val="none" w:sz="0" w:space="0" w:color="auto"/>
      </w:divBdr>
    </w:div>
    <w:div w:id="138573445">
      <w:bodyDiv w:val="1"/>
      <w:marLeft w:val="0"/>
      <w:marRight w:val="0"/>
      <w:marTop w:val="0"/>
      <w:marBottom w:val="0"/>
      <w:divBdr>
        <w:top w:val="none" w:sz="0" w:space="0" w:color="auto"/>
        <w:left w:val="none" w:sz="0" w:space="0" w:color="auto"/>
        <w:bottom w:val="none" w:sz="0" w:space="0" w:color="auto"/>
        <w:right w:val="none" w:sz="0" w:space="0" w:color="auto"/>
      </w:divBdr>
    </w:div>
    <w:div w:id="161438335">
      <w:bodyDiv w:val="1"/>
      <w:marLeft w:val="0"/>
      <w:marRight w:val="0"/>
      <w:marTop w:val="0"/>
      <w:marBottom w:val="0"/>
      <w:divBdr>
        <w:top w:val="none" w:sz="0" w:space="0" w:color="auto"/>
        <w:left w:val="none" w:sz="0" w:space="0" w:color="auto"/>
        <w:bottom w:val="none" w:sz="0" w:space="0" w:color="auto"/>
        <w:right w:val="none" w:sz="0" w:space="0" w:color="auto"/>
      </w:divBdr>
      <w:divsChild>
        <w:div w:id="2072073562">
          <w:marLeft w:val="0"/>
          <w:marRight w:val="0"/>
          <w:marTop w:val="0"/>
          <w:marBottom w:val="0"/>
          <w:divBdr>
            <w:top w:val="none" w:sz="0" w:space="0" w:color="auto"/>
            <w:left w:val="none" w:sz="0" w:space="0" w:color="auto"/>
            <w:bottom w:val="none" w:sz="0" w:space="0" w:color="auto"/>
            <w:right w:val="none" w:sz="0" w:space="0" w:color="auto"/>
          </w:divBdr>
          <w:divsChild>
            <w:div w:id="1942296604">
              <w:marLeft w:val="0"/>
              <w:marRight w:val="0"/>
              <w:marTop w:val="0"/>
              <w:marBottom w:val="0"/>
              <w:divBdr>
                <w:top w:val="none" w:sz="0" w:space="0" w:color="auto"/>
                <w:left w:val="none" w:sz="0" w:space="0" w:color="auto"/>
                <w:bottom w:val="none" w:sz="0" w:space="0" w:color="auto"/>
                <w:right w:val="none" w:sz="0" w:space="0" w:color="auto"/>
              </w:divBdr>
              <w:divsChild>
                <w:div w:id="67175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37341">
      <w:bodyDiv w:val="1"/>
      <w:marLeft w:val="0"/>
      <w:marRight w:val="0"/>
      <w:marTop w:val="0"/>
      <w:marBottom w:val="0"/>
      <w:divBdr>
        <w:top w:val="none" w:sz="0" w:space="0" w:color="auto"/>
        <w:left w:val="none" w:sz="0" w:space="0" w:color="auto"/>
        <w:bottom w:val="none" w:sz="0" w:space="0" w:color="auto"/>
        <w:right w:val="none" w:sz="0" w:space="0" w:color="auto"/>
      </w:divBdr>
      <w:divsChild>
        <w:div w:id="1981571873">
          <w:marLeft w:val="0"/>
          <w:marRight w:val="0"/>
          <w:marTop w:val="0"/>
          <w:marBottom w:val="0"/>
          <w:divBdr>
            <w:top w:val="none" w:sz="0" w:space="0" w:color="auto"/>
            <w:left w:val="none" w:sz="0" w:space="0" w:color="auto"/>
            <w:bottom w:val="none" w:sz="0" w:space="0" w:color="auto"/>
            <w:right w:val="none" w:sz="0" w:space="0" w:color="auto"/>
          </w:divBdr>
          <w:divsChild>
            <w:div w:id="1270889479">
              <w:marLeft w:val="0"/>
              <w:marRight w:val="0"/>
              <w:marTop w:val="0"/>
              <w:marBottom w:val="0"/>
              <w:divBdr>
                <w:top w:val="none" w:sz="0" w:space="0" w:color="auto"/>
                <w:left w:val="none" w:sz="0" w:space="0" w:color="auto"/>
                <w:bottom w:val="none" w:sz="0" w:space="0" w:color="auto"/>
                <w:right w:val="none" w:sz="0" w:space="0" w:color="auto"/>
              </w:divBdr>
              <w:divsChild>
                <w:div w:id="5619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54272">
      <w:bodyDiv w:val="1"/>
      <w:marLeft w:val="0"/>
      <w:marRight w:val="0"/>
      <w:marTop w:val="0"/>
      <w:marBottom w:val="0"/>
      <w:divBdr>
        <w:top w:val="none" w:sz="0" w:space="0" w:color="auto"/>
        <w:left w:val="none" w:sz="0" w:space="0" w:color="auto"/>
        <w:bottom w:val="none" w:sz="0" w:space="0" w:color="auto"/>
        <w:right w:val="none" w:sz="0" w:space="0" w:color="auto"/>
      </w:divBdr>
    </w:div>
    <w:div w:id="212039697">
      <w:bodyDiv w:val="1"/>
      <w:marLeft w:val="0"/>
      <w:marRight w:val="0"/>
      <w:marTop w:val="0"/>
      <w:marBottom w:val="0"/>
      <w:divBdr>
        <w:top w:val="none" w:sz="0" w:space="0" w:color="auto"/>
        <w:left w:val="none" w:sz="0" w:space="0" w:color="auto"/>
        <w:bottom w:val="none" w:sz="0" w:space="0" w:color="auto"/>
        <w:right w:val="none" w:sz="0" w:space="0" w:color="auto"/>
      </w:divBdr>
      <w:divsChild>
        <w:div w:id="81339652">
          <w:marLeft w:val="0"/>
          <w:marRight w:val="0"/>
          <w:marTop w:val="0"/>
          <w:marBottom w:val="0"/>
          <w:divBdr>
            <w:top w:val="none" w:sz="0" w:space="0" w:color="auto"/>
            <w:left w:val="none" w:sz="0" w:space="0" w:color="auto"/>
            <w:bottom w:val="none" w:sz="0" w:space="0" w:color="auto"/>
            <w:right w:val="none" w:sz="0" w:space="0" w:color="auto"/>
          </w:divBdr>
          <w:divsChild>
            <w:div w:id="811366235">
              <w:marLeft w:val="0"/>
              <w:marRight w:val="0"/>
              <w:marTop w:val="0"/>
              <w:marBottom w:val="0"/>
              <w:divBdr>
                <w:top w:val="none" w:sz="0" w:space="0" w:color="auto"/>
                <w:left w:val="none" w:sz="0" w:space="0" w:color="auto"/>
                <w:bottom w:val="none" w:sz="0" w:space="0" w:color="auto"/>
                <w:right w:val="none" w:sz="0" w:space="0" w:color="auto"/>
              </w:divBdr>
              <w:divsChild>
                <w:div w:id="157897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721601">
      <w:bodyDiv w:val="1"/>
      <w:marLeft w:val="0"/>
      <w:marRight w:val="0"/>
      <w:marTop w:val="0"/>
      <w:marBottom w:val="0"/>
      <w:divBdr>
        <w:top w:val="none" w:sz="0" w:space="0" w:color="auto"/>
        <w:left w:val="none" w:sz="0" w:space="0" w:color="auto"/>
        <w:bottom w:val="none" w:sz="0" w:space="0" w:color="auto"/>
        <w:right w:val="none" w:sz="0" w:space="0" w:color="auto"/>
      </w:divBdr>
    </w:div>
    <w:div w:id="237904709">
      <w:bodyDiv w:val="1"/>
      <w:marLeft w:val="0"/>
      <w:marRight w:val="0"/>
      <w:marTop w:val="0"/>
      <w:marBottom w:val="0"/>
      <w:divBdr>
        <w:top w:val="none" w:sz="0" w:space="0" w:color="auto"/>
        <w:left w:val="none" w:sz="0" w:space="0" w:color="auto"/>
        <w:bottom w:val="none" w:sz="0" w:space="0" w:color="auto"/>
        <w:right w:val="none" w:sz="0" w:space="0" w:color="auto"/>
      </w:divBdr>
    </w:div>
    <w:div w:id="249853741">
      <w:bodyDiv w:val="1"/>
      <w:marLeft w:val="0"/>
      <w:marRight w:val="0"/>
      <w:marTop w:val="0"/>
      <w:marBottom w:val="0"/>
      <w:divBdr>
        <w:top w:val="none" w:sz="0" w:space="0" w:color="auto"/>
        <w:left w:val="none" w:sz="0" w:space="0" w:color="auto"/>
        <w:bottom w:val="none" w:sz="0" w:space="0" w:color="auto"/>
        <w:right w:val="none" w:sz="0" w:space="0" w:color="auto"/>
      </w:divBdr>
    </w:div>
    <w:div w:id="257761127">
      <w:bodyDiv w:val="1"/>
      <w:marLeft w:val="0"/>
      <w:marRight w:val="0"/>
      <w:marTop w:val="0"/>
      <w:marBottom w:val="0"/>
      <w:divBdr>
        <w:top w:val="none" w:sz="0" w:space="0" w:color="auto"/>
        <w:left w:val="none" w:sz="0" w:space="0" w:color="auto"/>
        <w:bottom w:val="none" w:sz="0" w:space="0" w:color="auto"/>
        <w:right w:val="none" w:sz="0" w:space="0" w:color="auto"/>
      </w:divBdr>
    </w:div>
    <w:div w:id="259072289">
      <w:bodyDiv w:val="1"/>
      <w:marLeft w:val="0"/>
      <w:marRight w:val="0"/>
      <w:marTop w:val="0"/>
      <w:marBottom w:val="0"/>
      <w:divBdr>
        <w:top w:val="none" w:sz="0" w:space="0" w:color="auto"/>
        <w:left w:val="none" w:sz="0" w:space="0" w:color="auto"/>
        <w:bottom w:val="none" w:sz="0" w:space="0" w:color="auto"/>
        <w:right w:val="none" w:sz="0" w:space="0" w:color="auto"/>
      </w:divBdr>
    </w:div>
    <w:div w:id="262423103">
      <w:bodyDiv w:val="1"/>
      <w:marLeft w:val="0"/>
      <w:marRight w:val="0"/>
      <w:marTop w:val="0"/>
      <w:marBottom w:val="0"/>
      <w:divBdr>
        <w:top w:val="none" w:sz="0" w:space="0" w:color="auto"/>
        <w:left w:val="none" w:sz="0" w:space="0" w:color="auto"/>
        <w:bottom w:val="none" w:sz="0" w:space="0" w:color="auto"/>
        <w:right w:val="none" w:sz="0" w:space="0" w:color="auto"/>
      </w:divBdr>
    </w:div>
    <w:div w:id="274673111">
      <w:bodyDiv w:val="1"/>
      <w:marLeft w:val="0"/>
      <w:marRight w:val="0"/>
      <w:marTop w:val="0"/>
      <w:marBottom w:val="0"/>
      <w:divBdr>
        <w:top w:val="none" w:sz="0" w:space="0" w:color="auto"/>
        <w:left w:val="none" w:sz="0" w:space="0" w:color="auto"/>
        <w:bottom w:val="none" w:sz="0" w:space="0" w:color="auto"/>
        <w:right w:val="none" w:sz="0" w:space="0" w:color="auto"/>
      </w:divBdr>
    </w:div>
    <w:div w:id="281546365">
      <w:bodyDiv w:val="1"/>
      <w:marLeft w:val="0"/>
      <w:marRight w:val="0"/>
      <w:marTop w:val="0"/>
      <w:marBottom w:val="0"/>
      <w:divBdr>
        <w:top w:val="none" w:sz="0" w:space="0" w:color="auto"/>
        <w:left w:val="none" w:sz="0" w:space="0" w:color="auto"/>
        <w:bottom w:val="none" w:sz="0" w:space="0" w:color="auto"/>
        <w:right w:val="none" w:sz="0" w:space="0" w:color="auto"/>
      </w:divBdr>
    </w:div>
    <w:div w:id="282352330">
      <w:bodyDiv w:val="1"/>
      <w:marLeft w:val="0"/>
      <w:marRight w:val="0"/>
      <w:marTop w:val="0"/>
      <w:marBottom w:val="0"/>
      <w:divBdr>
        <w:top w:val="none" w:sz="0" w:space="0" w:color="auto"/>
        <w:left w:val="none" w:sz="0" w:space="0" w:color="auto"/>
        <w:bottom w:val="none" w:sz="0" w:space="0" w:color="auto"/>
        <w:right w:val="none" w:sz="0" w:space="0" w:color="auto"/>
      </w:divBdr>
    </w:div>
    <w:div w:id="286468253">
      <w:bodyDiv w:val="1"/>
      <w:marLeft w:val="0"/>
      <w:marRight w:val="0"/>
      <w:marTop w:val="0"/>
      <w:marBottom w:val="0"/>
      <w:divBdr>
        <w:top w:val="none" w:sz="0" w:space="0" w:color="auto"/>
        <w:left w:val="none" w:sz="0" w:space="0" w:color="auto"/>
        <w:bottom w:val="none" w:sz="0" w:space="0" w:color="auto"/>
        <w:right w:val="none" w:sz="0" w:space="0" w:color="auto"/>
      </w:divBdr>
      <w:divsChild>
        <w:div w:id="714163679">
          <w:marLeft w:val="0"/>
          <w:marRight w:val="0"/>
          <w:marTop w:val="0"/>
          <w:marBottom w:val="0"/>
          <w:divBdr>
            <w:top w:val="none" w:sz="0" w:space="0" w:color="auto"/>
            <w:left w:val="none" w:sz="0" w:space="0" w:color="auto"/>
            <w:bottom w:val="none" w:sz="0" w:space="0" w:color="auto"/>
            <w:right w:val="none" w:sz="0" w:space="0" w:color="auto"/>
          </w:divBdr>
          <w:divsChild>
            <w:div w:id="1465393512">
              <w:marLeft w:val="0"/>
              <w:marRight w:val="0"/>
              <w:marTop w:val="0"/>
              <w:marBottom w:val="0"/>
              <w:divBdr>
                <w:top w:val="none" w:sz="0" w:space="0" w:color="auto"/>
                <w:left w:val="none" w:sz="0" w:space="0" w:color="auto"/>
                <w:bottom w:val="none" w:sz="0" w:space="0" w:color="auto"/>
                <w:right w:val="none" w:sz="0" w:space="0" w:color="auto"/>
              </w:divBdr>
              <w:divsChild>
                <w:div w:id="159701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328379">
      <w:bodyDiv w:val="1"/>
      <w:marLeft w:val="0"/>
      <w:marRight w:val="0"/>
      <w:marTop w:val="0"/>
      <w:marBottom w:val="0"/>
      <w:divBdr>
        <w:top w:val="none" w:sz="0" w:space="0" w:color="auto"/>
        <w:left w:val="none" w:sz="0" w:space="0" w:color="auto"/>
        <w:bottom w:val="none" w:sz="0" w:space="0" w:color="auto"/>
        <w:right w:val="none" w:sz="0" w:space="0" w:color="auto"/>
      </w:divBdr>
      <w:divsChild>
        <w:div w:id="1884365340">
          <w:marLeft w:val="0"/>
          <w:marRight w:val="0"/>
          <w:marTop w:val="0"/>
          <w:marBottom w:val="0"/>
          <w:divBdr>
            <w:top w:val="none" w:sz="0" w:space="0" w:color="auto"/>
            <w:left w:val="none" w:sz="0" w:space="0" w:color="auto"/>
            <w:bottom w:val="none" w:sz="0" w:space="0" w:color="auto"/>
            <w:right w:val="none" w:sz="0" w:space="0" w:color="auto"/>
          </w:divBdr>
          <w:divsChild>
            <w:div w:id="156189487">
              <w:marLeft w:val="0"/>
              <w:marRight w:val="0"/>
              <w:marTop w:val="0"/>
              <w:marBottom w:val="0"/>
              <w:divBdr>
                <w:top w:val="none" w:sz="0" w:space="0" w:color="auto"/>
                <w:left w:val="none" w:sz="0" w:space="0" w:color="auto"/>
                <w:bottom w:val="none" w:sz="0" w:space="0" w:color="auto"/>
                <w:right w:val="none" w:sz="0" w:space="0" w:color="auto"/>
              </w:divBdr>
              <w:divsChild>
                <w:div w:id="382678200">
                  <w:marLeft w:val="0"/>
                  <w:marRight w:val="0"/>
                  <w:marTop w:val="0"/>
                  <w:marBottom w:val="0"/>
                  <w:divBdr>
                    <w:top w:val="none" w:sz="0" w:space="0" w:color="auto"/>
                    <w:left w:val="none" w:sz="0" w:space="0" w:color="auto"/>
                    <w:bottom w:val="none" w:sz="0" w:space="0" w:color="auto"/>
                    <w:right w:val="none" w:sz="0" w:space="0" w:color="auto"/>
                  </w:divBdr>
                  <w:divsChild>
                    <w:div w:id="84109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012547">
      <w:bodyDiv w:val="1"/>
      <w:marLeft w:val="0"/>
      <w:marRight w:val="0"/>
      <w:marTop w:val="0"/>
      <w:marBottom w:val="0"/>
      <w:divBdr>
        <w:top w:val="none" w:sz="0" w:space="0" w:color="auto"/>
        <w:left w:val="none" w:sz="0" w:space="0" w:color="auto"/>
        <w:bottom w:val="none" w:sz="0" w:space="0" w:color="auto"/>
        <w:right w:val="none" w:sz="0" w:space="0" w:color="auto"/>
      </w:divBdr>
    </w:div>
    <w:div w:id="330567448">
      <w:bodyDiv w:val="1"/>
      <w:marLeft w:val="0"/>
      <w:marRight w:val="0"/>
      <w:marTop w:val="0"/>
      <w:marBottom w:val="0"/>
      <w:divBdr>
        <w:top w:val="none" w:sz="0" w:space="0" w:color="auto"/>
        <w:left w:val="none" w:sz="0" w:space="0" w:color="auto"/>
        <w:bottom w:val="none" w:sz="0" w:space="0" w:color="auto"/>
        <w:right w:val="none" w:sz="0" w:space="0" w:color="auto"/>
      </w:divBdr>
      <w:divsChild>
        <w:div w:id="1396473018">
          <w:marLeft w:val="0"/>
          <w:marRight w:val="0"/>
          <w:marTop w:val="0"/>
          <w:marBottom w:val="0"/>
          <w:divBdr>
            <w:top w:val="none" w:sz="0" w:space="0" w:color="auto"/>
            <w:left w:val="none" w:sz="0" w:space="0" w:color="auto"/>
            <w:bottom w:val="none" w:sz="0" w:space="0" w:color="auto"/>
            <w:right w:val="none" w:sz="0" w:space="0" w:color="auto"/>
          </w:divBdr>
          <w:divsChild>
            <w:div w:id="2017265236">
              <w:marLeft w:val="0"/>
              <w:marRight w:val="0"/>
              <w:marTop w:val="0"/>
              <w:marBottom w:val="0"/>
              <w:divBdr>
                <w:top w:val="none" w:sz="0" w:space="0" w:color="auto"/>
                <w:left w:val="none" w:sz="0" w:space="0" w:color="auto"/>
                <w:bottom w:val="none" w:sz="0" w:space="0" w:color="auto"/>
                <w:right w:val="none" w:sz="0" w:space="0" w:color="auto"/>
              </w:divBdr>
              <w:divsChild>
                <w:div w:id="176253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732538">
      <w:bodyDiv w:val="1"/>
      <w:marLeft w:val="0"/>
      <w:marRight w:val="0"/>
      <w:marTop w:val="0"/>
      <w:marBottom w:val="0"/>
      <w:divBdr>
        <w:top w:val="none" w:sz="0" w:space="0" w:color="auto"/>
        <w:left w:val="none" w:sz="0" w:space="0" w:color="auto"/>
        <w:bottom w:val="none" w:sz="0" w:space="0" w:color="auto"/>
        <w:right w:val="none" w:sz="0" w:space="0" w:color="auto"/>
      </w:divBdr>
      <w:divsChild>
        <w:div w:id="1311326897">
          <w:marLeft w:val="0"/>
          <w:marRight w:val="0"/>
          <w:marTop w:val="0"/>
          <w:marBottom w:val="0"/>
          <w:divBdr>
            <w:top w:val="none" w:sz="0" w:space="0" w:color="auto"/>
            <w:left w:val="none" w:sz="0" w:space="0" w:color="auto"/>
            <w:bottom w:val="none" w:sz="0" w:space="0" w:color="auto"/>
            <w:right w:val="none" w:sz="0" w:space="0" w:color="auto"/>
          </w:divBdr>
          <w:divsChild>
            <w:div w:id="686834261">
              <w:marLeft w:val="0"/>
              <w:marRight w:val="0"/>
              <w:marTop w:val="0"/>
              <w:marBottom w:val="0"/>
              <w:divBdr>
                <w:top w:val="none" w:sz="0" w:space="0" w:color="auto"/>
                <w:left w:val="none" w:sz="0" w:space="0" w:color="auto"/>
                <w:bottom w:val="none" w:sz="0" w:space="0" w:color="auto"/>
                <w:right w:val="none" w:sz="0" w:space="0" w:color="auto"/>
              </w:divBdr>
              <w:divsChild>
                <w:div w:id="118340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069885">
      <w:bodyDiv w:val="1"/>
      <w:marLeft w:val="0"/>
      <w:marRight w:val="0"/>
      <w:marTop w:val="0"/>
      <w:marBottom w:val="0"/>
      <w:divBdr>
        <w:top w:val="none" w:sz="0" w:space="0" w:color="auto"/>
        <w:left w:val="none" w:sz="0" w:space="0" w:color="auto"/>
        <w:bottom w:val="none" w:sz="0" w:space="0" w:color="auto"/>
        <w:right w:val="none" w:sz="0" w:space="0" w:color="auto"/>
      </w:divBdr>
      <w:divsChild>
        <w:div w:id="420832434">
          <w:marLeft w:val="0"/>
          <w:marRight w:val="0"/>
          <w:marTop w:val="0"/>
          <w:marBottom w:val="0"/>
          <w:divBdr>
            <w:top w:val="none" w:sz="0" w:space="0" w:color="auto"/>
            <w:left w:val="none" w:sz="0" w:space="0" w:color="auto"/>
            <w:bottom w:val="none" w:sz="0" w:space="0" w:color="auto"/>
            <w:right w:val="none" w:sz="0" w:space="0" w:color="auto"/>
          </w:divBdr>
        </w:div>
        <w:div w:id="629477978">
          <w:marLeft w:val="0"/>
          <w:marRight w:val="0"/>
          <w:marTop w:val="0"/>
          <w:marBottom w:val="0"/>
          <w:divBdr>
            <w:top w:val="none" w:sz="0" w:space="0" w:color="auto"/>
            <w:left w:val="none" w:sz="0" w:space="0" w:color="auto"/>
            <w:bottom w:val="none" w:sz="0" w:space="0" w:color="auto"/>
            <w:right w:val="none" w:sz="0" w:space="0" w:color="auto"/>
          </w:divBdr>
        </w:div>
      </w:divsChild>
    </w:div>
    <w:div w:id="368843571">
      <w:bodyDiv w:val="1"/>
      <w:marLeft w:val="0"/>
      <w:marRight w:val="0"/>
      <w:marTop w:val="0"/>
      <w:marBottom w:val="0"/>
      <w:divBdr>
        <w:top w:val="none" w:sz="0" w:space="0" w:color="auto"/>
        <w:left w:val="none" w:sz="0" w:space="0" w:color="auto"/>
        <w:bottom w:val="none" w:sz="0" w:space="0" w:color="auto"/>
        <w:right w:val="none" w:sz="0" w:space="0" w:color="auto"/>
      </w:divBdr>
    </w:div>
    <w:div w:id="371614748">
      <w:bodyDiv w:val="1"/>
      <w:marLeft w:val="0"/>
      <w:marRight w:val="0"/>
      <w:marTop w:val="0"/>
      <w:marBottom w:val="0"/>
      <w:divBdr>
        <w:top w:val="none" w:sz="0" w:space="0" w:color="auto"/>
        <w:left w:val="none" w:sz="0" w:space="0" w:color="auto"/>
        <w:bottom w:val="none" w:sz="0" w:space="0" w:color="auto"/>
        <w:right w:val="none" w:sz="0" w:space="0" w:color="auto"/>
      </w:divBdr>
    </w:div>
    <w:div w:id="374085150">
      <w:bodyDiv w:val="1"/>
      <w:marLeft w:val="0"/>
      <w:marRight w:val="0"/>
      <w:marTop w:val="0"/>
      <w:marBottom w:val="0"/>
      <w:divBdr>
        <w:top w:val="none" w:sz="0" w:space="0" w:color="auto"/>
        <w:left w:val="none" w:sz="0" w:space="0" w:color="auto"/>
        <w:bottom w:val="none" w:sz="0" w:space="0" w:color="auto"/>
        <w:right w:val="none" w:sz="0" w:space="0" w:color="auto"/>
      </w:divBdr>
    </w:div>
    <w:div w:id="377164577">
      <w:bodyDiv w:val="1"/>
      <w:marLeft w:val="0"/>
      <w:marRight w:val="0"/>
      <w:marTop w:val="0"/>
      <w:marBottom w:val="0"/>
      <w:divBdr>
        <w:top w:val="none" w:sz="0" w:space="0" w:color="auto"/>
        <w:left w:val="none" w:sz="0" w:space="0" w:color="auto"/>
        <w:bottom w:val="none" w:sz="0" w:space="0" w:color="auto"/>
        <w:right w:val="none" w:sz="0" w:space="0" w:color="auto"/>
      </w:divBdr>
      <w:divsChild>
        <w:div w:id="1602641787">
          <w:marLeft w:val="0"/>
          <w:marRight w:val="0"/>
          <w:marTop w:val="0"/>
          <w:marBottom w:val="0"/>
          <w:divBdr>
            <w:top w:val="none" w:sz="0" w:space="0" w:color="auto"/>
            <w:left w:val="none" w:sz="0" w:space="0" w:color="auto"/>
            <w:bottom w:val="none" w:sz="0" w:space="0" w:color="auto"/>
            <w:right w:val="none" w:sz="0" w:space="0" w:color="auto"/>
          </w:divBdr>
          <w:divsChild>
            <w:div w:id="1829781638">
              <w:marLeft w:val="0"/>
              <w:marRight w:val="0"/>
              <w:marTop w:val="0"/>
              <w:marBottom w:val="0"/>
              <w:divBdr>
                <w:top w:val="none" w:sz="0" w:space="0" w:color="auto"/>
                <w:left w:val="none" w:sz="0" w:space="0" w:color="auto"/>
                <w:bottom w:val="none" w:sz="0" w:space="0" w:color="auto"/>
                <w:right w:val="none" w:sz="0" w:space="0" w:color="auto"/>
              </w:divBdr>
              <w:divsChild>
                <w:div w:id="164838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565142">
      <w:bodyDiv w:val="1"/>
      <w:marLeft w:val="0"/>
      <w:marRight w:val="0"/>
      <w:marTop w:val="0"/>
      <w:marBottom w:val="0"/>
      <w:divBdr>
        <w:top w:val="none" w:sz="0" w:space="0" w:color="auto"/>
        <w:left w:val="none" w:sz="0" w:space="0" w:color="auto"/>
        <w:bottom w:val="none" w:sz="0" w:space="0" w:color="auto"/>
        <w:right w:val="none" w:sz="0" w:space="0" w:color="auto"/>
      </w:divBdr>
    </w:div>
    <w:div w:id="390738993">
      <w:bodyDiv w:val="1"/>
      <w:marLeft w:val="0"/>
      <w:marRight w:val="0"/>
      <w:marTop w:val="0"/>
      <w:marBottom w:val="0"/>
      <w:divBdr>
        <w:top w:val="none" w:sz="0" w:space="0" w:color="auto"/>
        <w:left w:val="none" w:sz="0" w:space="0" w:color="auto"/>
        <w:bottom w:val="none" w:sz="0" w:space="0" w:color="auto"/>
        <w:right w:val="none" w:sz="0" w:space="0" w:color="auto"/>
      </w:divBdr>
      <w:divsChild>
        <w:div w:id="2098281583">
          <w:marLeft w:val="0"/>
          <w:marRight w:val="0"/>
          <w:marTop w:val="0"/>
          <w:marBottom w:val="0"/>
          <w:divBdr>
            <w:top w:val="none" w:sz="0" w:space="0" w:color="auto"/>
            <w:left w:val="none" w:sz="0" w:space="0" w:color="auto"/>
            <w:bottom w:val="none" w:sz="0" w:space="0" w:color="auto"/>
            <w:right w:val="none" w:sz="0" w:space="0" w:color="auto"/>
          </w:divBdr>
          <w:divsChild>
            <w:div w:id="1870486804">
              <w:marLeft w:val="0"/>
              <w:marRight w:val="0"/>
              <w:marTop w:val="0"/>
              <w:marBottom w:val="0"/>
              <w:divBdr>
                <w:top w:val="none" w:sz="0" w:space="0" w:color="auto"/>
                <w:left w:val="none" w:sz="0" w:space="0" w:color="auto"/>
                <w:bottom w:val="none" w:sz="0" w:space="0" w:color="auto"/>
                <w:right w:val="none" w:sz="0" w:space="0" w:color="auto"/>
              </w:divBdr>
              <w:divsChild>
                <w:div w:id="167198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75706">
      <w:bodyDiv w:val="1"/>
      <w:marLeft w:val="0"/>
      <w:marRight w:val="0"/>
      <w:marTop w:val="0"/>
      <w:marBottom w:val="0"/>
      <w:divBdr>
        <w:top w:val="none" w:sz="0" w:space="0" w:color="auto"/>
        <w:left w:val="none" w:sz="0" w:space="0" w:color="auto"/>
        <w:bottom w:val="none" w:sz="0" w:space="0" w:color="auto"/>
        <w:right w:val="none" w:sz="0" w:space="0" w:color="auto"/>
      </w:divBdr>
    </w:div>
    <w:div w:id="412698931">
      <w:bodyDiv w:val="1"/>
      <w:marLeft w:val="0"/>
      <w:marRight w:val="0"/>
      <w:marTop w:val="0"/>
      <w:marBottom w:val="0"/>
      <w:divBdr>
        <w:top w:val="none" w:sz="0" w:space="0" w:color="auto"/>
        <w:left w:val="none" w:sz="0" w:space="0" w:color="auto"/>
        <w:bottom w:val="none" w:sz="0" w:space="0" w:color="auto"/>
        <w:right w:val="none" w:sz="0" w:space="0" w:color="auto"/>
      </w:divBdr>
      <w:divsChild>
        <w:div w:id="1559433671">
          <w:marLeft w:val="0"/>
          <w:marRight w:val="0"/>
          <w:marTop w:val="0"/>
          <w:marBottom w:val="0"/>
          <w:divBdr>
            <w:top w:val="none" w:sz="0" w:space="0" w:color="auto"/>
            <w:left w:val="none" w:sz="0" w:space="0" w:color="auto"/>
            <w:bottom w:val="none" w:sz="0" w:space="0" w:color="auto"/>
            <w:right w:val="none" w:sz="0" w:space="0" w:color="auto"/>
          </w:divBdr>
          <w:divsChild>
            <w:div w:id="214896316">
              <w:marLeft w:val="0"/>
              <w:marRight w:val="0"/>
              <w:marTop w:val="0"/>
              <w:marBottom w:val="0"/>
              <w:divBdr>
                <w:top w:val="none" w:sz="0" w:space="0" w:color="auto"/>
                <w:left w:val="none" w:sz="0" w:space="0" w:color="auto"/>
                <w:bottom w:val="none" w:sz="0" w:space="0" w:color="auto"/>
                <w:right w:val="none" w:sz="0" w:space="0" w:color="auto"/>
              </w:divBdr>
              <w:divsChild>
                <w:div w:id="205346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76300">
      <w:bodyDiv w:val="1"/>
      <w:marLeft w:val="0"/>
      <w:marRight w:val="0"/>
      <w:marTop w:val="0"/>
      <w:marBottom w:val="0"/>
      <w:divBdr>
        <w:top w:val="none" w:sz="0" w:space="0" w:color="auto"/>
        <w:left w:val="none" w:sz="0" w:space="0" w:color="auto"/>
        <w:bottom w:val="none" w:sz="0" w:space="0" w:color="auto"/>
        <w:right w:val="none" w:sz="0" w:space="0" w:color="auto"/>
      </w:divBdr>
    </w:div>
    <w:div w:id="452793350">
      <w:bodyDiv w:val="1"/>
      <w:marLeft w:val="0"/>
      <w:marRight w:val="0"/>
      <w:marTop w:val="0"/>
      <w:marBottom w:val="0"/>
      <w:divBdr>
        <w:top w:val="none" w:sz="0" w:space="0" w:color="auto"/>
        <w:left w:val="none" w:sz="0" w:space="0" w:color="auto"/>
        <w:bottom w:val="none" w:sz="0" w:space="0" w:color="auto"/>
        <w:right w:val="none" w:sz="0" w:space="0" w:color="auto"/>
      </w:divBdr>
    </w:div>
    <w:div w:id="457458470">
      <w:bodyDiv w:val="1"/>
      <w:marLeft w:val="0"/>
      <w:marRight w:val="0"/>
      <w:marTop w:val="0"/>
      <w:marBottom w:val="0"/>
      <w:divBdr>
        <w:top w:val="none" w:sz="0" w:space="0" w:color="auto"/>
        <w:left w:val="none" w:sz="0" w:space="0" w:color="auto"/>
        <w:bottom w:val="none" w:sz="0" w:space="0" w:color="auto"/>
        <w:right w:val="none" w:sz="0" w:space="0" w:color="auto"/>
      </w:divBdr>
    </w:div>
    <w:div w:id="472455249">
      <w:bodyDiv w:val="1"/>
      <w:marLeft w:val="0"/>
      <w:marRight w:val="0"/>
      <w:marTop w:val="0"/>
      <w:marBottom w:val="0"/>
      <w:divBdr>
        <w:top w:val="none" w:sz="0" w:space="0" w:color="auto"/>
        <w:left w:val="none" w:sz="0" w:space="0" w:color="auto"/>
        <w:bottom w:val="none" w:sz="0" w:space="0" w:color="auto"/>
        <w:right w:val="none" w:sz="0" w:space="0" w:color="auto"/>
      </w:divBdr>
      <w:divsChild>
        <w:div w:id="1115095701">
          <w:marLeft w:val="0"/>
          <w:marRight w:val="0"/>
          <w:marTop w:val="0"/>
          <w:marBottom w:val="0"/>
          <w:divBdr>
            <w:top w:val="none" w:sz="0" w:space="0" w:color="auto"/>
            <w:left w:val="none" w:sz="0" w:space="0" w:color="auto"/>
            <w:bottom w:val="none" w:sz="0" w:space="0" w:color="auto"/>
            <w:right w:val="none" w:sz="0" w:space="0" w:color="auto"/>
          </w:divBdr>
          <w:divsChild>
            <w:div w:id="1584680453">
              <w:marLeft w:val="0"/>
              <w:marRight w:val="0"/>
              <w:marTop w:val="0"/>
              <w:marBottom w:val="0"/>
              <w:divBdr>
                <w:top w:val="none" w:sz="0" w:space="0" w:color="auto"/>
                <w:left w:val="none" w:sz="0" w:space="0" w:color="auto"/>
                <w:bottom w:val="none" w:sz="0" w:space="0" w:color="auto"/>
                <w:right w:val="none" w:sz="0" w:space="0" w:color="auto"/>
              </w:divBdr>
              <w:divsChild>
                <w:div w:id="182296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336172">
      <w:bodyDiv w:val="1"/>
      <w:marLeft w:val="0"/>
      <w:marRight w:val="0"/>
      <w:marTop w:val="0"/>
      <w:marBottom w:val="0"/>
      <w:divBdr>
        <w:top w:val="none" w:sz="0" w:space="0" w:color="auto"/>
        <w:left w:val="none" w:sz="0" w:space="0" w:color="auto"/>
        <w:bottom w:val="none" w:sz="0" w:space="0" w:color="auto"/>
        <w:right w:val="none" w:sz="0" w:space="0" w:color="auto"/>
      </w:divBdr>
      <w:divsChild>
        <w:div w:id="601644383">
          <w:marLeft w:val="0"/>
          <w:marRight w:val="0"/>
          <w:marTop w:val="0"/>
          <w:marBottom w:val="300"/>
          <w:divBdr>
            <w:top w:val="none" w:sz="0" w:space="0" w:color="auto"/>
            <w:left w:val="none" w:sz="0" w:space="0" w:color="auto"/>
            <w:bottom w:val="none" w:sz="0" w:space="0" w:color="auto"/>
            <w:right w:val="none" w:sz="0" w:space="0" w:color="auto"/>
          </w:divBdr>
          <w:divsChild>
            <w:div w:id="980311284">
              <w:marLeft w:val="0"/>
              <w:marRight w:val="0"/>
              <w:marTop w:val="0"/>
              <w:marBottom w:val="0"/>
              <w:divBdr>
                <w:top w:val="none" w:sz="0" w:space="0" w:color="auto"/>
                <w:left w:val="none" w:sz="0" w:space="0" w:color="auto"/>
                <w:bottom w:val="none" w:sz="0" w:space="0" w:color="auto"/>
                <w:right w:val="none" w:sz="0" w:space="0" w:color="auto"/>
              </w:divBdr>
            </w:div>
          </w:divsChild>
        </w:div>
        <w:div w:id="1779526989">
          <w:marLeft w:val="0"/>
          <w:marRight w:val="0"/>
          <w:marTop w:val="100"/>
          <w:marBottom w:val="100"/>
          <w:divBdr>
            <w:top w:val="none" w:sz="0" w:space="0" w:color="auto"/>
            <w:left w:val="none" w:sz="0" w:space="0" w:color="auto"/>
            <w:bottom w:val="none" w:sz="0" w:space="0" w:color="auto"/>
            <w:right w:val="none" w:sz="0" w:space="0" w:color="auto"/>
          </w:divBdr>
          <w:divsChild>
            <w:div w:id="885947960">
              <w:marLeft w:val="0"/>
              <w:marRight w:val="0"/>
              <w:marTop w:val="0"/>
              <w:marBottom w:val="0"/>
              <w:divBdr>
                <w:top w:val="none" w:sz="0" w:space="0" w:color="auto"/>
                <w:left w:val="none" w:sz="0" w:space="0" w:color="auto"/>
                <w:bottom w:val="none" w:sz="0" w:space="0" w:color="auto"/>
                <w:right w:val="none" w:sz="0" w:space="0" w:color="auto"/>
              </w:divBdr>
              <w:divsChild>
                <w:div w:id="194191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840228">
      <w:bodyDiv w:val="1"/>
      <w:marLeft w:val="0"/>
      <w:marRight w:val="0"/>
      <w:marTop w:val="0"/>
      <w:marBottom w:val="0"/>
      <w:divBdr>
        <w:top w:val="none" w:sz="0" w:space="0" w:color="auto"/>
        <w:left w:val="none" w:sz="0" w:space="0" w:color="auto"/>
        <w:bottom w:val="none" w:sz="0" w:space="0" w:color="auto"/>
        <w:right w:val="none" w:sz="0" w:space="0" w:color="auto"/>
      </w:divBdr>
    </w:div>
    <w:div w:id="489950363">
      <w:bodyDiv w:val="1"/>
      <w:marLeft w:val="0"/>
      <w:marRight w:val="0"/>
      <w:marTop w:val="0"/>
      <w:marBottom w:val="0"/>
      <w:divBdr>
        <w:top w:val="none" w:sz="0" w:space="0" w:color="auto"/>
        <w:left w:val="none" w:sz="0" w:space="0" w:color="auto"/>
        <w:bottom w:val="none" w:sz="0" w:space="0" w:color="auto"/>
        <w:right w:val="none" w:sz="0" w:space="0" w:color="auto"/>
      </w:divBdr>
    </w:div>
    <w:div w:id="492575822">
      <w:bodyDiv w:val="1"/>
      <w:marLeft w:val="0"/>
      <w:marRight w:val="0"/>
      <w:marTop w:val="0"/>
      <w:marBottom w:val="0"/>
      <w:divBdr>
        <w:top w:val="none" w:sz="0" w:space="0" w:color="auto"/>
        <w:left w:val="none" w:sz="0" w:space="0" w:color="auto"/>
        <w:bottom w:val="none" w:sz="0" w:space="0" w:color="auto"/>
        <w:right w:val="none" w:sz="0" w:space="0" w:color="auto"/>
      </w:divBdr>
      <w:divsChild>
        <w:div w:id="1654290655">
          <w:marLeft w:val="0"/>
          <w:marRight w:val="0"/>
          <w:marTop w:val="0"/>
          <w:marBottom w:val="0"/>
          <w:divBdr>
            <w:top w:val="none" w:sz="0" w:space="0" w:color="auto"/>
            <w:left w:val="none" w:sz="0" w:space="0" w:color="auto"/>
            <w:bottom w:val="none" w:sz="0" w:space="0" w:color="auto"/>
            <w:right w:val="none" w:sz="0" w:space="0" w:color="auto"/>
          </w:divBdr>
          <w:divsChild>
            <w:div w:id="1502089390">
              <w:marLeft w:val="0"/>
              <w:marRight w:val="0"/>
              <w:marTop w:val="0"/>
              <w:marBottom w:val="0"/>
              <w:divBdr>
                <w:top w:val="none" w:sz="0" w:space="0" w:color="auto"/>
                <w:left w:val="none" w:sz="0" w:space="0" w:color="auto"/>
                <w:bottom w:val="none" w:sz="0" w:space="0" w:color="auto"/>
                <w:right w:val="none" w:sz="0" w:space="0" w:color="auto"/>
              </w:divBdr>
              <w:divsChild>
                <w:div w:id="206413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963367">
      <w:bodyDiv w:val="1"/>
      <w:marLeft w:val="0"/>
      <w:marRight w:val="0"/>
      <w:marTop w:val="0"/>
      <w:marBottom w:val="0"/>
      <w:divBdr>
        <w:top w:val="none" w:sz="0" w:space="0" w:color="auto"/>
        <w:left w:val="none" w:sz="0" w:space="0" w:color="auto"/>
        <w:bottom w:val="none" w:sz="0" w:space="0" w:color="auto"/>
        <w:right w:val="none" w:sz="0" w:space="0" w:color="auto"/>
      </w:divBdr>
    </w:div>
    <w:div w:id="524638352">
      <w:bodyDiv w:val="1"/>
      <w:marLeft w:val="0"/>
      <w:marRight w:val="0"/>
      <w:marTop w:val="0"/>
      <w:marBottom w:val="0"/>
      <w:divBdr>
        <w:top w:val="none" w:sz="0" w:space="0" w:color="auto"/>
        <w:left w:val="none" w:sz="0" w:space="0" w:color="auto"/>
        <w:bottom w:val="none" w:sz="0" w:space="0" w:color="auto"/>
        <w:right w:val="none" w:sz="0" w:space="0" w:color="auto"/>
      </w:divBdr>
    </w:div>
    <w:div w:id="527181654">
      <w:bodyDiv w:val="1"/>
      <w:marLeft w:val="0"/>
      <w:marRight w:val="0"/>
      <w:marTop w:val="0"/>
      <w:marBottom w:val="0"/>
      <w:divBdr>
        <w:top w:val="none" w:sz="0" w:space="0" w:color="auto"/>
        <w:left w:val="none" w:sz="0" w:space="0" w:color="auto"/>
        <w:bottom w:val="none" w:sz="0" w:space="0" w:color="auto"/>
        <w:right w:val="none" w:sz="0" w:space="0" w:color="auto"/>
      </w:divBdr>
      <w:divsChild>
        <w:div w:id="1421028399">
          <w:marLeft w:val="0"/>
          <w:marRight w:val="0"/>
          <w:marTop w:val="0"/>
          <w:marBottom w:val="0"/>
          <w:divBdr>
            <w:top w:val="none" w:sz="0" w:space="0" w:color="auto"/>
            <w:left w:val="none" w:sz="0" w:space="0" w:color="auto"/>
            <w:bottom w:val="none" w:sz="0" w:space="0" w:color="auto"/>
            <w:right w:val="none" w:sz="0" w:space="0" w:color="auto"/>
          </w:divBdr>
          <w:divsChild>
            <w:div w:id="363211528">
              <w:marLeft w:val="0"/>
              <w:marRight w:val="0"/>
              <w:marTop w:val="0"/>
              <w:marBottom w:val="0"/>
              <w:divBdr>
                <w:top w:val="none" w:sz="0" w:space="0" w:color="auto"/>
                <w:left w:val="none" w:sz="0" w:space="0" w:color="auto"/>
                <w:bottom w:val="none" w:sz="0" w:space="0" w:color="auto"/>
                <w:right w:val="none" w:sz="0" w:space="0" w:color="auto"/>
              </w:divBdr>
              <w:divsChild>
                <w:div w:id="150655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228181">
      <w:bodyDiv w:val="1"/>
      <w:marLeft w:val="0"/>
      <w:marRight w:val="0"/>
      <w:marTop w:val="0"/>
      <w:marBottom w:val="0"/>
      <w:divBdr>
        <w:top w:val="none" w:sz="0" w:space="0" w:color="auto"/>
        <w:left w:val="none" w:sz="0" w:space="0" w:color="auto"/>
        <w:bottom w:val="none" w:sz="0" w:space="0" w:color="auto"/>
        <w:right w:val="none" w:sz="0" w:space="0" w:color="auto"/>
      </w:divBdr>
    </w:div>
    <w:div w:id="532812635">
      <w:bodyDiv w:val="1"/>
      <w:marLeft w:val="0"/>
      <w:marRight w:val="0"/>
      <w:marTop w:val="0"/>
      <w:marBottom w:val="0"/>
      <w:divBdr>
        <w:top w:val="none" w:sz="0" w:space="0" w:color="auto"/>
        <w:left w:val="none" w:sz="0" w:space="0" w:color="auto"/>
        <w:bottom w:val="none" w:sz="0" w:space="0" w:color="auto"/>
        <w:right w:val="none" w:sz="0" w:space="0" w:color="auto"/>
      </w:divBdr>
    </w:div>
    <w:div w:id="538738667">
      <w:bodyDiv w:val="1"/>
      <w:marLeft w:val="0"/>
      <w:marRight w:val="0"/>
      <w:marTop w:val="0"/>
      <w:marBottom w:val="0"/>
      <w:divBdr>
        <w:top w:val="none" w:sz="0" w:space="0" w:color="auto"/>
        <w:left w:val="none" w:sz="0" w:space="0" w:color="auto"/>
        <w:bottom w:val="none" w:sz="0" w:space="0" w:color="auto"/>
        <w:right w:val="none" w:sz="0" w:space="0" w:color="auto"/>
      </w:divBdr>
      <w:divsChild>
        <w:div w:id="538980399">
          <w:marLeft w:val="0"/>
          <w:marRight w:val="0"/>
          <w:marTop w:val="0"/>
          <w:marBottom w:val="0"/>
          <w:divBdr>
            <w:top w:val="none" w:sz="0" w:space="0" w:color="auto"/>
            <w:left w:val="none" w:sz="0" w:space="0" w:color="auto"/>
            <w:bottom w:val="none" w:sz="0" w:space="0" w:color="auto"/>
            <w:right w:val="none" w:sz="0" w:space="0" w:color="auto"/>
          </w:divBdr>
        </w:div>
      </w:divsChild>
    </w:div>
    <w:div w:id="550187493">
      <w:bodyDiv w:val="1"/>
      <w:marLeft w:val="0"/>
      <w:marRight w:val="0"/>
      <w:marTop w:val="0"/>
      <w:marBottom w:val="0"/>
      <w:divBdr>
        <w:top w:val="none" w:sz="0" w:space="0" w:color="auto"/>
        <w:left w:val="none" w:sz="0" w:space="0" w:color="auto"/>
        <w:bottom w:val="none" w:sz="0" w:space="0" w:color="auto"/>
        <w:right w:val="none" w:sz="0" w:space="0" w:color="auto"/>
      </w:divBdr>
    </w:div>
    <w:div w:id="555093408">
      <w:bodyDiv w:val="1"/>
      <w:marLeft w:val="0"/>
      <w:marRight w:val="0"/>
      <w:marTop w:val="0"/>
      <w:marBottom w:val="0"/>
      <w:divBdr>
        <w:top w:val="none" w:sz="0" w:space="0" w:color="auto"/>
        <w:left w:val="none" w:sz="0" w:space="0" w:color="auto"/>
        <w:bottom w:val="none" w:sz="0" w:space="0" w:color="auto"/>
        <w:right w:val="none" w:sz="0" w:space="0" w:color="auto"/>
      </w:divBdr>
      <w:divsChild>
        <w:div w:id="1808862380">
          <w:marLeft w:val="0"/>
          <w:marRight w:val="0"/>
          <w:marTop w:val="0"/>
          <w:marBottom w:val="0"/>
          <w:divBdr>
            <w:top w:val="none" w:sz="0" w:space="0" w:color="auto"/>
            <w:left w:val="none" w:sz="0" w:space="0" w:color="auto"/>
            <w:bottom w:val="none" w:sz="0" w:space="0" w:color="auto"/>
            <w:right w:val="none" w:sz="0" w:space="0" w:color="auto"/>
          </w:divBdr>
          <w:divsChild>
            <w:div w:id="1945771073">
              <w:marLeft w:val="0"/>
              <w:marRight w:val="0"/>
              <w:marTop w:val="0"/>
              <w:marBottom w:val="0"/>
              <w:divBdr>
                <w:top w:val="none" w:sz="0" w:space="0" w:color="auto"/>
                <w:left w:val="none" w:sz="0" w:space="0" w:color="auto"/>
                <w:bottom w:val="none" w:sz="0" w:space="0" w:color="auto"/>
                <w:right w:val="none" w:sz="0" w:space="0" w:color="auto"/>
              </w:divBdr>
              <w:divsChild>
                <w:div w:id="52521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139652">
      <w:bodyDiv w:val="1"/>
      <w:marLeft w:val="0"/>
      <w:marRight w:val="0"/>
      <w:marTop w:val="0"/>
      <w:marBottom w:val="0"/>
      <w:divBdr>
        <w:top w:val="none" w:sz="0" w:space="0" w:color="auto"/>
        <w:left w:val="none" w:sz="0" w:space="0" w:color="auto"/>
        <w:bottom w:val="none" w:sz="0" w:space="0" w:color="auto"/>
        <w:right w:val="none" w:sz="0" w:space="0" w:color="auto"/>
      </w:divBdr>
      <w:divsChild>
        <w:div w:id="1816408909">
          <w:marLeft w:val="0"/>
          <w:marRight w:val="0"/>
          <w:marTop w:val="0"/>
          <w:marBottom w:val="0"/>
          <w:divBdr>
            <w:top w:val="none" w:sz="0" w:space="0" w:color="auto"/>
            <w:left w:val="none" w:sz="0" w:space="0" w:color="auto"/>
            <w:bottom w:val="none" w:sz="0" w:space="0" w:color="auto"/>
            <w:right w:val="none" w:sz="0" w:space="0" w:color="auto"/>
          </w:divBdr>
          <w:divsChild>
            <w:div w:id="2006469587">
              <w:marLeft w:val="0"/>
              <w:marRight w:val="0"/>
              <w:marTop w:val="0"/>
              <w:marBottom w:val="0"/>
              <w:divBdr>
                <w:top w:val="none" w:sz="0" w:space="0" w:color="auto"/>
                <w:left w:val="none" w:sz="0" w:space="0" w:color="auto"/>
                <w:bottom w:val="none" w:sz="0" w:space="0" w:color="auto"/>
                <w:right w:val="none" w:sz="0" w:space="0" w:color="auto"/>
              </w:divBdr>
              <w:divsChild>
                <w:div w:id="208502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8188">
      <w:bodyDiv w:val="1"/>
      <w:marLeft w:val="0"/>
      <w:marRight w:val="0"/>
      <w:marTop w:val="0"/>
      <w:marBottom w:val="0"/>
      <w:divBdr>
        <w:top w:val="none" w:sz="0" w:space="0" w:color="auto"/>
        <w:left w:val="none" w:sz="0" w:space="0" w:color="auto"/>
        <w:bottom w:val="none" w:sz="0" w:space="0" w:color="auto"/>
        <w:right w:val="none" w:sz="0" w:space="0" w:color="auto"/>
      </w:divBdr>
    </w:div>
    <w:div w:id="564604813">
      <w:bodyDiv w:val="1"/>
      <w:marLeft w:val="0"/>
      <w:marRight w:val="0"/>
      <w:marTop w:val="0"/>
      <w:marBottom w:val="0"/>
      <w:divBdr>
        <w:top w:val="none" w:sz="0" w:space="0" w:color="auto"/>
        <w:left w:val="none" w:sz="0" w:space="0" w:color="auto"/>
        <w:bottom w:val="none" w:sz="0" w:space="0" w:color="auto"/>
        <w:right w:val="none" w:sz="0" w:space="0" w:color="auto"/>
      </w:divBdr>
    </w:div>
    <w:div w:id="576594330">
      <w:bodyDiv w:val="1"/>
      <w:marLeft w:val="0"/>
      <w:marRight w:val="0"/>
      <w:marTop w:val="0"/>
      <w:marBottom w:val="0"/>
      <w:divBdr>
        <w:top w:val="none" w:sz="0" w:space="0" w:color="auto"/>
        <w:left w:val="none" w:sz="0" w:space="0" w:color="auto"/>
        <w:bottom w:val="none" w:sz="0" w:space="0" w:color="auto"/>
        <w:right w:val="none" w:sz="0" w:space="0" w:color="auto"/>
      </w:divBdr>
      <w:divsChild>
        <w:div w:id="261039494">
          <w:marLeft w:val="0"/>
          <w:marRight w:val="0"/>
          <w:marTop w:val="0"/>
          <w:marBottom w:val="0"/>
          <w:divBdr>
            <w:top w:val="none" w:sz="0" w:space="0" w:color="auto"/>
            <w:left w:val="none" w:sz="0" w:space="0" w:color="auto"/>
            <w:bottom w:val="none" w:sz="0" w:space="0" w:color="auto"/>
            <w:right w:val="none" w:sz="0" w:space="0" w:color="auto"/>
          </w:divBdr>
          <w:divsChild>
            <w:div w:id="1484005348">
              <w:marLeft w:val="0"/>
              <w:marRight w:val="0"/>
              <w:marTop w:val="0"/>
              <w:marBottom w:val="0"/>
              <w:divBdr>
                <w:top w:val="none" w:sz="0" w:space="0" w:color="auto"/>
                <w:left w:val="none" w:sz="0" w:space="0" w:color="auto"/>
                <w:bottom w:val="none" w:sz="0" w:space="0" w:color="auto"/>
                <w:right w:val="none" w:sz="0" w:space="0" w:color="auto"/>
              </w:divBdr>
              <w:divsChild>
                <w:div w:id="39485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909239">
      <w:bodyDiv w:val="1"/>
      <w:marLeft w:val="0"/>
      <w:marRight w:val="0"/>
      <w:marTop w:val="0"/>
      <w:marBottom w:val="0"/>
      <w:divBdr>
        <w:top w:val="none" w:sz="0" w:space="0" w:color="auto"/>
        <w:left w:val="none" w:sz="0" w:space="0" w:color="auto"/>
        <w:bottom w:val="none" w:sz="0" w:space="0" w:color="auto"/>
        <w:right w:val="none" w:sz="0" w:space="0" w:color="auto"/>
      </w:divBdr>
    </w:div>
    <w:div w:id="591477655">
      <w:bodyDiv w:val="1"/>
      <w:marLeft w:val="0"/>
      <w:marRight w:val="0"/>
      <w:marTop w:val="0"/>
      <w:marBottom w:val="0"/>
      <w:divBdr>
        <w:top w:val="none" w:sz="0" w:space="0" w:color="auto"/>
        <w:left w:val="none" w:sz="0" w:space="0" w:color="auto"/>
        <w:bottom w:val="none" w:sz="0" w:space="0" w:color="auto"/>
        <w:right w:val="none" w:sz="0" w:space="0" w:color="auto"/>
      </w:divBdr>
      <w:divsChild>
        <w:div w:id="371468388">
          <w:marLeft w:val="0"/>
          <w:marRight w:val="0"/>
          <w:marTop w:val="0"/>
          <w:marBottom w:val="0"/>
          <w:divBdr>
            <w:top w:val="none" w:sz="0" w:space="0" w:color="auto"/>
            <w:left w:val="none" w:sz="0" w:space="0" w:color="auto"/>
            <w:bottom w:val="none" w:sz="0" w:space="0" w:color="auto"/>
            <w:right w:val="none" w:sz="0" w:space="0" w:color="auto"/>
          </w:divBdr>
          <w:divsChild>
            <w:div w:id="521937416">
              <w:marLeft w:val="0"/>
              <w:marRight w:val="0"/>
              <w:marTop w:val="0"/>
              <w:marBottom w:val="0"/>
              <w:divBdr>
                <w:top w:val="none" w:sz="0" w:space="0" w:color="auto"/>
                <w:left w:val="none" w:sz="0" w:space="0" w:color="auto"/>
                <w:bottom w:val="none" w:sz="0" w:space="0" w:color="auto"/>
                <w:right w:val="none" w:sz="0" w:space="0" w:color="auto"/>
              </w:divBdr>
              <w:divsChild>
                <w:div w:id="3546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679046">
      <w:bodyDiv w:val="1"/>
      <w:marLeft w:val="0"/>
      <w:marRight w:val="0"/>
      <w:marTop w:val="0"/>
      <w:marBottom w:val="0"/>
      <w:divBdr>
        <w:top w:val="none" w:sz="0" w:space="0" w:color="auto"/>
        <w:left w:val="none" w:sz="0" w:space="0" w:color="auto"/>
        <w:bottom w:val="none" w:sz="0" w:space="0" w:color="auto"/>
        <w:right w:val="none" w:sz="0" w:space="0" w:color="auto"/>
      </w:divBdr>
    </w:div>
    <w:div w:id="600065496">
      <w:bodyDiv w:val="1"/>
      <w:marLeft w:val="0"/>
      <w:marRight w:val="0"/>
      <w:marTop w:val="0"/>
      <w:marBottom w:val="0"/>
      <w:divBdr>
        <w:top w:val="none" w:sz="0" w:space="0" w:color="auto"/>
        <w:left w:val="none" w:sz="0" w:space="0" w:color="auto"/>
        <w:bottom w:val="none" w:sz="0" w:space="0" w:color="auto"/>
        <w:right w:val="none" w:sz="0" w:space="0" w:color="auto"/>
      </w:divBdr>
    </w:div>
    <w:div w:id="612174495">
      <w:bodyDiv w:val="1"/>
      <w:marLeft w:val="0"/>
      <w:marRight w:val="0"/>
      <w:marTop w:val="0"/>
      <w:marBottom w:val="0"/>
      <w:divBdr>
        <w:top w:val="none" w:sz="0" w:space="0" w:color="auto"/>
        <w:left w:val="none" w:sz="0" w:space="0" w:color="auto"/>
        <w:bottom w:val="none" w:sz="0" w:space="0" w:color="auto"/>
        <w:right w:val="none" w:sz="0" w:space="0" w:color="auto"/>
      </w:divBdr>
    </w:div>
    <w:div w:id="618145355">
      <w:bodyDiv w:val="1"/>
      <w:marLeft w:val="0"/>
      <w:marRight w:val="0"/>
      <w:marTop w:val="0"/>
      <w:marBottom w:val="0"/>
      <w:divBdr>
        <w:top w:val="none" w:sz="0" w:space="0" w:color="auto"/>
        <w:left w:val="none" w:sz="0" w:space="0" w:color="auto"/>
        <w:bottom w:val="none" w:sz="0" w:space="0" w:color="auto"/>
        <w:right w:val="none" w:sz="0" w:space="0" w:color="auto"/>
      </w:divBdr>
    </w:div>
    <w:div w:id="642734345">
      <w:bodyDiv w:val="1"/>
      <w:marLeft w:val="0"/>
      <w:marRight w:val="0"/>
      <w:marTop w:val="0"/>
      <w:marBottom w:val="0"/>
      <w:divBdr>
        <w:top w:val="none" w:sz="0" w:space="0" w:color="auto"/>
        <w:left w:val="none" w:sz="0" w:space="0" w:color="auto"/>
        <w:bottom w:val="none" w:sz="0" w:space="0" w:color="auto"/>
        <w:right w:val="none" w:sz="0" w:space="0" w:color="auto"/>
      </w:divBdr>
      <w:divsChild>
        <w:div w:id="891845952">
          <w:marLeft w:val="0"/>
          <w:marRight w:val="0"/>
          <w:marTop w:val="0"/>
          <w:marBottom w:val="0"/>
          <w:divBdr>
            <w:top w:val="none" w:sz="0" w:space="0" w:color="auto"/>
            <w:left w:val="none" w:sz="0" w:space="0" w:color="auto"/>
            <w:bottom w:val="none" w:sz="0" w:space="0" w:color="auto"/>
            <w:right w:val="none" w:sz="0" w:space="0" w:color="auto"/>
          </w:divBdr>
        </w:div>
        <w:div w:id="2057073333">
          <w:marLeft w:val="0"/>
          <w:marRight w:val="0"/>
          <w:marTop w:val="0"/>
          <w:marBottom w:val="0"/>
          <w:divBdr>
            <w:top w:val="none" w:sz="0" w:space="0" w:color="auto"/>
            <w:left w:val="none" w:sz="0" w:space="0" w:color="auto"/>
            <w:bottom w:val="none" w:sz="0" w:space="0" w:color="auto"/>
            <w:right w:val="none" w:sz="0" w:space="0" w:color="auto"/>
          </w:divBdr>
        </w:div>
      </w:divsChild>
    </w:div>
    <w:div w:id="643042423">
      <w:bodyDiv w:val="1"/>
      <w:marLeft w:val="0"/>
      <w:marRight w:val="0"/>
      <w:marTop w:val="0"/>
      <w:marBottom w:val="0"/>
      <w:divBdr>
        <w:top w:val="none" w:sz="0" w:space="0" w:color="auto"/>
        <w:left w:val="none" w:sz="0" w:space="0" w:color="auto"/>
        <w:bottom w:val="none" w:sz="0" w:space="0" w:color="auto"/>
        <w:right w:val="none" w:sz="0" w:space="0" w:color="auto"/>
      </w:divBdr>
    </w:div>
    <w:div w:id="646395630">
      <w:bodyDiv w:val="1"/>
      <w:marLeft w:val="0"/>
      <w:marRight w:val="0"/>
      <w:marTop w:val="0"/>
      <w:marBottom w:val="0"/>
      <w:divBdr>
        <w:top w:val="none" w:sz="0" w:space="0" w:color="auto"/>
        <w:left w:val="none" w:sz="0" w:space="0" w:color="auto"/>
        <w:bottom w:val="none" w:sz="0" w:space="0" w:color="auto"/>
        <w:right w:val="none" w:sz="0" w:space="0" w:color="auto"/>
      </w:divBdr>
    </w:div>
    <w:div w:id="663316725">
      <w:bodyDiv w:val="1"/>
      <w:marLeft w:val="0"/>
      <w:marRight w:val="0"/>
      <w:marTop w:val="0"/>
      <w:marBottom w:val="0"/>
      <w:divBdr>
        <w:top w:val="none" w:sz="0" w:space="0" w:color="auto"/>
        <w:left w:val="none" w:sz="0" w:space="0" w:color="auto"/>
        <w:bottom w:val="none" w:sz="0" w:space="0" w:color="auto"/>
        <w:right w:val="none" w:sz="0" w:space="0" w:color="auto"/>
      </w:divBdr>
    </w:div>
    <w:div w:id="677196961">
      <w:bodyDiv w:val="1"/>
      <w:marLeft w:val="0"/>
      <w:marRight w:val="0"/>
      <w:marTop w:val="0"/>
      <w:marBottom w:val="0"/>
      <w:divBdr>
        <w:top w:val="none" w:sz="0" w:space="0" w:color="auto"/>
        <w:left w:val="none" w:sz="0" w:space="0" w:color="auto"/>
        <w:bottom w:val="none" w:sz="0" w:space="0" w:color="auto"/>
        <w:right w:val="none" w:sz="0" w:space="0" w:color="auto"/>
      </w:divBdr>
    </w:div>
    <w:div w:id="680939036">
      <w:bodyDiv w:val="1"/>
      <w:marLeft w:val="0"/>
      <w:marRight w:val="0"/>
      <w:marTop w:val="0"/>
      <w:marBottom w:val="0"/>
      <w:divBdr>
        <w:top w:val="none" w:sz="0" w:space="0" w:color="auto"/>
        <w:left w:val="none" w:sz="0" w:space="0" w:color="auto"/>
        <w:bottom w:val="none" w:sz="0" w:space="0" w:color="auto"/>
        <w:right w:val="none" w:sz="0" w:space="0" w:color="auto"/>
      </w:divBdr>
    </w:div>
    <w:div w:id="683245362">
      <w:bodyDiv w:val="1"/>
      <w:marLeft w:val="0"/>
      <w:marRight w:val="0"/>
      <w:marTop w:val="0"/>
      <w:marBottom w:val="0"/>
      <w:divBdr>
        <w:top w:val="none" w:sz="0" w:space="0" w:color="auto"/>
        <w:left w:val="none" w:sz="0" w:space="0" w:color="auto"/>
        <w:bottom w:val="none" w:sz="0" w:space="0" w:color="auto"/>
        <w:right w:val="none" w:sz="0" w:space="0" w:color="auto"/>
      </w:divBdr>
      <w:divsChild>
        <w:div w:id="1658071784">
          <w:marLeft w:val="0"/>
          <w:marRight w:val="0"/>
          <w:marTop w:val="0"/>
          <w:marBottom w:val="0"/>
          <w:divBdr>
            <w:top w:val="none" w:sz="0" w:space="0" w:color="auto"/>
            <w:left w:val="none" w:sz="0" w:space="0" w:color="auto"/>
            <w:bottom w:val="none" w:sz="0" w:space="0" w:color="auto"/>
            <w:right w:val="none" w:sz="0" w:space="0" w:color="auto"/>
          </w:divBdr>
          <w:divsChild>
            <w:div w:id="719284644">
              <w:marLeft w:val="0"/>
              <w:marRight w:val="0"/>
              <w:marTop w:val="0"/>
              <w:marBottom w:val="0"/>
              <w:divBdr>
                <w:top w:val="none" w:sz="0" w:space="0" w:color="auto"/>
                <w:left w:val="none" w:sz="0" w:space="0" w:color="auto"/>
                <w:bottom w:val="none" w:sz="0" w:space="0" w:color="auto"/>
                <w:right w:val="none" w:sz="0" w:space="0" w:color="auto"/>
              </w:divBdr>
              <w:divsChild>
                <w:div w:id="752049613">
                  <w:marLeft w:val="0"/>
                  <w:marRight w:val="0"/>
                  <w:marTop w:val="0"/>
                  <w:marBottom w:val="0"/>
                  <w:divBdr>
                    <w:top w:val="none" w:sz="0" w:space="0" w:color="auto"/>
                    <w:left w:val="none" w:sz="0" w:space="0" w:color="auto"/>
                    <w:bottom w:val="none" w:sz="0" w:space="0" w:color="auto"/>
                    <w:right w:val="none" w:sz="0" w:space="0" w:color="auto"/>
                  </w:divBdr>
                  <w:divsChild>
                    <w:div w:id="350381441">
                      <w:marLeft w:val="0"/>
                      <w:marRight w:val="0"/>
                      <w:marTop w:val="0"/>
                      <w:marBottom w:val="0"/>
                      <w:divBdr>
                        <w:top w:val="none" w:sz="0" w:space="0" w:color="auto"/>
                        <w:left w:val="none" w:sz="0" w:space="0" w:color="auto"/>
                        <w:bottom w:val="none" w:sz="0" w:space="0" w:color="auto"/>
                        <w:right w:val="none" w:sz="0" w:space="0" w:color="auto"/>
                      </w:divBdr>
                    </w:div>
                  </w:divsChild>
                </w:div>
                <w:div w:id="756096279">
                  <w:marLeft w:val="0"/>
                  <w:marRight w:val="0"/>
                  <w:marTop w:val="0"/>
                  <w:marBottom w:val="0"/>
                  <w:divBdr>
                    <w:top w:val="none" w:sz="0" w:space="0" w:color="auto"/>
                    <w:left w:val="none" w:sz="0" w:space="0" w:color="auto"/>
                    <w:bottom w:val="none" w:sz="0" w:space="0" w:color="auto"/>
                    <w:right w:val="none" w:sz="0" w:space="0" w:color="auto"/>
                  </w:divBdr>
                  <w:divsChild>
                    <w:div w:id="175951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372402">
      <w:bodyDiv w:val="1"/>
      <w:marLeft w:val="0"/>
      <w:marRight w:val="0"/>
      <w:marTop w:val="0"/>
      <w:marBottom w:val="0"/>
      <w:divBdr>
        <w:top w:val="none" w:sz="0" w:space="0" w:color="auto"/>
        <w:left w:val="none" w:sz="0" w:space="0" w:color="auto"/>
        <w:bottom w:val="none" w:sz="0" w:space="0" w:color="auto"/>
        <w:right w:val="none" w:sz="0" w:space="0" w:color="auto"/>
      </w:divBdr>
    </w:div>
    <w:div w:id="717163556">
      <w:bodyDiv w:val="1"/>
      <w:marLeft w:val="0"/>
      <w:marRight w:val="0"/>
      <w:marTop w:val="0"/>
      <w:marBottom w:val="0"/>
      <w:divBdr>
        <w:top w:val="none" w:sz="0" w:space="0" w:color="auto"/>
        <w:left w:val="none" w:sz="0" w:space="0" w:color="auto"/>
        <w:bottom w:val="none" w:sz="0" w:space="0" w:color="auto"/>
        <w:right w:val="none" w:sz="0" w:space="0" w:color="auto"/>
      </w:divBdr>
    </w:div>
    <w:div w:id="718625727">
      <w:bodyDiv w:val="1"/>
      <w:marLeft w:val="0"/>
      <w:marRight w:val="0"/>
      <w:marTop w:val="0"/>
      <w:marBottom w:val="0"/>
      <w:divBdr>
        <w:top w:val="none" w:sz="0" w:space="0" w:color="auto"/>
        <w:left w:val="none" w:sz="0" w:space="0" w:color="auto"/>
        <w:bottom w:val="none" w:sz="0" w:space="0" w:color="auto"/>
        <w:right w:val="none" w:sz="0" w:space="0" w:color="auto"/>
      </w:divBdr>
    </w:div>
    <w:div w:id="738476856">
      <w:bodyDiv w:val="1"/>
      <w:marLeft w:val="0"/>
      <w:marRight w:val="0"/>
      <w:marTop w:val="0"/>
      <w:marBottom w:val="0"/>
      <w:divBdr>
        <w:top w:val="none" w:sz="0" w:space="0" w:color="auto"/>
        <w:left w:val="none" w:sz="0" w:space="0" w:color="auto"/>
        <w:bottom w:val="none" w:sz="0" w:space="0" w:color="auto"/>
        <w:right w:val="none" w:sz="0" w:space="0" w:color="auto"/>
      </w:divBdr>
    </w:div>
    <w:div w:id="746541415">
      <w:bodyDiv w:val="1"/>
      <w:marLeft w:val="0"/>
      <w:marRight w:val="0"/>
      <w:marTop w:val="0"/>
      <w:marBottom w:val="0"/>
      <w:divBdr>
        <w:top w:val="none" w:sz="0" w:space="0" w:color="auto"/>
        <w:left w:val="none" w:sz="0" w:space="0" w:color="auto"/>
        <w:bottom w:val="none" w:sz="0" w:space="0" w:color="auto"/>
        <w:right w:val="none" w:sz="0" w:space="0" w:color="auto"/>
      </w:divBdr>
    </w:div>
    <w:div w:id="757601909">
      <w:bodyDiv w:val="1"/>
      <w:marLeft w:val="0"/>
      <w:marRight w:val="0"/>
      <w:marTop w:val="0"/>
      <w:marBottom w:val="0"/>
      <w:divBdr>
        <w:top w:val="none" w:sz="0" w:space="0" w:color="auto"/>
        <w:left w:val="none" w:sz="0" w:space="0" w:color="auto"/>
        <w:bottom w:val="none" w:sz="0" w:space="0" w:color="auto"/>
        <w:right w:val="none" w:sz="0" w:space="0" w:color="auto"/>
      </w:divBdr>
    </w:div>
    <w:div w:id="778598067">
      <w:bodyDiv w:val="1"/>
      <w:marLeft w:val="0"/>
      <w:marRight w:val="0"/>
      <w:marTop w:val="0"/>
      <w:marBottom w:val="0"/>
      <w:divBdr>
        <w:top w:val="none" w:sz="0" w:space="0" w:color="auto"/>
        <w:left w:val="none" w:sz="0" w:space="0" w:color="auto"/>
        <w:bottom w:val="none" w:sz="0" w:space="0" w:color="auto"/>
        <w:right w:val="none" w:sz="0" w:space="0" w:color="auto"/>
      </w:divBdr>
    </w:div>
    <w:div w:id="779492161">
      <w:bodyDiv w:val="1"/>
      <w:marLeft w:val="0"/>
      <w:marRight w:val="0"/>
      <w:marTop w:val="0"/>
      <w:marBottom w:val="0"/>
      <w:divBdr>
        <w:top w:val="none" w:sz="0" w:space="0" w:color="auto"/>
        <w:left w:val="none" w:sz="0" w:space="0" w:color="auto"/>
        <w:bottom w:val="none" w:sz="0" w:space="0" w:color="auto"/>
        <w:right w:val="none" w:sz="0" w:space="0" w:color="auto"/>
      </w:divBdr>
    </w:div>
    <w:div w:id="784235457">
      <w:bodyDiv w:val="1"/>
      <w:marLeft w:val="0"/>
      <w:marRight w:val="0"/>
      <w:marTop w:val="0"/>
      <w:marBottom w:val="0"/>
      <w:divBdr>
        <w:top w:val="none" w:sz="0" w:space="0" w:color="auto"/>
        <w:left w:val="none" w:sz="0" w:space="0" w:color="auto"/>
        <w:bottom w:val="none" w:sz="0" w:space="0" w:color="auto"/>
        <w:right w:val="none" w:sz="0" w:space="0" w:color="auto"/>
      </w:divBdr>
    </w:div>
    <w:div w:id="788203803">
      <w:bodyDiv w:val="1"/>
      <w:marLeft w:val="0"/>
      <w:marRight w:val="0"/>
      <w:marTop w:val="0"/>
      <w:marBottom w:val="0"/>
      <w:divBdr>
        <w:top w:val="none" w:sz="0" w:space="0" w:color="auto"/>
        <w:left w:val="none" w:sz="0" w:space="0" w:color="auto"/>
        <w:bottom w:val="none" w:sz="0" w:space="0" w:color="auto"/>
        <w:right w:val="none" w:sz="0" w:space="0" w:color="auto"/>
      </w:divBdr>
    </w:div>
    <w:div w:id="809053671">
      <w:bodyDiv w:val="1"/>
      <w:marLeft w:val="0"/>
      <w:marRight w:val="0"/>
      <w:marTop w:val="0"/>
      <w:marBottom w:val="0"/>
      <w:divBdr>
        <w:top w:val="none" w:sz="0" w:space="0" w:color="auto"/>
        <w:left w:val="none" w:sz="0" w:space="0" w:color="auto"/>
        <w:bottom w:val="none" w:sz="0" w:space="0" w:color="auto"/>
        <w:right w:val="none" w:sz="0" w:space="0" w:color="auto"/>
      </w:divBdr>
    </w:div>
    <w:div w:id="825825845">
      <w:bodyDiv w:val="1"/>
      <w:marLeft w:val="0"/>
      <w:marRight w:val="0"/>
      <w:marTop w:val="0"/>
      <w:marBottom w:val="0"/>
      <w:divBdr>
        <w:top w:val="none" w:sz="0" w:space="0" w:color="auto"/>
        <w:left w:val="none" w:sz="0" w:space="0" w:color="auto"/>
        <w:bottom w:val="none" w:sz="0" w:space="0" w:color="auto"/>
        <w:right w:val="none" w:sz="0" w:space="0" w:color="auto"/>
      </w:divBdr>
      <w:divsChild>
        <w:div w:id="1623266226">
          <w:marLeft w:val="0"/>
          <w:marRight w:val="0"/>
          <w:marTop w:val="0"/>
          <w:marBottom w:val="0"/>
          <w:divBdr>
            <w:top w:val="none" w:sz="0" w:space="0" w:color="auto"/>
            <w:left w:val="none" w:sz="0" w:space="0" w:color="auto"/>
            <w:bottom w:val="none" w:sz="0" w:space="0" w:color="auto"/>
            <w:right w:val="none" w:sz="0" w:space="0" w:color="auto"/>
          </w:divBdr>
          <w:divsChild>
            <w:div w:id="1523126115">
              <w:marLeft w:val="0"/>
              <w:marRight w:val="0"/>
              <w:marTop w:val="0"/>
              <w:marBottom w:val="0"/>
              <w:divBdr>
                <w:top w:val="none" w:sz="0" w:space="0" w:color="auto"/>
                <w:left w:val="none" w:sz="0" w:space="0" w:color="auto"/>
                <w:bottom w:val="none" w:sz="0" w:space="0" w:color="auto"/>
                <w:right w:val="none" w:sz="0" w:space="0" w:color="auto"/>
              </w:divBdr>
              <w:divsChild>
                <w:div w:id="105836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528121">
      <w:bodyDiv w:val="1"/>
      <w:marLeft w:val="0"/>
      <w:marRight w:val="0"/>
      <w:marTop w:val="0"/>
      <w:marBottom w:val="0"/>
      <w:divBdr>
        <w:top w:val="none" w:sz="0" w:space="0" w:color="auto"/>
        <w:left w:val="none" w:sz="0" w:space="0" w:color="auto"/>
        <w:bottom w:val="none" w:sz="0" w:space="0" w:color="auto"/>
        <w:right w:val="none" w:sz="0" w:space="0" w:color="auto"/>
      </w:divBdr>
      <w:divsChild>
        <w:div w:id="1781684285">
          <w:marLeft w:val="0"/>
          <w:marRight w:val="0"/>
          <w:marTop w:val="0"/>
          <w:marBottom w:val="0"/>
          <w:divBdr>
            <w:top w:val="none" w:sz="0" w:space="0" w:color="auto"/>
            <w:left w:val="none" w:sz="0" w:space="0" w:color="auto"/>
            <w:bottom w:val="none" w:sz="0" w:space="0" w:color="auto"/>
            <w:right w:val="none" w:sz="0" w:space="0" w:color="auto"/>
          </w:divBdr>
          <w:divsChild>
            <w:div w:id="682438852">
              <w:marLeft w:val="0"/>
              <w:marRight w:val="0"/>
              <w:marTop w:val="0"/>
              <w:marBottom w:val="0"/>
              <w:divBdr>
                <w:top w:val="none" w:sz="0" w:space="0" w:color="auto"/>
                <w:left w:val="none" w:sz="0" w:space="0" w:color="auto"/>
                <w:bottom w:val="none" w:sz="0" w:space="0" w:color="auto"/>
                <w:right w:val="none" w:sz="0" w:space="0" w:color="auto"/>
              </w:divBdr>
              <w:divsChild>
                <w:div w:id="118524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241180">
      <w:bodyDiv w:val="1"/>
      <w:marLeft w:val="0"/>
      <w:marRight w:val="0"/>
      <w:marTop w:val="0"/>
      <w:marBottom w:val="0"/>
      <w:divBdr>
        <w:top w:val="none" w:sz="0" w:space="0" w:color="auto"/>
        <w:left w:val="none" w:sz="0" w:space="0" w:color="auto"/>
        <w:bottom w:val="none" w:sz="0" w:space="0" w:color="auto"/>
        <w:right w:val="none" w:sz="0" w:space="0" w:color="auto"/>
      </w:divBdr>
      <w:divsChild>
        <w:div w:id="1581282497">
          <w:marLeft w:val="0"/>
          <w:marRight w:val="0"/>
          <w:marTop w:val="0"/>
          <w:marBottom w:val="0"/>
          <w:divBdr>
            <w:top w:val="none" w:sz="0" w:space="0" w:color="auto"/>
            <w:left w:val="none" w:sz="0" w:space="0" w:color="auto"/>
            <w:bottom w:val="none" w:sz="0" w:space="0" w:color="auto"/>
            <w:right w:val="none" w:sz="0" w:space="0" w:color="auto"/>
          </w:divBdr>
          <w:divsChild>
            <w:div w:id="414209362">
              <w:marLeft w:val="0"/>
              <w:marRight w:val="0"/>
              <w:marTop w:val="0"/>
              <w:marBottom w:val="0"/>
              <w:divBdr>
                <w:top w:val="none" w:sz="0" w:space="0" w:color="auto"/>
                <w:left w:val="none" w:sz="0" w:space="0" w:color="auto"/>
                <w:bottom w:val="none" w:sz="0" w:space="0" w:color="auto"/>
                <w:right w:val="none" w:sz="0" w:space="0" w:color="auto"/>
              </w:divBdr>
              <w:divsChild>
                <w:div w:id="71685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689039">
      <w:bodyDiv w:val="1"/>
      <w:marLeft w:val="0"/>
      <w:marRight w:val="0"/>
      <w:marTop w:val="0"/>
      <w:marBottom w:val="0"/>
      <w:divBdr>
        <w:top w:val="none" w:sz="0" w:space="0" w:color="auto"/>
        <w:left w:val="none" w:sz="0" w:space="0" w:color="auto"/>
        <w:bottom w:val="none" w:sz="0" w:space="0" w:color="auto"/>
        <w:right w:val="none" w:sz="0" w:space="0" w:color="auto"/>
      </w:divBdr>
    </w:div>
    <w:div w:id="911812042">
      <w:bodyDiv w:val="1"/>
      <w:marLeft w:val="0"/>
      <w:marRight w:val="0"/>
      <w:marTop w:val="0"/>
      <w:marBottom w:val="0"/>
      <w:divBdr>
        <w:top w:val="none" w:sz="0" w:space="0" w:color="auto"/>
        <w:left w:val="none" w:sz="0" w:space="0" w:color="auto"/>
        <w:bottom w:val="none" w:sz="0" w:space="0" w:color="auto"/>
        <w:right w:val="none" w:sz="0" w:space="0" w:color="auto"/>
      </w:divBdr>
      <w:divsChild>
        <w:div w:id="1340153879">
          <w:marLeft w:val="0"/>
          <w:marRight w:val="0"/>
          <w:marTop w:val="0"/>
          <w:marBottom w:val="0"/>
          <w:divBdr>
            <w:top w:val="none" w:sz="0" w:space="0" w:color="auto"/>
            <w:left w:val="none" w:sz="0" w:space="0" w:color="auto"/>
            <w:bottom w:val="none" w:sz="0" w:space="0" w:color="auto"/>
            <w:right w:val="none" w:sz="0" w:space="0" w:color="auto"/>
          </w:divBdr>
          <w:divsChild>
            <w:div w:id="1718504482">
              <w:marLeft w:val="0"/>
              <w:marRight w:val="0"/>
              <w:marTop w:val="0"/>
              <w:marBottom w:val="0"/>
              <w:divBdr>
                <w:top w:val="none" w:sz="0" w:space="0" w:color="auto"/>
                <w:left w:val="none" w:sz="0" w:space="0" w:color="auto"/>
                <w:bottom w:val="none" w:sz="0" w:space="0" w:color="auto"/>
                <w:right w:val="none" w:sz="0" w:space="0" w:color="auto"/>
              </w:divBdr>
              <w:divsChild>
                <w:div w:id="42789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666646">
      <w:bodyDiv w:val="1"/>
      <w:marLeft w:val="0"/>
      <w:marRight w:val="0"/>
      <w:marTop w:val="0"/>
      <w:marBottom w:val="0"/>
      <w:divBdr>
        <w:top w:val="none" w:sz="0" w:space="0" w:color="auto"/>
        <w:left w:val="none" w:sz="0" w:space="0" w:color="auto"/>
        <w:bottom w:val="none" w:sz="0" w:space="0" w:color="auto"/>
        <w:right w:val="none" w:sz="0" w:space="0" w:color="auto"/>
      </w:divBdr>
    </w:div>
    <w:div w:id="933437871">
      <w:bodyDiv w:val="1"/>
      <w:marLeft w:val="0"/>
      <w:marRight w:val="0"/>
      <w:marTop w:val="0"/>
      <w:marBottom w:val="0"/>
      <w:divBdr>
        <w:top w:val="none" w:sz="0" w:space="0" w:color="auto"/>
        <w:left w:val="none" w:sz="0" w:space="0" w:color="auto"/>
        <w:bottom w:val="none" w:sz="0" w:space="0" w:color="auto"/>
        <w:right w:val="none" w:sz="0" w:space="0" w:color="auto"/>
      </w:divBdr>
      <w:divsChild>
        <w:div w:id="1139036124">
          <w:marLeft w:val="0"/>
          <w:marRight w:val="0"/>
          <w:marTop w:val="0"/>
          <w:marBottom w:val="0"/>
          <w:divBdr>
            <w:top w:val="none" w:sz="0" w:space="0" w:color="auto"/>
            <w:left w:val="none" w:sz="0" w:space="0" w:color="auto"/>
            <w:bottom w:val="none" w:sz="0" w:space="0" w:color="auto"/>
            <w:right w:val="none" w:sz="0" w:space="0" w:color="auto"/>
          </w:divBdr>
          <w:divsChild>
            <w:div w:id="1757095483">
              <w:marLeft w:val="0"/>
              <w:marRight w:val="0"/>
              <w:marTop w:val="0"/>
              <w:marBottom w:val="0"/>
              <w:divBdr>
                <w:top w:val="none" w:sz="0" w:space="0" w:color="auto"/>
                <w:left w:val="none" w:sz="0" w:space="0" w:color="auto"/>
                <w:bottom w:val="none" w:sz="0" w:space="0" w:color="auto"/>
                <w:right w:val="none" w:sz="0" w:space="0" w:color="auto"/>
              </w:divBdr>
              <w:divsChild>
                <w:div w:id="124610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533061">
      <w:bodyDiv w:val="1"/>
      <w:marLeft w:val="0"/>
      <w:marRight w:val="0"/>
      <w:marTop w:val="0"/>
      <w:marBottom w:val="0"/>
      <w:divBdr>
        <w:top w:val="none" w:sz="0" w:space="0" w:color="auto"/>
        <w:left w:val="none" w:sz="0" w:space="0" w:color="auto"/>
        <w:bottom w:val="none" w:sz="0" w:space="0" w:color="auto"/>
        <w:right w:val="none" w:sz="0" w:space="0" w:color="auto"/>
      </w:divBdr>
    </w:div>
    <w:div w:id="950668214">
      <w:bodyDiv w:val="1"/>
      <w:marLeft w:val="0"/>
      <w:marRight w:val="0"/>
      <w:marTop w:val="0"/>
      <w:marBottom w:val="0"/>
      <w:divBdr>
        <w:top w:val="none" w:sz="0" w:space="0" w:color="auto"/>
        <w:left w:val="none" w:sz="0" w:space="0" w:color="auto"/>
        <w:bottom w:val="none" w:sz="0" w:space="0" w:color="auto"/>
        <w:right w:val="none" w:sz="0" w:space="0" w:color="auto"/>
      </w:divBdr>
    </w:div>
    <w:div w:id="953444443">
      <w:bodyDiv w:val="1"/>
      <w:marLeft w:val="0"/>
      <w:marRight w:val="0"/>
      <w:marTop w:val="0"/>
      <w:marBottom w:val="0"/>
      <w:divBdr>
        <w:top w:val="none" w:sz="0" w:space="0" w:color="auto"/>
        <w:left w:val="none" w:sz="0" w:space="0" w:color="auto"/>
        <w:bottom w:val="none" w:sz="0" w:space="0" w:color="auto"/>
        <w:right w:val="none" w:sz="0" w:space="0" w:color="auto"/>
      </w:divBdr>
    </w:div>
    <w:div w:id="988437152">
      <w:bodyDiv w:val="1"/>
      <w:marLeft w:val="0"/>
      <w:marRight w:val="0"/>
      <w:marTop w:val="0"/>
      <w:marBottom w:val="0"/>
      <w:divBdr>
        <w:top w:val="none" w:sz="0" w:space="0" w:color="auto"/>
        <w:left w:val="none" w:sz="0" w:space="0" w:color="auto"/>
        <w:bottom w:val="none" w:sz="0" w:space="0" w:color="auto"/>
        <w:right w:val="none" w:sz="0" w:space="0" w:color="auto"/>
      </w:divBdr>
    </w:div>
    <w:div w:id="1023288058">
      <w:bodyDiv w:val="1"/>
      <w:marLeft w:val="0"/>
      <w:marRight w:val="0"/>
      <w:marTop w:val="0"/>
      <w:marBottom w:val="0"/>
      <w:divBdr>
        <w:top w:val="none" w:sz="0" w:space="0" w:color="auto"/>
        <w:left w:val="none" w:sz="0" w:space="0" w:color="auto"/>
        <w:bottom w:val="none" w:sz="0" w:space="0" w:color="auto"/>
        <w:right w:val="none" w:sz="0" w:space="0" w:color="auto"/>
      </w:divBdr>
      <w:divsChild>
        <w:div w:id="1215433313">
          <w:marLeft w:val="0"/>
          <w:marRight w:val="0"/>
          <w:marTop w:val="0"/>
          <w:marBottom w:val="0"/>
          <w:divBdr>
            <w:top w:val="none" w:sz="0" w:space="0" w:color="auto"/>
            <w:left w:val="none" w:sz="0" w:space="0" w:color="auto"/>
            <w:bottom w:val="none" w:sz="0" w:space="0" w:color="auto"/>
            <w:right w:val="none" w:sz="0" w:space="0" w:color="auto"/>
          </w:divBdr>
          <w:divsChild>
            <w:div w:id="1076585671">
              <w:marLeft w:val="0"/>
              <w:marRight w:val="0"/>
              <w:marTop w:val="0"/>
              <w:marBottom w:val="0"/>
              <w:divBdr>
                <w:top w:val="none" w:sz="0" w:space="0" w:color="auto"/>
                <w:left w:val="none" w:sz="0" w:space="0" w:color="auto"/>
                <w:bottom w:val="none" w:sz="0" w:space="0" w:color="auto"/>
                <w:right w:val="none" w:sz="0" w:space="0" w:color="auto"/>
              </w:divBdr>
              <w:divsChild>
                <w:div w:id="211944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830023">
      <w:bodyDiv w:val="1"/>
      <w:marLeft w:val="0"/>
      <w:marRight w:val="0"/>
      <w:marTop w:val="0"/>
      <w:marBottom w:val="0"/>
      <w:divBdr>
        <w:top w:val="none" w:sz="0" w:space="0" w:color="auto"/>
        <w:left w:val="none" w:sz="0" w:space="0" w:color="auto"/>
        <w:bottom w:val="none" w:sz="0" w:space="0" w:color="auto"/>
        <w:right w:val="none" w:sz="0" w:space="0" w:color="auto"/>
      </w:divBdr>
      <w:divsChild>
        <w:div w:id="1030186950">
          <w:marLeft w:val="0"/>
          <w:marRight w:val="0"/>
          <w:marTop w:val="0"/>
          <w:marBottom w:val="0"/>
          <w:divBdr>
            <w:top w:val="none" w:sz="0" w:space="0" w:color="auto"/>
            <w:left w:val="none" w:sz="0" w:space="0" w:color="auto"/>
            <w:bottom w:val="none" w:sz="0" w:space="0" w:color="auto"/>
            <w:right w:val="none" w:sz="0" w:space="0" w:color="auto"/>
          </w:divBdr>
          <w:divsChild>
            <w:div w:id="859705296">
              <w:marLeft w:val="0"/>
              <w:marRight w:val="0"/>
              <w:marTop w:val="0"/>
              <w:marBottom w:val="0"/>
              <w:divBdr>
                <w:top w:val="none" w:sz="0" w:space="0" w:color="auto"/>
                <w:left w:val="none" w:sz="0" w:space="0" w:color="auto"/>
                <w:bottom w:val="none" w:sz="0" w:space="0" w:color="auto"/>
                <w:right w:val="none" w:sz="0" w:space="0" w:color="auto"/>
              </w:divBdr>
              <w:divsChild>
                <w:div w:id="137299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568416">
      <w:bodyDiv w:val="1"/>
      <w:marLeft w:val="0"/>
      <w:marRight w:val="0"/>
      <w:marTop w:val="0"/>
      <w:marBottom w:val="0"/>
      <w:divBdr>
        <w:top w:val="none" w:sz="0" w:space="0" w:color="auto"/>
        <w:left w:val="none" w:sz="0" w:space="0" w:color="auto"/>
        <w:bottom w:val="none" w:sz="0" w:space="0" w:color="auto"/>
        <w:right w:val="none" w:sz="0" w:space="0" w:color="auto"/>
      </w:divBdr>
    </w:div>
    <w:div w:id="1033262700">
      <w:bodyDiv w:val="1"/>
      <w:marLeft w:val="0"/>
      <w:marRight w:val="0"/>
      <w:marTop w:val="0"/>
      <w:marBottom w:val="0"/>
      <w:divBdr>
        <w:top w:val="none" w:sz="0" w:space="0" w:color="auto"/>
        <w:left w:val="none" w:sz="0" w:space="0" w:color="auto"/>
        <w:bottom w:val="none" w:sz="0" w:space="0" w:color="auto"/>
        <w:right w:val="none" w:sz="0" w:space="0" w:color="auto"/>
      </w:divBdr>
    </w:div>
    <w:div w:id="1045836557">
      <w:bodyDiv w:val="1"/>
      <w:marLeft w:val="0"/>
      <w:marRight w:val="0"/>
      <w:marTop w:val="0"/>
      <w:marBottom w:val="0"/>
      <w:divBdr>
        <w:top w:val="none" w:sz="0" w:space="0" w:color="auto"/>
        <w:left w:val="none" w:sz="0" w:space="0" w:color="auto"/>
        <w:bottom w:val="none" w:sz="0" w:space="0" w:color="auto"/>
        <w:right w:val="none" w:sz="0" w:space="0" w:color="auto"/>
      </w:divBdr>
    </w:div>
    <w:div w:id="1045839019">
      <w:bodyDiv w:val="1"/>
      <w:marLeft w:val="0"/>
      <w:marRight w:val="0"/>
      <w:marTop w:val="0"/>
      <w:marBottom w:val="0"/>
      <w:divBdr>
        <w:top w:val="none" w:sz="0" w:space="0" w:color="auto"/>
        <w:left w:val="none" w:sz="0" w:space="0" w:color="auto"/>
        <w:bottom w:val="none" w:sz="0" w:space="0" w:color="auto"/>
        <w:right w:val="none" w:sz="0" w:space="0" w:color="auto"/>
      </w:divBdr>
    </w:div>
    <w:div w:id="1046101195">
      <w:bodyDiv w:val="1"/>
      <w:marLeft w:val="0"/>
      <w:marRight w:val="0"/>
      <w:marTop w:val="0"/>
      <w:marBottom w:val="0"/>
      <w:divBdr>
        <w:top w:val="none" w:sz="0" w:space="0" w:color="auto"/>
        <w:left w:val="none" w:sz="0" w:space="0" w:color="auto"/>
        <w:bottom w:val="none" w:sz="0" w:space="0" w:color="auto"/>
        <w:right w:val="none" w:sz="0" w:space="0" w:color="auto"/>
      </w:divBdr>
    </w:div>
    <w:div w:id="1069156933">
      <w:bodyDiv w:val="1"/>
      <w:marLeft w:val="0"/>
      <w:marRight w:val="0"/>
      <w:marTop w:val="0"/>
      <w:marBottom w:val="0"/>
      <w:divBdr>
        <w:top w:val="none" w:sz="0" w:space="0" w:color="auto"/>
        <w:left w:val="none" w:sz="0" w:space="0" w:color="auto"/>
        <w:bottom w:val="none" w:sz="0" w:space="0" w:color="auto"/>
        <w:right w:val="none" w:sz="0" w:space="0" w:color="auto"/>
      </w:divBdr>
      <w:divsChild>
        <w:div w:id="500781350">
          <w:marLeft w:val="0"/>
          <w:marRight w:val="0"/>
          <w:marTop w:val="0"/>
          <w:marBottom w:val="0"/>
          <w:divBdr>
            <w:top w:val="none" w:sz="0" w:space="0" w:color="auto"/>
            <w:left w:val="none" w:sz="0" w:space="0" w:color="auto"/>
            <w:bottom w:val="none" w:sz="0" w:space="0" w:color="auto"/>
            <w:right w:val="none" w:sz="0" w:space="0" w:color="auto"/>
          </w:divBdr>
          <w:divsChild>
            <w:div w:id="337657254">
              <w:marLeft w:val="0"/>
              <w:marRight w:val="0"/>
              <w:marTop w:val="0"/>
              <w:marBottom w:val="0"/>
              <w:divBdr>
                <w:top w:val="none" w:sz="0" w:space="0" w:color="auto"/>
                <w:left w:val="none" w:sz="0" w:space="0" w:color="auto"/>
                <w:bottom w:val="none" w:sz="0" w:space="0" w:color="auto"/>
                <w:right w:val="none" w:sz="0" w:space="0" w:color="auto"/>
              </w:divBdr>
              <w:divsChild>
                <w:div w:id="37296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426415">
      <w:bodyDiv w:val="1"/>
      <w:marLeft w:val="0"/>
      <w:marRight w:val="0"/>
      <w:marTop w:val="0"/>
      <w:marBottom w:val="0"/>
      <w:divBdr>
        <w:top w:val="none" w:sz="0" w:space="0" w:color="auto"/>
        <w:left w:val="none" w:sz="0" w:space="0" w:color="auto"/>
        <w:bottom w:val="none" w:sz="0" w:space="0" w:color="auto"/>
        <w:right w:val="none" w:sz="0" w:space="0" w:color="auto"/>
      </w:divBdr>
    </w:div>
    <w:div w:id="1070927154">
      <w:bodyDiv w:val="1"/>
      <w:marLeft w:val="0"/>
      <w:marRight w:val="0"/>
      <w:marTop w:val="0"/>
      <w:marBottom w:val="0"/>
      <w:divBdr>
        <w:top w:val="none" w:sz="0" w:space="0" w:color="auto"/>
        <w:left w:val="none" w:sz="0" w:space="0" w:color="auto"/>
        <w:bottom w:val="none" w:sz="0" w:space="0" w:color="auto"/>
        <w:right w:val="none" w:sz="0" w:space="0" w:color="auto"/>
      </w:divBdr>
    </w:div>
    <w:div w:id="1074428564">
      <w:bodyDiv w:val="1"/>
      <w:marLeft w:val="0"/>
      <w:marRight w:val="0"/>
      <w:marTop w:val="0"/>
      <w:marBottom w:val="0"/>
      <w:divBdr>
        <w:top w:val="none" w:sz="0" w:space="0" w:color="auto"/>
        <w:left w:val="none" w:sz="0" w:space="0" w:color="auto"/>
        <w:bottom w:val="none" w:sz="0" w:space="0" w:color="auto"/>
        <w:right w:val="none" w:sz="0" w:space="0" w:color="auto"/>
      </w:divBdr>
    </w:div>
    <w:div w:id="1074745450">
      <w:bodyDiv w:val="1"/>
      <w:marLeft w:val="0"/>
      <w:marRight w:val="0"/>
      <w:marTop w:val="0"/>
      <w:marBottom w:val="0"/>
      <w:divBdr>
        <w:top w:val="none" w:sz="0" w:space="0" w:color="auto"/>
        <w:left w:val="none" w:sz="0" w:space="0" w:color="auto"/>
        <w:bottom w:val="none" w:sz="0" w:space="0" w:color="auto"/>
        <w:right w:val="none" w:sz="0" w:space="0" w:color="auto"/>
      </w:divBdr>
    </w:div>
    <w:div w:id="1079717536">
      <w:bodyDiv w:val="1"/>
      <w:marLeft w:val="0"/>
      <w:marRight w:val="0"/>
      <w:marTop w:val="0"/>
      <w:marBottom w:val="0"/>
      <w:divBdr>
        <w:top w:val="none" w:sz="0" w:space="0" w:color="auto"/>
        <w:left w:val="none" w:sz="0" w:space="0" w:color="auto"/>
        <w:bottom w:val="none" w:sz="0" w:space="0" w:color="auto"/>
        <w:right w:val="none" w:sz="0" w:space="0" w:color="auto"/>
      </w:divBdr>
      <w:divsChild>
        <w:div w:id="2034650112">
          <w:marLeft w:val="0"/>
          <w:marRight w:val="0"/>
          <w:marTop w:val="0"/>
          <w:marBottom w:val="0"/>
          <w:divBdr>
            <w:top w:val="none" w:sz="0" w:space="0" w:color="auto"/>
            <w:left w:val="none" w:sz="0" w:space="0" w:color="auto"/>
            <w:bottom w:val="none" w:sz="0" w:space="0" w:color="auto"/>
            <w:right w:val="none" w:sz="0" w:space="0" w:color="auto"/>
          </w:divBdr>
          <w:divsChild>
            <w:div w:id="1384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02111">
      <w:bodyDiv w:val="1"/>
      <w:marLeft w:val="0"/>
      <w:marRight w:val="0"/>
      <w:marTop w:val="0"/>
      <w:marBottom w:val="0"/>
      <w:divBdr>
        <w:top w:val="none" w:sz="0" w:space="0" w:color="auto"/>
        <w:left w:val="none" w:sz="0" w:space="0" w:color="auto"/>
        <w:bottom w:val="none" w:sz="0" w:space="0" w:color="auto"/>
        <w:right w:val="none" w:sz="0" w:space="0" w:color="auto"/>
      </w:divBdr>
      <w:divsChild>
        <w:div w:id="1333145825">
          <w:marLeft w:val="0"/>
          <w:marRight w:val="0"/>
          <w:marTop w:val="0"/>
          <w:marBottom w:val="0"/>
          <w:divBdr>
            <w:top w:val="none" w:sz="0" w:space="0" w:color="auto"/>
            <w:left w:val="none" w:sz="0" w:space="0" w:color="auto"/>
            <w:bottom w:val="none" w:sz="0" w:space="0" w:color="auto"/>
            <w:right w:val="none" w:sz="0" w:space="0" w:color="auto"/>
          </w:divBdr>
        </w:div>
        <w:div w:id="1989087308">
          <w:marLeft w:val="0"/>
          <w:marRight w:val="0"/>
          <w:marTop w:val="0"/>
          <w:marBottom w:val="120"/>
          <w:divBdr>
            <w:top w:val="none" w:sz="0" w:space="0" w:color="auto"/>
            <w:left w:val="none" w:sz="0" w:space="0" w:color="auto"/>
            <w:bottom w:val="none" w:sz="0" w:space="0" w:color="auto"/>
            <w:right w:val="none" w:sz="0" w:space="0" w:color="auto"/>
          </w:divBdr>
        </w:div>
      </w:divsChild>
    </w:div>
    <w:div w:id="1088770867">
      <w:bodyDiv w:val="1"/>
      <w:marLeft w:val="0"/>
      <w:marRight w:val="0"/>
      <w:marTop w:val="0"/>
      <w:marBottom w:val="0"/>
      <w:divBdr>
        <w:top w:val="none" w:sz="0" w:space="0" w:color="auto"/>
        <w:left w:val="none" w:sz="0" w:space="0" w:color="auto"/>
        <w:bottom w:val="none" w:sz="0" w:space="0" w:color="auto"/>
        <w:right w:val="none" w:sz="0" w:space="0" w:color="auto"/>
      </w:divBdr>
      <w:divsChild>
        <w:div w:id="596718444">
          <w:marLeft w:val="0"/>
          <w:marRight w:val="0"/>
          <w:marTop w:val="0"/>
          <w:marBottom w:val="0"/>
          <w:divBdr>
            <w:top w:val="none" w:sz="0" w:space="0" w:color="auto"/>
            <w:left w:val="none" w:sz="0" w:space="0" w:color="auto"/>
            <w:bottom w:val="none" w:sz="0" w:space="0" w:color="auto"/>
            <w:right w:val="none" w:sz="0" w:space="0" w:color="auto"/>
          </w:divBdr>
          <w:divsChild>
            <w:div w:id="1728144745">
              <w:marLeft w:val="0"/>
              <w:marRight w:val="0"/>
              <w:marTop w:val="0"/>
              <w:marBottom w:val="0"/>
              <w:divBdr>
                <w:top w:val="none" w:sz="0" w:space="0" w:color="auto"/>
                <w:left w:val="none" w:sz="0" w:space="0" w:color="auto"/>
                <w:bottom w:val="none" w:sz="0" w:space="0" w:color="auto"/>
                <w:right w:val="none" w:sz="0" w:space="0" w:color="auto"/>
              </w:divBdr>
              <w:divsChild>
                <w:div w:id="162491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047274">
      <w:bodyDiv w:val="1"/>
      <w:marLeft w:val="0"/>
      <w:marRight w:val="0"/>
      <w:marTop w:val="0"/>
      <w:marBottom w:val="0"/>
      <w:divBdr>
        <w:top w:val="none" w:sz="0" w:space="0" w:color="auto"/>
        <w:left w:val="none" w:sz="0" w:space="0" w:color="auto"/>
        <w:bottom w:val="none" w:sz="0" w:space="0" w:color="auto"/>
        <w:right w:val="none" w:sz="0" w:space="0" w:color="auto"/>
      </w:divBdr>
    </w:div>
    <w:div w:id="1098480998">
      <w:bodyDiv w:val="1"/>
      <w:marLeft w:val="0"/>
      <w:marRight w:val="0"/>
      <w:marTop w:val="0"/>
      <w:marBottom w:val="0"/>
      <w:divBdr>
        <w:top w:val="none" w:sz="0" w:space="0" w:color="auto"/>
        <w:left w:val="none" w:sz="0" w:space="0" w:color="auto"/>
        <w:bottom w:val="none" w:sz="0" w:space="0" w:color="auto"/>
        <w:right w:val="none" w:sz="0" w:space="0" w:color="auto"/>
      </w:divBdr>
    </w:div>
    <w:div w:id="1099834394">
      <w:bodyDiv w:val="1"/>
      <w:marLeft w:val="0"/>
      <w:marRight w:val="0"/>
      <w:marTop w:val="0"/>
      <w:marBottom w:val="0"/>
      <w:divBdr>
        <w:top w:val="none" w:sz="0" w:space="0" w:color="auto"/>
        <w:left w:val="none" w:sz="0" w:space="0" w:color="auto"/>
        <w:bottom w:val="none" w:sz="0" w:space="0" w:color="auto"/>
        <w:right w:val="none" w:sz="0" w:space="0" w:color="auto"/>
      </w:divBdr>
    </w:div>
    <w:div w:id="1107891996">
      <w:bodyDiv w:val="1"/>
      <w:marLeft w:val="0"/>
      <w:marRight w:val="0"/>
      <w:marTop w:val="0"/>
      <w:marBottom w:val="0"/>
      <w:divBdr>
        <w:top w:val="none" w:sz="0" w:space="0" w:color="auto"/>
        <w:left w:val="none" w:sz="0" w:space="0" w:color="auto"/>
        <w:bottom w:val="none" w:sz="0" w:space="0" w:color="auto"/>
        <w:right w:val="none" w:sz="0" w:space="0" w:color="auto"/>
      </w:divBdr>
    </w:div>
    <w:div w:id="1118912965">
      <w:bodyDiv w:val="1"/>
      <w:marLeft w:val="0"/>
      <w:marRight w:val="0"/>
      <w:marTop w:val="0"/>
      <w:marBottom w:val="0"/>
      <w:divBdr>
        <w:top w:val="none" w:sz="0" w:space="0" w:color="auto"/>
        <w:left w:val="none" w:sz="0" w:space="0" w:color="auto"/>
        <w:bottom w:val="none" w:sz="0" w:space="0" w:color="auto"/>
        <w:right w:val="none" w:sz="0" w:space="0" w:color="auto"/>
      </w:divBdr>
      <w:divsChild>
        <w:div w:id="79520565">
          <w:marLeft w:val="0"/>
          <w:marRight w:val="0"/>
          <w:marTop w:val="100"/>
          <w:marBottom w:val="100"/>
          <w:divBdr>
            <w:top w:val="none" w:sz="0" w:space="0" w:color="auto"/>
            <w:left w:val="none" w:sz="0" w:space="0" w:color="auto"/>
            <w:bottom w:val="none" w:sz="0" w:space="0" w:color="auto"/>
            <w:right w:val="none" w:sz="0" w:space="0" w:color="auto"/>
          </w:divBdr>
          <w:divsChild>
            <w:div w:id="39982201">
              <w:marLeft w:val="0"/>
              <w:marRight w:val="0"/>
              <w:marTop w:val="0"/>
              <w:marBottom w:val="0"/>
              <w:divBdr>
                <w:top w:val="none" w:sz="0" w:space="0" w:color="auto"/>
                <w:left w:val="none" w:sz="0" w:space="0" w:color="auto"/>
                <w:bottom w:val="none" w:sz="0" w:space="0" w:color="auto"/>
                <w:right w:val="none" w:sz="0" w:space="0" w:color="auto"/>
              </w:divBdr>
              <w:divsChild>
                <w:div w:id="165741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671230">
          <w:marLeft w:val="0"/>
          <w:marRight w:val="0"/>
          <w:marTop w:val="0"/>
          <w:marBottom w:val="300"/>
          <w:divBdr>
            <w:top w:val="none" w:sz="0" w:space="0" w:color="auto"/>
            <w:left w:val="none" w:sz="0" w:space="0" w:color="auto"/>
            <w:bottom w:val="none" w:sz="0" w:space="0" w:color="auto"/>
            <w:right w:val="none" w:sz="0" w:space="0" w:color="auto"/>
          </w:divBdr>
          <w:divsChild>
            <w:div w:id="25489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540646">
      <w:bodyDiv w:val="1"/>
      <w:marLeft w:val="0"/>
      <w:marRight w:val="0"/>
      <w:marTop w:val="0"/>
      <w:marBottom w:val="0"/>
      <w:divBdr>
        <w:top w:val="none" w:sz="0" w:space="0" w:color="auto"/>
        <w:left w:val="none" w:sz="0" w:space="0" w:color="auto"/>
        <w:bottom w:val="none" w:sz="0" w:space="0" w:color="auto"/>
        <w:right w:val="none" w:sz="0" w:space="0" w:color="auto"/>
      </w:divBdr>
    </w:div>
    <w:div w:id="1128357362">
      <w:bodyDiv w:val="1"/>
      <w:marLeft w:val="0"/>
      <w:marRight w:val="0"/>
      <w:marTop w:val="0"/>
      <w:marBottom w:val="0"/>
      <w:divBdr>
        <w:top w:val="none" w:sz="0" w:space="0" w:color="auto"/>
        <w:left w:val="none" w:sz="0" w:space="0" w:color="auto"/>
        <w:bottom w:val="none" w:sz="0" w:space="0" w:color="auto"/>
        <w:right w:val="none" w:sz="0" w:space="0" w:color="auto"/>
      </w:divBdr>
    </w:div>
    <w:div w:id="1149128634">
      <w:bodyDiv w:val="1"/>
      <w:marLeft w:val="0"/>
      <w:marRight w:val="0"/>
      <w:marTop w:val="0"/>
      <w:marBottom w:val="0"/>
      <w:divBdr>
        <w:top w:val="none" w:sz="0" w:space="0" w:color="auto"/>
        <w:left w:val="none" w:sz="0" w:space="0" w:color="auto"/>
        <w:bottom w:val="none" w:sz="0" w:space="0" w:color="auto"/>
        <w:right w:val="none" w:sz="0" w:space="0" w:color="auto"/>
      </w:divBdr>
      <w:divsChild>
        <w:div w:id="1122574784">
          <w:marLeft w:val="0"/>
          <w:marRight w:val="0"/>
          <w:marTop w:val="0"/>
          <w:marBottom w:val="75"/>
          <w:divBdr>
            <w:top w:val="none" w:sz="0" w:space="0" w:color="auto"/>
            <w:left w:val="none" w:sz="0" w:space="0" w:color="auto"/>
            <w:bottom w:val="none" w:sz="0" w:space="0" w:color="auto"/>
            <w:right w:val="none" w:sz="0" w:space="0" w:color="auto"/>
          </w:divBdr>
        </w:div>
        <w:div w:id="1566184057">
          <w:marLeft w:val="0"/>
          <w:marRight w:val="0"/>
          <w:marTop w:val="0"/>
          <w:marBottom w:val="75"/>
          <w:divBdr>
            <w:top w:val="none" w:sz="0" w:space="0" w:color="auto"/>
            <w:left w:val="none" w:sz="0" w:space="0" w:color="auto"/>
            <w:bottom w:val="none" w:sz="0" w:space="0" w:color="auto"/>
            <w:right w:val="none" w:sz="0" w:space="0" w:color="auto"/>
          </w:divBdr>
        </w:div>
      </w:divsChild>
    </w:div>
    <w:div w:id="1150098114">
      <w:bodyDiv w:val="1"/>
      <w:marLeft w:val="0"/>
      <w:marRight w:val="0"/>
      <w:marTop w:val="0"/>
      <w:marBottom w:val="0"/>
      <w:divBdr>
        <w:top w:val="none" w:sz="0" w:space="0" w:color="auto"/>
        <w:left w:val="none" w:sz="0" w:space="0" w:color="auto"/>
        <w:bottom w:val="none" w:sz="0" w:space="0" w:color="auto"/>
        <w:right w:val="none" w:sz="0" w:space="0" w:color="auto"/>
      </w:divBdr>
      <w:divsChild>
        <w:div w:id="1409231650">
          <w:marLeft w:val="0"/>
          <w:marRight w:val="0"/>
          <w:marTop w:val="0"/>
          <w:marBottom w:val="0"/>
          <w:divBdr>
            <w:top w:val="none" w:sz="0" w:space="0" w:color="auto"/>
            <w:left w:val="none" w:sz="0" w:space="0" w:color="auto"/>
            <w:bottom w:val="none" w:sz="0" w:space="0" w:color="auto"/>
            <w:right w:val="none" w:sz="0" w:space="0" w:color="auto"/>
          </w:divBdr>
          <w:divsChild>
            <w:div w:id="182401877">
              <w:marLeft w:val="0"/>
              <w:marRight w:val="0"/>
              <w:marTop w:val="0"/>
              <w:marBottom w:val="0"/>
              <w:divBdr>
                <w:top w:val="none" w:sz="0" w:space="0" w:color="auto"/>
                <w:left w:val="none" w:sz="0" w:space="0" w:color="auto"/>
                <w:bottom w:val="none" w:sz="0" w:space="0" w:color="auto"/>
                <w:right w:val="none" w:sz="0" w:space="0" w:color="auto"/>
              </w:divBdr>
              <w:divsChild>
                <w:div w:id="197651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242067">
      <w:bodyDiv w:val="1"/>
      <w:marLeft w:val="0"/>
      <w:marRight w:val="0"/>
      <w:marTop w:val="0"/>
      <w:marBottom w:val="0"/>
      <w:divBdr>
        <w:top w:val="none" w:sz="0" w:space="0" w:color="auto"/>
        <w:left w:val="none" w:sz="0" w:space="0" w:color="auto"/>
        <w:bottom w:val="none" w:sz="0" w:space="0" w:color="auto"/>
        <w:right w:val="none" w:sz="0" w:space="0" w:color="auto"/>
      </w:divBdr>
    </w:div>
    <w:div w:id="1180849299">
      <w:bodyDiv w:val="1"/>
      <w:marLeft w:val="0"/>
      <w:marRight w:val="0"/>
      <w:marTop w:val="0"/>
      <w:marBottom w:val="0"/>
      <w:divBdr>
        <w:top w:val="none" w:sz="0" w:space="0" w:color="auto"/>
        <w:left w:val="none" w:sz="0" w:space="0" w:color="auto"/>
        <w:bottom w:val="none" w:sz="0" w:space="0" w:color="auto"/>
        <w:right w:val="none" w:sz="0" w:space="0" w:color="auto"/>
      </w:divBdr>
      <w:divsChild>
        <w:div w:id="372509361">
          <w:marLeft w:val="0"/>
          <w:marRight w:val="0"/>
          <w:marTop w:val="0"/>
          <w:marBottom w:val="0"/>
          <w:divBdr>
            <w:top w:val="none" w:sz="0" w:space="0" w:color="auto"/>
            <w:left w:val="none" w:sz="0" w:space="0" w:color="auto"/>
            <w:bottom w:val="none" w:sz="0" w:space="0" w:color="auto"/>
            <w:right w:val="none" w:sz="0" w:space="0" w:color="auto"/>
          </w:divBdr>
          <w:divsChild>
            <w:div w:id="328603720">
              <w:marLeft w:val="0"/>
              <w:marRight w:val="0"/>
              <w:marTop w:val="0"/>
              <w:marBottom w:val="0"/>
              <w:divBdr>
                <w:top w:val="none" w:sz="0" w:space="0" w:color="auto"/>
                <w:left w:val="none" w:sz="0" w:space="0" w:color="auto"/>
                <w:bottom w:val="none" w:sz="0" w:space="0" w:color="auto"/>
                <w:right w:val="none" w:sz="0" w:space="0" w:color="auto"/>
              </w:divBdr>
              <w:divsChild>
                <w:div w:id="20310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596083">
      <w:bodyDiv w:val="1"/>
      <w:marLeft w:val="0"/>
      <w:marRight w:val="0"/>
      <w:marTop w:val="0"/>
      <w:marBottom w:val="0"/>
      <w:divBdr>
        <w:top w:val="none" w:sz="0" w:space="0" w:color="auto"/>
        <w:left w:val="none" w:sz="0" w:space="0" w:color="auto"/>
        <w:bottom w:val="none" w:sz="0" w:space="0" w:color="auto"/>
        <w:right w:val="none" w:sz="0" w:space="0" w:color="auto"/>
      </w:divBdr>
    </w:div>
    <w:div w:id="1184320082">
      <w:bodyDiv w:val="1"/>
      <w:marLeft w:val="0"/>
      <w:marRight w:val="0"/>
      <w:marTop w:val="0"/>
      <w:marBottom w:val="0"/>
      <w:divBdr>
        <w:top w:val="none" w:sz="0" w:space="0" w:color="auto"/>
        <w:left w:val="none" w:sz="0" w:space="0" w:color="auto"/>
        <w:bottom w:val="none" w:sz="0" w:space="0" w:color="auto"/>
        <w:right w:val="none" w:sz="0" w:space="0" w:color="auto"/>
      </w:divBdr>
    </w:div>
    <w:div w:id="1184438932">
      <w:bodyDiv w:val="1"/>
      <w:marLeft w:val="0"/>
      <w:marRight w:val="0"/>
      <w:marTop w:val="0"/>
      <w:marBottom w:val="0"/>
      <w:divBdr>
        <w:top w:val="none" w:sz="0" w:space="0" w:color="auto"/>
        <w:left w:val="none" w:sz="0" w:space="0" w:color="auto"/>
        <w:bottom w:val="none" w:sz="0" w:space="0" w:color="auto"/>
        <w:right w:val="none" w:sz="0" w:space="0" w:color="auto"/>
      </w:divBdr>
    </w:div>
    <w:div w:id="1186822223">
      <w:bodyDiv w:val="1"/>
      <w:marLeft w:val="0"/>
      <w:marRight w:val="0"/>
      <w:marTop w:val="0"/>
      <w:marBottom w:val="0"/>
      <w:divBdr>
        <w:top w:val="none" w:sz="0" w:space="0" w:color="auto"/>
        <w:left w:val="none" w:sz="0" w:space="0" w:color="auto"/>
        <w:bottom w:val="none" w:sz="0" w:space="0" w:color="auto"/>
        <w:right w:val="none" w:sz="0" w:space="0" w:color="auto"/>
      </w:divBdr>
    </w:div>
    <w:div w:id="1186868632">
      <w:bodyDiv w:val="1"/>
      <w:marLeft w:val="0"/>
      <w:marRight w:val="0"/>
      <w:marTop w:val="0"/>
      <w:marBottom w:val="0"/>
      <w:divBdr>
        <w:top w:val="none" w:sz="0" w:space="0" w:color="auto"/>
        <w:left w:val="none" w:sz="0" w:space="0" w:color="auto"/>
        <w:bottom w:val="none" w:sz="0" w:space="0" w:color="auto"/>
        <w:right w:val="none" w:sz="0" w:space="0" w:color="auto"/>
      </w:divBdr>
    </w:div>
    <w:div w:id="1205483075">
      <w:bodyDiv w:val="1"/>
      <w:marLeft w:val="0"/>
      <w:marRight w:val="0"/>
      <w:marTop w:val="0"/>
      <w:marBottom w:val="0"/>
      <w:divBdr>
        <w:top w:val="none" w:sz="0" w:space="0" w:color="auto"/>
        <w:left w:val="none" w:sz="0" w:space="0" w:color="auto"/>
        <w:bottom w:val="none" w:sz="0" w:space="0" w:color="auto"/>
        <w:right w:val="none" w:sz="0" w:space="0" w:color="auto"/>
      </w:divBdr>
    </w:div>
    <w:div w:id="1236361590">
      <w:bodyDiv w:val="1"/>
      <w:marLeft w:val="0"/>
      <w:marRight w:val="0"/>
      <w:marTop w:val="0"/>
      <w:marBottom w:val="0"/>
      <w:divBdr>
        <w:top w:val="none" w:sz="0" w:space="0" w:color="auto"/>
        <w:left w:val="none" w:sz="0" w:space="0" w:color="auto"/>
        <w:bottom w:val="none" w:sz="0" w:space="0" w:color="auto"/>
        <w:right w:val="none" w:sz="0" w:space="0" w:color="auto"/>
      </w:divBdr>
    </w:div>
    <w:div w:id="1238902428">
      <w:bodyDiv w:val="1"/>
      <w:marLeft w:val="0"/>
      <w:marRight w:val="0"/>
      <w:marTop w:val="0"/>
      <w:marBottom w:val="0"/>
      <w:divBdr>
        <w:top w:val="none" w:sz="0" w:space="0" w:color="auto"/>
        <w:left w:val="none" w:sz="0" w:space="0" w:color="auto"/>
        <w:bottom w:val="none" w:sz="0" w:space="0" w:color="auto"/>
        <w:right w:val="none" w:sz="0" w:space="0" w:color="auto"/>
      </w:divBdr>
    </w:div>
    <w:div w:id="1241910382">
      <w:bodyDiv w:val="1"/>
      <w:marLeft w:val="0"/>
      <w:marRight w:val="0"/>
      <w:marTop w:val="0"/>
      <w:marBottom w:val="0"/>
      <w:divBdr>
        <w:top w:val="none" w:sz="0" w:space="0" w:color="auto"/>
        <w:left w:val="none" w:sz="0" w:space="0" w:color="auto"/>
        <w:bottom w:val="none" w:sz="0" w:space="0" w:color="auto"/>
        <w:right w:val="none" w:sz="0" w:space="0" w:color="auto"/>
      </w:divBdr>
      <w:divsChild>
        <w:div w:id="2124182348">
          <w:marLeft w:val="0"/>
          <w:marRight w:val="0"/>
          <w:marTop w:val="0"/>
          <w:marBottom w:val="171"/>
          <w:divBdr>
            <w:top w:val="none" w:sz="0" w:space="0" w:color="auto"/>
            <w:left w:val="none" w:sz="0" w:space="0" w:color="auto"/>
            <w:bottom w:val="none" w:sz="0" w:space="0" w:color="auto"/>
            <w:right w:val="none" w:sz="0" w:space="0" w:color="auto"/>
          </w:divBdr>
          <w:divsChild>
            <w:div w:id="680594986">
              <w:marLeft w:val="0"/>
              <w:marRight w:val="0"/>
              <w:marTop w:val="0"/>
              <w:marBottom w:val="0"/>
              <w:divBdr>
                <w:top w:val="none" w:sz="0" w:space="0" w:color="auto"/>
                <w:left w:val="none" w:sz="0" w:space="0" w:color="auto"/>
                <w:bottom w:val="none" w:sz="0" w:space="0" w:color="auto"/>
                <w:right w:val="none" w:sz="0" w:space="0" w:color="auto"/>
              </w:divBdr>
              <w:divsChild>
                <w:div w:id="1880239865">
                  <w:marLeft w:val="0"/>
                  <w:marRight w:val="0"/>
                  <w:marTop w:val="0"/>
                  <w:marBottom w:val="0"/>
                  <w:divBdr>
                    <w:top w:val="none" w:sz="0" w:space="0" w:color="auto"/>
                    <w:left w:val="none" w:sz="0" w:space="0" w:color="auto"/>
                    <w:bottom w:val="none" w:sz="0" w:space="0" w:color="auto"/>
                    <w:right w:val="none" w:sz="0" w:space="0" w:color="auto"/>
                  </w:divBdr>
                  <w:divsChild>
                    <w:div w:id="296450086">
                      <w:marLeft w:val="0"/>
                      <w:marRight w:val="0"/>
                      <w:marTop w:val="0"/>
                      <w:marBottom w:val="0"/>
                      <w:divBdr>
                        <w:top w:val="none" w:sz="0" w:space="0" w:color="auto"/>
                        <w:left w:val="none" w:sz="0" w:space="0" w:color="auto"/>
                        <w:bottom w:val="none" w:sz="0" w:space="0" w:color="auto"/>
                        <w:right w:val="none" w:sz="0" w:space="0" w:color="auto"/>
                      </w:divBdr>
                      <w:divsChild>
                        <w:div w:id="1295284483">
                          <w:marLeft w:val="0"/>
                          <w:marRight w:val="0"/>
                          <w:marTop w:val="0"/>
                          <w:marBottom w:val="0"/>
                          <w:divBdr>
                            <w:top w:val="none" w:sz="0" w:space="0" w:color="auto"/>
                            <w:left w:val="none" w:sz="0" w:space="0" w:color="auto"/>
                            <w:bottom w:val="none" w:sz="0" w:space="0" w:color="auto"/>
                            <w:right w:val="none" w:sz="0" w:space="0" w:color="auto"/>
                          </w:divBdr>
                          <w:divsChild>
                            <w:div w:id="819660232">
                              <w:marLeft w:val="0"/>
                              <w:marRight w:val="0"/>
                              <w:marTop w:val="0"/>
                              <w:marBottom w:val="0"/>
                              <w:divBdr>
                                <w:top w:val="none" w:sz="0" w:space="0" w:color="auto"/>
                                <w:left w:val="none" w:sz="0" w:space="0" w:color="auto"/>
                                <w:bottom w:val="none" w:sz="0" w:space="0" w:color="auto"/>
                                <w:right w:val="none" w:sz="0" w:space="0" w:color="auto"/>
                              </w:divBdr>
                              <w:divsChild>
                                <w:div w:id="217673121">
                                  <w:marLeft w:val="0"/>
                                  <w:marRight w:val="120"/>
                                  <w:marTop w:val="0"/>
                                  <w:marBottom w:val="0"/>
                                  <w:divBdr>
                                    <w:top w:val="none" w:sz="0" w:space="0" w:color="auto"/>
                                    <w:left w:val="none" w:sz="0" w:space="0" w:color="auto"/>
                                    <w:bottom w:val="none" w:sz="0" w:space="0" w:color="auto"/>
                                    <w:right w:val="none" w:sz="0" w:space="0" w:color="auto"/>
                                  </w:divBdr>
                                </w:div>
                                <w:div w:id="190745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4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2258102">
      <w:bodyDiv w:val="1"/>
      <w:marLeft w:val="0"/>
      <w:marRight w:val="0"/>
      <w:marTop w:val="0"/>
      <w:marBottom w:val="0"/>
      <w:divBdr>
        <w:top w:val="none" w:sz="0" w:space="0" w:color="auto"/>
        <w:left w:val="none" w:sz="0" w:space="0" w:color="auto"/>
        <w:bottom w:val="none" w:sz="0" w:space="0" w:color="auto"/>
        <w:right w:val="none" w:sz="0" w:space="0" w:color="auto"/>
      </w:divBdr>
      <w:divsChild>
        <w:div w:id="1319920335">
          <w:marLeft w:val="0"/>
          <w:marRight w:val="0"/>
          <w:marTop w:val="0"/>
          <w:marBottom w:val="0"/>
          <w:divBdr>
            <w:top w:val="none" w:sz="0" w:space="0" w:color="auto"/>
            <w:left w:val="none" w:sz="0" w:space="0" w:color="auto"/>
            <w:bottom w:val="none" w:sz="0" w:space="0" w:color="auto"/>
            <w:right w:val="none" w:sz="0" w:space="0" w:color="auto"/>
          </w:divBdr>
        </w:div>
      </w:divsChild>
    </w:div>
    <w:div w:id="1263680400">
      <w:bodyDiv w:val="1"/>
      <w:marLeft w:val="0"/>
      <w:marRight w:val="0"/>
      <w:marTop w:val="0"/>
      <w:marBottom w:val="0"/>
      <w:divBdr>
        <w:top w:val="none" w:sz="0" w:space="0" w:color="auto"/>
        <w:left w:val="none" w:sz="0" w:space="0" w:color="auto"/>
        <w:bottom w:val="none" w:sz="0" w:space="0" w:color="auto"/>
        <w:right w:val="none" w:sz="0" w:space="0" w:color="auto"/>
      </w:divBdr>
      <w:divsChild>
        <w:div w:id="1329136742">
          <w:marLeft w:val="0"/>
          <w:marRight w:val="0"/>
          <w:marTop w:val="0"/>
          <w:marBottom w:val="0"/>
          <w:divBdr>
            <w:top w:val="none" w:sz="0" w:space="0" w:color="auto"/>
            <w:left w:val="none" w:sz="0" w:space="0" w:color="auto"/>
            <w:bottom w:val="none" w:sz="0" w:space="0" w:color="auto"/>
            <w:right w:val="none" w:sz="0" w:space="0" w:color="auto"/>
          </w:divBdr>
          <w:divsChild>
            <w:div w:id="1179150579">
              <w:marLeft w:val="0"/>
              <w:marRight w:val="0"/>
              <w:marTop w:val="0"/>
              <w:marBottom w:val="0"/>
              <w:divBdr>
                <w:top w:val="none" w:sz="0" w:space="0" w:color="auto"/>
                <w:left w:val="none" w:sz="0" w:space="0" w:color="auto"/>
                <w:bottom w:val="none" w:sz="0" w:space="0" w:color="auto"/>
                <w:right w:val="none" w:sz="0" w:space="0" w:color="auto"/>
              </w:divBdr>
              <w:divsChild>
                <w:div w:id="138729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638558">
      <w:bodyDiv w:val="1"/>
      <w:marLeft w:val="0"/>
      <w:marRight w:val="0"/>
      <w:marTop w:val="0"/>
      <w:marBottom w:val="0"/>
      <w:divBdr>
        <w:top w:val="none" w:sz="0" w:space="0" w:color="auto"/>
        <w:left w:val="none" w:sz="0" w:space="0" w:color="auto"/>
        <w:bottom w:val="none" w:sz="0" w:space="0" w:color="auto"/>
        <w:right w:val="none" w:sz="0" w:space="0" w:color="auto"/>
      </w:divBdr>
      <w:divsChild>
        <w:div w:id="958801918">
          <w:marLeft w:val="0"/>
          <w:marRight w:val="0"/>
          <w:marTop w:val="0"/>
          <w:marBottom w:val="0"/>
          <w:divBdr>
            <w:top w:val="none" w:sz="0" w:space="0" w:color="auto"/>
            <w:left w:val="none" w:sz="0" w:space="0" w:color="auto"/>
            <w:bottom w:val="none" w:sz="0" w:space="0" w:color="auto"/>
            <w:right w:val="none" w:sz="0" w:space="0" w:color="auto"/>
          </w:divBdr>
          <w:divsChild>
            <w:div w:id="1116364908">
              <w:marLeft w:val="0"/>
              <w:marRight w:val="0"/>
              <w:marTop w:val="0"/>
              <w:marBottom w:val="0"/>
              <w:divBdr>
                <w:top w:val="none" w:sz="0" w:space="0" w:color="auto"/>
                <w:left w:val="none" w:sz="0" w:space="0" w:color="auto"/>
                <w:bottom w:val="none" w:sz="0" w:space="0" w:color="auto"/>
                <w:right w:val="none" w:sz="0" w:space="0" w:color="auto"/>
              </w:divBdr>
              <w:divsChild>
                <w:div w:id="1205559474">
                  <w:marLeft w:val="0"/>
                  <w:marRight w:val="0"/>
                  <w:marTop w:val="0"/>
                  <w:marBottom w:val="0"/>
                  <w:divBdr>
                    <w:top w:val="none" w:sz="0" w:space="0" w:color="auto"/>
                    <w:left w:val="none" w:sz="0" w:space="0" w:color="auto"/>
                    <w:bottom w:val="none" w:sz="0" w:space="0" w:color="auto"/>
                    <w:right w:val="none" w:sz="0" w:space="0" w:color="auto"/>
                  </w:divBdr>
                  <w:divsChild>
                    <w:div w:id="624699413">
                      <w:marLeft w:val="0"/>
                      <w:marRight w:val="0"/>
                      <w:marTop w:val="0"/>
                      <w:marBottom w:val="0"/>
                      <w:divBdr>
                        <w:top w:val="none" w:sz="0" w:space="0" w:color="auto"/>
                        <w:left w:val="none" w:sz="0" w:space="0" w:color="auto"/>
                        <w:bottom w:val="none" w:sz="0" w:space="0" w:color="auto"/>
                        <w:right w:val="none" w:sz="0" w:space="0" w:color="auto"/>
                      </w:divBdr>
                    </w:div>
                  </w:divsChild>
                </w:div>
                <w:div w:id="2037583500">
                  <w:marLeft w:val="0"/>
                  <w:marRight w:val="0"/>
                  <w:marTop w:val="0"/>
                  <w:marBottom w:val="0"/>
                  <w:divBdr>
                    <w:top w:val="none" w:sz="0" w:space="0" w:color="auto"/>
                    <w:left w:val="none" w:sz="0" w:space="0" w:color="auto"/>
                    <w:bottom w:val="none" w:sz="0" w:space="0" w:color="auto"/>
                    <w:right w:val="none" w:sz="0" w:space="0" w:color="auto"/>
                  </w:divBdr>
                  <w:divsChild>
                    <w:div w:id="17145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271757">
      <w:bodyDiv w:val="1"/>
      <w:marLeft w:val="0"/>
      <w:marRight w:val="0"/>
      <w:marTop w:val="0"/>
      <w:marBottom w:val="0"/>
      <w:divBdr>
        <w:top w:val="none" w:sz="0" w:space="0" w:color="auto"/>
        <w:left w:val="none" w:sz="0" w:space="0" w:color="auto"/>
        <w:bottom w:val="none" w:sz="0" w:space="0" w:color="auto"/>
        <w:right w:val="none" w:sz="0" w:space="0" w:color="auto"/>
      </w:divBdr>
      <w:divsChild>
        <w:div w:id="1576160977">
          <w:marLeft w:val="0"/>
          <w:marRight w:val="0"/>
          <w:marTop w:val="0"/>
          <w:marBottom w:val="0"/>
          <w:divBdr>
            <w:top w:val="none" w:sz="0" w:space="0" w:color="auto"/>
            <w:left w:val="none" w:sz="0" w:space="0" w:color="auto"/>
            <w:bottom w:val="none" w:sz="0" w:space="0" w:color="auto"/>
            <w:right w:val="none" w:sz="0" w:space="0" w:color="auto"/>
          </w:divBdr>
          <w:divsChild>
            <w:div w:id="229655723">
              <w:marLeft w:val="0"/>
              <w:marRight w:val="0"/>
              <w:marTop w:val="0"/>
              <w:marBottom w:val="0"/>
              <w:divBdr>
                <w:top w:val="none" w:sz="0" w:space="0" w:color="auto"/>
                <w:left w:val="none" w:sz="0" w:space="0" w:color="auto"/>
                <w:bottom w:val="none" w:sz="0" w:space="0" w:color="auto"/>
                <w:right w:val="none" w:sz="0" w:space="0" w:color="auto"/>
              </w:divBdr>
              <w:divsChild>
                <w:div w:id="15781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141349">
      <w:bodyDiv w:val="1"/>
      <w:marLeft w:val="0"/>
      <w:marRight w:val="0"/>
      <w:marTop w:val="0"/>
      <w:marBottom w:val="0"/>
      <w:divBdr>
        <w:top w:val="none" w:sz="0" w:space="0" w:color="auto"/>
        <w:left w:val="none" w:sz="0" w:space="0" w:color="auto"/>
        <w:bottom w:val="none" w:sz="0" w:space="0" w:color="auto"/>
        <w:right w:val="none" w:sz="0" w:space="0" w:color="auto"/>
      </w:divBdr>
    </w:div>
    <w:div w:id="1303728016">
      <w:bodyDiv w:val="1"/>
      <w:marLeft w:val="0"/>
      <w:marRight w:val="0"/>
      <w:marTop w:val="0"/>
      <w:marBottom w:val="0"/>
      <w:divBdr>
        <w:top w:val="none" w:sz="0" w:space="0" w:color="auto"/>
        <w:left w:val="none" w:sz="0" w:space="0" w:color="auto"/>
        <w:bottom w:val="none" w:sz="0" w:space="0" w:color="auto"/>
        <w:right w:val="none" w:sz="0" w:space="0" w:color="auto"/>
      </w:divBdr>
      <w:divsChild>
        <w:div w:id="1186097004">
          <w:marLeft w:val="0"/>
          <w:marRight w:val="0"/>
          <w:marTop w:val="0"/>
          <w:marBottom w:val="0"/>
          <w:divBdr>
            <w:top w:val="none" w:sz="0" w:space="0" w:color="auto"/>
            <w:left w:val="none" w:sz="0" w:space="0" w:color="auto"/>
            <w:bottom w:val="none" w:sz="0" w:space="0" w:color="auto"/>
            <w:right w:val="none" w:sz="0" w:space="0" w:color="auto"/>
          </w:divBdr>
          <w:divsChild>
            <w:div w:id="844171830">
              <w:marLeft w:val="0"/>
              <w:marRight w:val="0"/>
              <w:marTop w:val="0"/>
              <w:marBottom w:val="0"/>
              <w:divBdr>
                <w:top w:val="none" w:sz="0" w:space="0" w:color="auto"/>
                <w:left w:val="none" w:sz="0" w:space="0" w:color="auto"/>
                <w:bottom w:val="none" w:sz="0" w:space="0" w:color="auto"/>
                <w:right w:val="none" w:sz="0" w:space="0" w:color="auto"/>
              </w:divBdr>
              <w:divsChild>
                <w:div w:id="55247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810695">
      <w:bodyDiv w:val="1"/>
      <w:marLeft w:val="0"/>
      <w:marRight w:val="0"/>
      <w:marTop w:val="0"/>
      <w:marBottom w:val="0"/>
      <w:divBdr>
        <w:top w:val="none" w:sz="0" w:space="0" w:color="auto"/>
        <w:left w:val="none" w:sz="0" w:space="0" w:color="auto"/>
        <w:bottom w:val="none" w:sz="0" w:space="0" w:color="auto"/>
        <w:right w:val="none" w:sz="0" w:space="0" w:color="auto"/>
      </w:divBdr>
    </w:div>
    <w:div w:id="1307857352">
      <w:bodyDiv w:val="1"/>
      <w:marLeft w:val="0"/>
      <w:marRight w:val="0"/>
      <w:marTop w:val="0"/>
      <w:marBottom w:val="0"/>
      <w:divBdr>
        <w:top w:val="none" w:sz="0" w:space="0" w:color="auto"/>
        <w:left w:val="none" w:sz="0" w:space="0" w:color="auto"/>
        <w:bottom w:val="none" w:sz="0" w:space="0" w:color="auto"/>
        <w:right w:val="none" w:sz="0" w:space="0" w:color="auto"/>
      </w:divBdr>
    </w:div>
    <w:div w:id="1355495131">
      <w:bodyDiv w:val="1"/>
      <w:marLeft w:val="0"/>
      <w:marRight w:val="0"/>
      <w:marTop w:val="0"/>
      <w:marBottom w:val="0"/>
      <w:divBdr>
        <w:top w:val="none" w:sz="0" w:space="0" w:color="auto"/>
        <w:left w:val="none" w:sz="0" w:space="0" w:color="auto"/>
        <w:bottom w:val="none" w:sz="0" w:space="0" w:color="auto"/>
        <w:right w:val="none" w:sz="0" w:space="0" w:color="auto"/>
      </w:divBdr>
    </w:div>
    <w:div w:id="1360084800">
      <w:bodyDiv w:val="1"/>
      <w:marLeft w:val="0"/>
      <w:marRight w:val="0"/>
      <w:marTop w:val="0"/>
      <w:marBottom w:val="0"/>
      <w:divBdr>
        <w:top w:val="none" w:sz="0" w:space="0" w:color="auto"/>
        <w:left w:val="none" w:sz="0" w:space="0" w:color="auto"/>
        <w:bottom w:val="none" w:sz="0" w:space="0" w:color="auto"/>
        <w:right w:val="none" w:sz="0" w:space="0" w:color="auto"/>
      </w:divBdr>
    </w:div>
    <w:div w:id="1367291128">
      <w:bodyDiv w:val="1"/>
      <w:marLeft w:val="0"/>
      <w:marRight w:val="0"/>
      <w:marTop w:val="0"/>
      <w:marBottom w:val="0"/>
      <w:divBdr>
        <w:top w:val="none" w:sz="0" w:space="0" w:color="auto"/>
        <w:left w:val="none" w:sz="0" w:space="0" w:color="auto"/>
        <w:bottom w:val="none" w:sz="0" w:space="0" w:color="auto"/>
        <w:right w:val="none" w:sz="0" w:space="0" w:color="auto"/>
      </w:divBdr>
    </w:div>
    <w:div w:id="1376084352">
      <w:bodyDiv w:val="1"/>
      <w:marLeft w:val="0"/>
      <w:marRight w:val="0"/>
      <w:marTop w:val="0"/>
      <w:marBottom w:val="0"/>
      <w:divBdr>
        <w:top w:val="none" w:sz="0" w:space="0" w:color="auto"/>
        <w:left w:val="none" w:sz="0" w:space="0" w:color="auto"/>
        <w:bottom w:val="none" w:sz="0" w:space="0" w:color="auto"/>
        <w:right w:val="none" w:sz="0" w:space="0" w:color="auto"/>
      </w:divBdr>
    </w:div>
    <w:div w:id="1386106277">
      <w:bodyDiv w:val="1"/>
      <w:marLeft w:val="0"/>
      <w:marRight w:val="0"/>
      <w:marTop w:val="0"/>
      <w:marBottom w:val="0"/>
      <w:divBdr>
        <w:top w:val="none" w:sz="0" w:space="0" w:color="auto"/>
        <w:left w:val="none" w:sz="0" w:space="0" w:color="auto"/>
        <w:bottom w:val="none" w:sz="0" w:space="0" w:color="auto"/>
        <w:right w:val="none" w:sz="0" w:space="0" w:color="auto"/>
      </w:divBdr>
    </w:div>
    <w:div w:id="1395352566">
      <w:bodyDiv w:val="1"/>
      <w:marLeft w:val="0"/>
      <w:marRight w:val="0"/>
      <w:marTop w:val="0"/>
      <w:marBottom w:val="0"/>
      <w:divBdr>
        <w:top w:val="none" w:sz="0" w:space="0" w:color="auto"/>
        <w:left w:val="none" w:sz="0" w:space="0" w:color="auto"/>
        <w:bottom w:val="none" w:sz="0" w:space="0" w:color="auto"/>
        <w:right w:val="none" w:sz="0" w:space="0" w:color="auto"/>
      </w:divBdr>
    </w:div>
    <w:div w:id="1414741724">
      <w:bodyDiv w:val="1"/>
      <w:marLeft w:val="0"/>
      <w:marRight w:val="0"/>
      <w:marTop w:val="0"/>
      <w:marBottom w:val="0"/>
      <w:divBdr>
        <w:top w:val="none" w:sz="0" w:space="0" w:color="auto"/>
        <w:left w:val="none" w:sz="0" w:space="0" w:color="auto"/>
        <w:bottom w:val="none" w:sz="0" w:space="0" w:color="auto"/>
        <w:right w:val="none" w:sz="0" w:space="0" w:color="auto"/>
      </w:divBdr>
    </w:div>
    <w:div w:id="1426002941">
      <w:bodyDiv w:val="1"/>
      <w:marLeft w:val="0"/>
      <w:marRight w:val="0"/>
      <w:marTop w:val="0"/>
      <w:marBottom w:val="0"/>
      <w:divBdr>
        <w:top w:val="none" w:sz="0" w:space="0" w:color="auto"/>
        <w:left w:val="none" w:sz="0" w:space="0" w:color="auto"/>
        <w:bottom w:val="none" w:sz="0" w:space="0" w:color="auto"/>
        <w:right w:val="none" w:sz="0" w:space="0" w:color="auto"/>
      </w:divBdr>
    </w:div>
    <w:div w:id="1435057814">
      <w:bodyDiv w:val="1"/>
      <w:marLeft w:val="0"/>
      <w:marRight w:val="0"/>
      <w:marTop w:val="0"/>
      <w:marBottom w:val="0"/>
      <w:divBdr>
        <w:top w:val="none" w:sz="0" w:space="0" w:color="auto"/>
        <w:left w:val="none" w:sz="0" w:space="0" w:color="auto"/>
        <w:bottom w:val="none" w:sz="0" w:space="0" w:color="auto"/>
        <w:right w:val="none" w:sz="0" w:space="0" w:color="auto"/>
      </w:divBdr>
    </w:div>
    <w:div w:id="1443651392">
      <w:bodyDiv w:val="1"/>
      <w:marLeft w:val="0"/>
      <w:marRight w:val="0"/>
      <w:marTop w:val="0"/>
      <w:marBottom w:val="0"/>
      <w:divBdr>
        <w:top w:val="none" w:sz="0" w:space="0" w:color="auto"/>
        <w:left w:val="none" w:sz="0" w:space="0" w:color="auto"/>
        <w:bottom w:val="none" w:sz="0" w:space="0" w:color="auto"/>
        <w:right w:val="none" w:sz="0" w:space="0" w:color="auto"/>
      </w:divBdr>
    </w:div>
    <w:div w:id="1450392502">
      <w:bodyDiv w:val="1"/>
      <w:marLeft w:val="0"/>
      <w:marRight w:val="0"/>
      <w:marTop w:val="0"/>
      <w:marBottom w:val="0"/>
      <w:divBdr>
        <w:top w:val="none" w:sz="0" w:space="0" w:color="auto"/>
        <w:left w:val="none" w:sz="0" w:space="0" w:color="auto"/>
        <w:bottom w:val="none" w:sz="0" w:space="0" w:color="auto"/>
        <w:right w:val="none" w:sz="0" w:space="0" w:color="auto"/>
      </w:divBdr>
    </w:div>
    <w:div w:id="1472751157">
      <w:bodyDiv w:val="1"/>
      <w:marLeft w:val="0"/>
      <w:marRight w:val="0"/>
      <w:marTop w:val="0"/>
      <w:marBottom w:val="0"/>
      <w:divBdr>
        <w:top w:val="none" w:sz="0" w:space="0" w:color="auto"/>
        <w:left w:val="none" w:sz="0" w:space="0" w:color="auto"/>
        <w:bottom w:val="none" w:sz="0" w:space="0" w:color="auto"/>
        <w:right w:val="none" w:sz="0" w:space="0" w:color="auto"/>
      </w:divBdr>
      <w:divsChild>
        <w:div w:id="826939389">
          <w:marLeft w:val="0"/>
          <w:marRight w:val="0"/>
          <w:marTop w:val="0"/>
          <w:marBottom w:val="0"/>
          <w:divBdr>
            <w:top w:val="none" w:sz="0" w:space="0" w:color="auto"/>
            <w:left w:val="none" w:sz="0" w:space="0" w:color="auto"/>
            <w:bottom w:val="none" w:sz="0" w:space="0" w:color="auto"/>
            <w:right w:val="none" w:sz="0" w:space="0" w:color="auto"/>
          </w:divBdr>
          <w:divsChild>
            <w:div w:id="111442246">
              <w:marLeft w:val="0"/>
              <w:marRight w:val="0"/>
              <w:marTop w:val="0"/>
              <w:marBottom w:val="0"/>
              <w:divBdr>
                <w:top w:val="none" w:sz="0" w:space="0" w:color="auto"/>
                <w:left w:val="none" w:sz="0" w:space="0" w:color="auto"/>
                <w:bottom w:val="none" w:sz="0" w:space="0" w:color="auto"/>
                <w:right w:val="none" w:sz="0" w:space="0" w:color="auto"/>
              </w:divBdr>
              <w:divsChild>
                <w:div w:id="88048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907697">
      <w:bodyDiv w:val="1"/>
      <w:marLeft w:val="0"/>
      <w:marRight w:val="0"/>
      <w:marTop w:val="0"/>
      <w:marBottom w:val="0"/>
      <w:divBdr>
        <w:top w:val="none" w:sz="0" w:space="0" w:color="auto"/>
        <w:left w:val="none" w:sz="0" w:space="0" w:color="auto"/>
        <w:bottom w:val="none" w:sz="0" w:space="0" w:color="auto"/>
        <w:right w:val="none" w:sz="0" w:space="0" w:color="auto"/>
      </w:divBdr>
      <w:divsChild>
        <w:div w:id="882979555">
          <w:marLeft w:val="0"/>
          <w:marRight w:val="0"/>
          <w:marTop w:val="0"/>
          <w:marBottom w:val="0"/>
          <w:divBdr>
            <w:top w:val="none" w:sz="0" w:space="0" w:color="auto"/>
            <w:left w:val="none" w:sz="0" w:space="0" w:color="auto"/>
            <w:bottom w:val="none" w:sz="0" w:space="0" w:color="auto"/>
            <w:right w:val="none" w:sz="0" w:space="0" w:color="auto"/>
          </w:divBdr>
          <w:divsChild>
            <w:div w:id="765032538">
              <w:marLeft w:val="0"/>
              <w:marRight w:val="0"/>
              <w:marTop w:val="0"/>
              <w:marBottom w:val="0"/>
              <w:divBdr>
                <w:top w:val="none" w:sz="0" w:space="0" w:color="auto"/>
                <w:left w:val="none" w:sz="0" w:space="0" w:color="auto"/>
                <w:bottom w:val="none" w:sz="0" w:space="0" w:color="auto"/>
                <w:right w:val="none" w:sz="0" w:space="0" w:color="auto"/>
              </w:divBdr>
              <w:divsChild>
                <w:div w:id="17068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178550">
      <w:bodyDiv w:val="1"/>
      <w:marLeft w:val="0"/>
      <w:marRight w:val="0"/>
      <w:marTop w:val="0"/>
      <w:marBottom w:val="0"/>
      <w:divBdr>
        <w:top w:val="none" w:sz="0" w:space="0" w:color="auto"/>
        <w:left w:val="none" w:sz="0" w:space="0" w:color="auto"/>
        <w:bottom w:val="none" w:sz="0" w:space="0" w:color="auto"/>
        <w:right w:val="none" w:sz="0" w:space="0" w:color="auto"/>
      </w:divBdr>
    </w:div>
    <w:div w:id="1495300122">
      <w:bodyDiv w:val="1"/>
      <w:marLeft w:val="0"/>
      <w:marRight w:val="0"/>
      <w:marTop w:val="0"/>
      <w:marBottom w:val="0"/>
      <w:divBdr>
        <w:top w:val="none" w:sz="0" w:space="0" w:color="auto"/>
        <w:left w:val="none" w:sz="0" w:space="0" w:color="auto"/>
        <w:bottom w:val="none" w:sz="0" w:space="0" w:color="auto"/>
        <w:right w:val="none" w:sz="0" w:space="0" w:color="auto"/>
      </w:divBdr>
      <w:divsChild>
        <w:div w:id="1322200253">
          <w:marLeft w:val="0"/>
          <w:marRight w:val="0"/>
          <w:marTop w:val="0"/>
          <w:marBottom w:val="0"/>
          <w:divBdr>
            <w:top w:val="none" w:sz="0" w:space="0" w:color="auto"/>
            <w:left w:val="none" w:sz="0" w:space="0" w:color="auto"/>
            <w:bottom w:val="none" w:sz="0" w:space="0" w:color="auto"/>
            <w:right w:val="none" w:sz="0" w:space="0" w:color="auto"/>
          </w:divBdr>
          <w:divsChild>
            <w:div w:id="1294483539">
              <w:marLeft w:val="0"/>
              <w:marRight w:val="0"/>
              <w:marTop w:val="0"/>
              <w:marBottom w:val="0"/>
              <w:divBdr>
                <w:top w:val="none" w:sz="0" w:space="0" w:color="auto"/>
                <w:left w:val="none" w:sz="0" w:space="0" w:color="auto"/>
                <w:bottom w:val="none" w:sz="0" w:space="0" w:color="auto"/>
                <w:right w:val="none" w:sz="0" w:space="0" w:color="auto"/>
              </w:divBdr>
              <w:divsChild>
                <w:div w:id="92950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27456">
      <w:bodyDiv w:val="1"/>
      <w:marLeft w:val="0"/>
      <w:marRight w:val="0"/>
      <w:marTop w:val="0"/>
      <w:marBottom w:val="0"/>
      <w:divBdr>
        <w:top w:val="none" w:sz="0" w:space="0" w:color="auto"/>
        <w:left w:val="none" w:sz="0" w:space="0" w:color="auto"/>
        <w:bottom w:val="none" w:sz="0" w:space="0" w:color="auto"/>
        <w:right w:val="none" w:sz="0" w:space="0" w:color="auto"/>
      </w:divBdr>
    </w:div>
    <w:div w:id="1510607653">
      <w:bodyDiv w:val="1"/>
      <w:marLeft w:val="0"/>
      <w:marRight w:val="0"/>
      <w:marTop w:val="0"/>
      <w:marBottom w:val="0"/>
      <w:divBdr>
        <w:top w:val="none" w:sz="0" w:space="0" w:color="auto"/>
        <w:left w:val="none" w:sz="0" w:space="0" w:color="auto"/>
        <w:bottom w:val="none" w:sz="0" w:space="0" w:color="auto"/>
        <w:right w:val="none" w:sz="0" w:space="0" w:color="auto"/>
      </w:divBdr>
    </w:div>
    <w:div w:id="1517428855">
      <w:bodyDiv w:val="1"/>
      <w:marLeft w:val="0"/>
      <w:marRight w:val="0"/>
      <w:marTop w:val="0"/>
      <w:marBottom w:val="0"/>
      <w:divBdr>
        <w:top w:val="none" w:sz="0" w:space="0" w:color="auto"/>
        <w:left w:val="none" w:sz="0" w:space="0" w:color="auto"/>
        <w:bottom w:val="none" w:sz="0" w:space="0" w:color="auto"/>
        <w:right w:val="none" w:sz="0" w:space="0" w:color="auto"/>
      </w:divBdr>
    </w:div>
    <w:div w:id="1538929190">
      <w:bodyDiv w:val="1"/>
      <w:marLeft w:val="0"/>
      <w:marRight w:val="0"/>
      <w:marTop w:val="0"/>
      <w:marBottom w:val="0"/>
      <w:divBdr>
        <w:top w:val="none" w:sz="0" w:space="0" w:color="auto"/>
        <w:left w:val="none" w:sz="0" w:space="0" w:color="auto"/>
        <w:bottom w:val="none" w:sz="0" w:space="0" w:color="auto"/>
        <w:right w:val="none" w:sz="0" w:space="0" w:color="auto"/>
      </w:divBdr>
    </w:div>
    <w:div w:id="1546218942">
      <w:bodyDiv w:val="1"/>
      <w:marLeft w:val="0"/>
      <w:marRight w:val="0"/>
      <w:marTop w:val="0"/>
      <w:marBottom w:val="0"/>
      <w:divBdr>
        <w:top w:val="none" w:sz="0" w:space="0" w:color="auto"/>
        <w:left w:val="none" w:sz="0" w:space="0" w:color="auto"/>
        <w:bottom w:val="none" w:sz="0" w:space="0" w:color="auto"/>
        <w:right w:val="none" w:sz="0" w:space="0" w:color="auto"/>
      </w:divBdr>
      <w:divsChild>
        <w:div w:id="2141460360">
          <w:marLeft w:val="0"/>
          <w:marRight w:val="0"/>
          <w:marTop w:val="0"/>
          <w:marBottom w:val="0"/>
          <w:divBdr>
            <w:top w:val="none" w:sz="0" w:space="0" w:color="auto"/>
            <w:left w:val="none" w:sz="0" w:space="0" w:color="auto"/>
            <w:bottom w:val="none" w:sz="0" w:space="0" w:color="auto"/>
            <w:right w:val="none" w:sz="0" w:space="0" w:color="auto"/>
          </w:divBdr>
          <w:divsChild>
            <w:div w:id="768083558">
              <w:marLeft w:val="0"/>
              <w:marRight w:val="0"/>
              <w:marTop w:val="0"/>
              <w:marBottom w:val="0"/>
              <w:divBdr>
                <w:top w:val="none" w:sz="0" w:space="0" w:color="auto"/>
                <w:left w:val="none" w:sz="0" w:space="0" w:color="auto"/>
                <w:bottom w:val="none" w:sz="0" w:space="0" w:color="auto"/>
                <w:right w:val="none" w:sz="0" w:space="0" w:color="auto"/>
              </w:divBdr>
              <w:divsChild>
                <w:div w:id="1115101777">
                  <w:marLeft w:val="0"/>
                  <w:marRight w:val="0"/>
                  <w:marTop w:val="0"/>
                  <w:marBottom w:val="0"/>
                  <w:divBdr>
                    <w:top w:val="none" w:sz="0" w:space="0" w:color="auto"/>
                    <w:left w:val="none" w:sz="0" w:space="0" w:color="auto"/>
                    <w:bottom w:val="none" w:sz="0" w:space="0" w:color="auto"/>
                    <w:right w:val="none" w:sz="0" w:space="0" w:color="auto"/>
                  </w:divBdr>
                  <w:divsChild>
                    <w:div w:id="137727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959302">
      <w:bodyDiv w:val="1"/>
      <w:marLeft w:val="0"/>
      <w:marRight w:val="0"/>
      <w:marTop w:val="0"/>
      <w:marBottom w:val="0"/>
      <w:divBdr>
        <w:top w:val="none" w:sz="0" w:space="0" w:color="auto"/>
        <w:left w:val="none" w:sz="0" w:space="0" w:color="auto"/>
        <w:bottom w:val="none" w:sz="0" w:space="0" w:color="auto"/>
        <w:right w:val="none" w:sz="0" w:space="0" w:color="auto"/>
      </w:divBdr>
      <w:divsChild>
        <w:div w:id="409238299">
          <w:marLeft w:val="0"/>
          <w:marRight w:val="0"/>
          <w:marTop w:val="0"/>
          <w:marBottom w:val="0"/>
          <w:divBdr>
            <w:top w:val="none" w:sz="0" w:space="0" w:color="auto"/>
            <w:left w:val="none" w:sz="0" w:space="0" w:color="auto"/>
            <w:bottom w:val="none" w:sz="0" w:space="0" w:color="auto"/>
            <w:right w:val="none" w:sz="0" w:space="0" w:color="auto"/>
          </w:divBdr>
        </w:div>
        <w:div w:id="1218974719">
          <w:marLeft w:val="0"/>
          <w:marRight w:val="0"/>
          <w:marTop w:val="0"/>
          <w:marBottom w:val="120"/>
          <w:divBdr>
            <w:top w:val="none" w:sz="0" w:space="0" w:color="auto"/>
            <w:left w:val="none" w:sz="0" w:space="0" w:color="auto"/>
            <w:bottom w:val="none" w:sz="0" w:space="0" w:color="auto"/>
            <w:right w:val="none" w:sz="0" w:space="0" w:color="auto"/>
          </w:divBdr>
        </w:div>
      </w:divsChild>
    </w:div>
    <w:div w:id="1569414585">
      <w:bodyDiv w:val="1"/>
      <w:marLeft w:val="0"/>
      <w:marRight w:val="0"/>
      <w:marTop w:val="0"/>
      <w:marBottom w:val="0"/>
      <w:divBdr>
        <w:top w:val="none" w:sz="0" w:space="0" w:color="auto"/>
        <w:left w:val="none" w:sz="0" w:space="0" w:color="auto"/>
        <w:bottom w:val="none" w:sz="0" w:space="0" w:color="auto"/>
        <w:right w:val="none" w:sz="0" w:space="0" w:color="auto"/>
      </w:divBdr>
    </w:div>
    <w:div w:id="1573199004">
      <w:bodyDiv w:val="1"/>
      <w:marLeft w:val="0"/>
      <w:marRight w:val="0"/>
      <w:marTop w:val="0"/>
      <w:marBottom w:val="0"/>
      <w:divBdr>
        <w:top w:val="none" w:sz="0" w:space="0" w:color="auto"/>
        <w:left w:val="none" w:sz="0" w:space="0" w:color="auto"/>
        <w:bottom w:val="none" w:sz="0" w:space="0" w:color="auto"/>
        <w:right w:val="none" w:sz="0" w:space="0" w:color="auto"/>
      </w:divBdr>
      <w:divsChild>
        <w:div w:id="1201473953">
          <w:marLeft w:val="0"/>
          <w:marRight w:val="0"/>
          <w:marTop w:val="0"/>
          <w:marBottom w:val="0"/>
          <w:divBdr>
            <w:top w:val="none" w:sz="0" w:space="0" w:color="auto"/>
            <w:left w:val="none" w:sz="0" w:space="0" w:color="auto"/>
            <w:bottom w:val="none" w:sz="0" w:space="0" w:color="auto"/>
            <w:right w:val="none" w:sz="0" w:space="0" w:color="auto"/>
          </w:divBdr>
          <w:divsChild>
            <w:div w:id="32731860">
              <w:marLeft w:val="0"/>
              <w:marRight w:val="0"/>
              <w:marTop w:val="0"/>
              <w:marBottom w:val="0"/>
              <w:divBdr>
                <w:top w:val="none" w:sz="0" w:space="0" w:color="auto"/>
                <w:left w:val="none" w:sz="0" w:space="0" w:color="auto"/>
                <w:bottom w:val="none" w:sz="0" w:space="0" w:color="auto"/>
                <w:right w:val="none" w:sz="0" w:space="0" w:color="auto"/>
              </w:divBdr>
              <w:divsChild>
                <w:div w:id="112951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045236">
      <w:bodyDiv w:val="1"/>
      <w:marLeft w:val="0"/>
      <w:marRight w:val="0"/>
      <w:marTop w:val="0"/>
      <w:marBottom w:val="0"/>
      <w:divBdr>
        <w:top w:val="none" w:sz="0" w:space="0" w:color="auto"/>
        <w:left w:val="none" w:sz="0" w:space="0" w:color="auto"/>
        <w:bottom w:val="none" w:sz="0" w:space="0" w:color="auto"/>
        <w:right w:val="none" w:sz="0" w:space="0" w:color="auto"/>
      </w:divBdr>
    </w:div>
    <w:div w:id="1586497451">
      <w:bodyDiv w:val="1"/>
      <w:marLeft w:val="0"/>
      <w:marRight w:val="0"/>
      <w:marTop w:val="0"/>
      <w:marBottom w:val="0"/>
      <w:divBdr>
        <w:top w:val="none" w:sz="0" w:space="0" w:color="auto"/>
        <w:left w:val="none" w:sz="0" w:space="0" w:color="auto"/>
        <w:bottom w:val="none" w:sz="0" w:space="0" w:color="auto"/>
        <w:right w:val="none" w:sz="0" w:space="0" w:color="auto"/>
      </w:divBdr>
    </w:div>
    <w:div w:id="1603880668">
      <w:bodyDiv w:val="1"/>
      <w:marLeft w:val="0"/>
      <w:marRight w:val="0"/>
      <w:marTop w:val="0"/>
      <w:marBottom w:val="0"/>
      <w:divBdr>
        <w:top w:val="none" w:sz="0" w:space="0" w:color="auto"/>
        <w:left w:val="none" w:sz="0" w:space="0" w:color="auto"/>
        <w:bottom w:val="none" w:sz="0" w:space="0" w:color="auto"/>
        <w:right w:val="none" w:sz="0" w:space="0" w:color="auto"/>
      </w:divBdr>
    </w:div>
    <w:div w:id="1605842067">
      <w:bodyDiv w:val="1"/>
      <w:marLeft w:val="0"/>
      <w:marRight w:val="0"/>
      <w:marTop w:val="0"/>
      <w:marBottom w:val="0"/>
      <w:divBdr>
        <w:top w:val="none" w:sz="0" w:space="0" w:color="auto"/>
        <w:left w:val="none" w:sz="0" w:space="0" w:color="auto"/>
        <w:bottom w:val="none" w:sz="0" w:space="0" w:color="auto"/>
        <w:right w:val="none" w:sz="0" w:space="0" w:color="auto"/>
      </w:divBdr>
    </w:div>
    <w:div w:id="1616864914">
      <w:bodyDiv w:val="1"/>
      <w:marLeft w:val="0"/>
      <w:marRight w:val="0"/>
      <w:marTop w:val="0"/>
      <w:marBottom w:val="0"/>
      <w:divBdr>
        <w:top w:val="none" w:sz="0" w:space="0" w:color="auto"/>
        <w:left w:val="none" w:sz="0" w:space="0" w:color="auto"/>
        <w:bottom w:val="none" w:sz="0" w:space="0" w:color="auto"/>
        <w:right w:val="none" w:sz="0" w:space="0" w:color="auto"/>
      </w:divBdr>
    </w:div>
    <w:div w:id="1618177444">
      <w:bodyDiv w:val="1"/>
      <w:marLeft w:val="0"/>
      <w:marRight w:val="0"/>
      <w:marTop w:val="0"/>
      <w:marBottom w:val="0"/>
      <w:divBdr>
        <w:top w:val="none" w:sz="0" w:space="0" w:color="auto"/>
        <w:left w:val="none" w:sz="0" w:space="0" w:color="auto"/>
        <w:bottom w:val="none" w:sz="0" w:space="0" w:color="auto"/>
        <w:right w:val="none" w:sz="0" w:space="0" w:color="auto"/>
      </w:divBdr>
      <w:divsChild>
        <w:div w:id="148601730">
          <w:marLeft w:val="0"/>
          <w:marRight w:val="0"/>
          <w:marTop w:val="0"/>
          <w:marBottom w:val="0"/>
          <w:divBdr>
            <w:top w:val="none" w:sz="0" w:space="0" w:color="auto"/>
            <w:left w:val="none" w:sz="0" w:space="0" w:color="auto"/>
            <w:bottom w:val="none" w:sz="0" w:space="0" w:color="auto"/>
            <w:right w:val="none" w:sz="0" w:space="0" w:color="auto"/>
          </w:divBdr>
          <w:divsChild>
            <w:div w:id="1009218705">
              <w:marLeft w:val="0"/>
              <w:marRight w:val="0"/>
              <w:marTop w:val="0"/>
              <w:marBottom w:val="0"/>
              <w:divBdr>
                <w:top w:val="none" w:sz="0" w:space="0" w:color="auto"/>
                <w:left w:val="none" w:sz="0" w:space="0" w:color="auto"/>
                <w:bottom w:val="none" w:sz="0" w:space="0" w:color="auto"/>
                <w:right w:val="none" w:sz="0" w:space="0" w:color="auto"/>
              </w:divBdr>
              <w:divsChild>
                <w:div w:id="1135558682">
                  <w:marLeft w:val="0"/>
                  <w:marRight w:val="0"/>
                  <w:marTop w:val="0"/>
                  <w:marBottom w:val="0"/>
                  <w:divBdr>
                    <w:top w:val="none" w:sz="0" w:space="0" w:color="auto"/>
                    <w:left w:val="none" w:sz="0" w:space="0" w:color="auto"/>
                    <w:bottom w:val="none" w:sz="0" w:space="0" w:color="auto"/>
                    <w:right w:val="none" w:sz="0" w:space="0" w:color="auto"/>
                  </w:divBdr>
                  <w:divsChild>
                    <w:div w:id="143539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834170">
      <w:bodyDiv w:val="1"/>
      <w:marLeft w:val="0"/>
      <w:marRight w:val="0"/>
      <w:marTop w:val="0"/>
      <w:marBottom w:val="0"/>
      <w:divBdr>
        <w:top w:val="none" w:sz="0" w:space="0" w:color="auto"/>
        <w:left w:val="none" w:sz="0" w:space="0" w:color="auto"/>
        <w:bottom w:val="none" w:sz="0" w:space="0" w:color="auto"/>
        <w:right w:val="none" w:sz="0" w:space="0" w:color="auto"/>
      </w:divBdr>
    </w:div>
    <w:div w:id="1626932346">
      <w:bodyDiv w:val="1"/>
      <w:marLeft w:val="0"/>
      <w:marRight w:val="0"/>
      <w:marTop w:val="0"/>
      <w:marBottom w:val="0"/>
      <w:divBdr>
        <w:top w:val="none" w:sz="0" w:space="0" w:color="auto"/>
        <w:left w:val="none" w:sz="0" w:space="0" w:color="auto"/>
        <w:bottom w:val="none" w:sz="0" w:space="0" w:color="auto"/>
        <w:right w:val="none" w:sz="0" w:space="0" w:color="auto"/>
      </w:divBdr>
      <w:divsChild>
        <w:div w:id="1198932482">
          <w:marLeft w:val="0"/>
          <w:marRight w:val="0"/>
          <w:marTop w:val="0"/>
          <w:marBottom w:val="0"/>
          <w:divBdr>
            <w:top w:val="none" w:sz="0" w:space="0" w:color="auto"/>
            <w:left w:val="none" w:sz="0" w:space="0" w:color="auto"/>
            <w:bottom w:val="none" w:sz="0" w:space="0" w:color="auto"/>
            <w:right w:val="none" w:sz="0" w:space="0" w:color="auto"/>
          </w:divBdr>
          <w:divsChild>
            <w:div w:id="586382497">
              <w:marLeft w:val="0"/>
              <w:marRight w:val="0"/>
              <w:marTop w:val="0"/>
              <w:marBottom w:val="0"/>
              <w:divBdr>
                <w:top w:val="none" w:sz="0" w:space="0" w:color="auto"/>
                <w:left w:val="none" w:sz="0" w:space="0" w:color="auto"/>
                <w:bottom w:val="none" w:sz="0" w:space="0" w:color="auto"/>
                <w:right w:val="none" w:sz="0" w:space="0" w:color="auto"/>
              </w:divBdr>
              <w:divsChild>
                <w:div w:id="138001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380936">
      <w:bodyDiv w:val="1"/>
      <w:marLeft w:val="0"/>
      <w:marRight w:val="0"/>
      <w:marTop w:val="0"/>
      <w:marBottom w:val="0"/>
      <w:divBdr>
        <w:top w:val="none" w:sz="0" w:space="0" w:color="auto"/>
        <w:left w:val="none" w:sz="0" w:space="0" w:color="auto"/>
        <w:bottom w:val="none" w:sz="0" w:space="0" w:color="auto"/>
        <w:right w:val="none" w:sz="0" w:space="0" w:color="auto"/>
      </w:divBdr>
    </w:div>
    <w:div w:id="1649045701">
      <w:bodyDiv w:val="1"/>
      <w:marLeft w:val="0"/>
      <w:marRight w:val="0"/>
      <w:marTop w:val="0"/>
      <w:marBottom w:val="0"/>
      <w:divBdr>
        <w:top w:val="none" w:sz="0" w:space="0" w:color="auto"/>
        <w:left w:val="none" w:sz="0" w:space="0" w:color="auto"/>
        <w:bottom w:val="none" w:sz="0" w:space="0" w:color="auto"/>
        <w:right w:val="none" w:sz="0" w:space="0" w:color="auto"/>
      </w:divBdr>
    </w:div>
    <w:div w:id="1649478421">
      <w:bodyDiv w:val="1"/>
      <w:marLeft w:val="0"/>
      <w:marRight w:val="0"/>
      <w:marTop w:val="0"/>
      <w:marBottom w:val="0"/>
      <w:divBdr>
        <w:top w:val="none" w:sz="0" w:space="0" w:color="auto"/>
        <w:left w:val="none" w:sz="0" w:space="0" w:color="auto"/>
        <w:bottom w:val="none" w:sz="0" w:space="0" w:color="auto"/>
        <w:right w:val="none" w:sz="0" w:space="0" w:color="auto"/>
      </w:divBdr>
    </w:div>
    <w:div w:id="1650479880">
      <w:bodyDiv w:val="1"/>
      <w:marLeft w:val="0"/>
      <w:marRight w:val="0"/>
      <w:marTop w:val="0"/>
      <w:marBottom w:val="0"/>
      <w:divBdr>
        <w:top w:val="none" w:sz="0" w:space="0" w:color="auto"/>
        <w:left w:val="none" w:sz="0" w:space="0" w:color="auto"/>
        <w:bottom w:val="none" w:sz="0" w:space="0" w:color="auto"/>
        <w:right w:val="none" w:sz="0" w:space="0" w:color="auto"/>
      </w:divBdr>
    </w:div>
    <w:div w:id="1666861107">
      <w:bodyDiv w:val="1"/>
      <w:marLeft w:val="0"/>
      <w:marRight w:val="0"/>
      <w:marTop w:val="0"/>
      <w:marBottom w:val="0"/>
      <w:divBdr>
        <w:top w:val="none" w:sz="0" w:space="0" w:color="auto"/>
        <w:left w:val="none" w:sz="0" w:space="0" w:color="auto"/>
        <w:bottom w:val="none" w:sz="0" w:space="0" w:color="auto"/>
        <w:right w:val="none" w:sz="0" w:space="0" w:color="auto"/>
      </w:divBdr>
      <w:divsChild>
        <w:div w:id="396517749">
          <w:marLeft w:val="0"/>
          <w:marRight w:val="0"/>
          <w:marTop w:val="0"/>
          <w:marBottom w:val="0"/>
          <w:divBdr>
            <w:top w:val="none" w:sz="0" w:space="0" w:color="auto"/>
            <w:left w:val="none" w:sz="0" w:space="0" w:color="auto"/>
            <w:bottom w:val="none" w:sz="0" w:space="0" w:color="auto"/>
            <w:right w:val="none" w:sz="0" w:space="0" w:color="auto"/>
          </w:divBdr>
          <w:divsChild>
            <w:div w:id="1239094114">
              <w:marLeft w:val="0"/>
              <w:marRight w:val="0"/>
              <w:marTop w:val="0"/>
              <w:marBottom w:val="0"/>
              <w:divBdr>
                <w:top w:val="none" w:sz="0" w:space="0" w:color="auto"/>
                <w:left w:val="none" w:sz="0" w:space="0" w:color="auto"/>
                <w:bottom w:val="none" w:sz="0" w:space="0" w:color="auto"/>
                <w:right w:val="none" w:sz="0" w:space="0" w:color="auto"/>
              </w:divBdr>
              <w:divsChild>
                <w:div w:id="91057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411736">
      <w:bodyDiv w:val="1"/>
      <w:marLeft w:val="0"/>
      <w:marRight w:val="0"/>
      <w:marTop w:val="0"/>
      <w:marBottom w:val="0"/>
      <w:divBdr>
        <w:top w:val="none" w:sz="0" w:space="0" w:color="auto"/>
        <w:left w:val="none" w:sz="0" w:space="0" w:color="auto"/>
        <w:bottom w:val="none" w:sz="0" w:space="0" w:color="auto"/>
        <w:right w:val="none" w:sz="0" w:space="0" w:color="auto"/>
      </w:divBdr>
      <w:divsChild>
        <w:div w:id="1965840690">
          <w:marLeft w:val="0"/>
          <w:marRight w:val="0"/>
          <w:marTop w:val="0"/>
          <w:marBottom w:val="0"/>
          <w:divBdr>
            <w:top w:val="none" w:sz="0" w:space="0" w:color="auto"/>
            <w:left w:val="none" w:sz="0" w:space="0" w:color="auto"/>
            <w:bottom w:val="none" w:sz="0" w:space="0" w:color="auto"/>
            <w:right w:val="none" w:sz="0" w:space="0" w:color="auto"/>
          </w:divBdr>
          <w:divsChild>
            <w:div w:id="647902892">
              <w:marLeft w:val="0"/>
              <w:marRight w:val="0"/>
              <w:marTop w:val="0"/>
              <w:marBottom w:val="0"/>
              <w:divBdr>
                <w:top w:val="none" w:sz="0" w:space="0" w:color="auto"/>
                <w:left w:val="none" w:sz="0" w:space="0" w:color="auto"/>
                <w:bottom w:val="none" w:sz="0" w:space="0" w:color="auto"/>
                <w:right w:val="none" w:sz="0" w:space="0" w:color="auto"/>
              </w:divBdr>
              <w:divsChild>
                <w:div w:id="591817002">
                  <w:marLeft w:val="0"/>
                  <w:marRight w:val="0"/>
                  <w:marTop w:val="0"/>
                  <w:marBottom w:val="0"/>
                  <w:divBdr>
                    <w:top w:val="none" w:sz="0" w:space="0" w:color="auto"/>
                    <w:left w:val="none" w:sz="0" w:space="0" w:color="auto"/>
                    <w:bottom w:val="none" w:sz="0" w:space="0" w:color="auto"/>
                    <w:right w:val="none" w:sz="0" w:space="0" w:color="auto"/>
                  </w:divBdr>
                  <w:divsChild>
                    <w:div w:id="1256398647">
                      <w:marLeft w:val="0"/>
                      <w:marRight w:val="0"/>
                      <w:marTop w:val="0"/>
                      <w:marBottom w:val="0"/>
                      <w:divBdr>
                        <w:top w:val="none" w:sz="0" w:space="0" w:color="auto"/>
                        <w:left w:val="none" w:sz="0" w:space="0" w:color="auto"/>
                        <w:bottom w:val="none" w:sz="0" w:space="0" w:color="auto"/>
                        <w:right w:val="none" w:sz="0" w:space="0" w:color="auto"/>
                      </w:divBdr>
                    </w:div>
                  </w:divsChild>
                </w:div>
                <w:div w:id="692147768">
                  <w:marLeft w:val="0"/>
                  <w:marRight w:val="0"/>
                  <w:marTop w:val="0"/>
                  <w:marBottom w:val="0"/>
                  <w:divBdr>
                    <w:top w:val="none" w:sz="0" w:space="0" w:color="auto"/>
                    <w:left w:val="none" w:sz="0" w:space="0" w:color="auto"/>
                    <w:bottom w:val="none" w:sz="0" w:space="0" w:color="auto"/>
                    <w:right w:val="none" w:sz="0" w:space="0" w:color="auto"/>
                  </w:divBdr>
                  <w:divsChild>
                    <w:div w:id="153592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966554">
      <w:bodyDiv w:val="1"/>
      <w:marLeft w:val="0"/>
      <w:marRight w:val="0"/>
      <w:marTop w:val="0"/>
      <w:marBottom w:val="0"/>
      <w:divBdr>
        <w:top w:val="none" w:sz="0" w:space="0" w:color="auto"/>
        <w:left w:val="none" w:sz="0" w:space="0" w:color="auto"/>
        <w:bottom w:val="none" w:sz="0" w:space="0" w:color="auto"/>
        <w:right w:val="none" w:sz="0" w:space="0" w:color="auto"/>
      </w:divBdr>
    </w:div>
    <w:div w:id="1701473185">
      <w:bodyDiv w:val="1"/>
      <w:marLeft w:val="0"/>
      <w:marRight w:val="0"/>
      <w:marTop w:val="0"/>
      <w:marBottom w:val="0"/>
      <w:divBdr>
        <w:top w:val="none" w:sz="0" w:space="0" w:color="auto"/>
        <w:left w:val="none" w:sz="0" w:space="0" w:color="auto"/>
        <w:bottom w:val="none" w:sz="0" w:space="0" w:color="auto"/>
        <w:right w:val="none" w:sz="0" w:space="0" w:color="auto"/>
      </w:divBdr>
    </w:div>
    <w:div w:id="1712412310">
      <w:bodyDiv w:val="1"/>
      <w:marLeft w:val="0"/>
      <w:marRight w:val="0"/>
      <w:marTop w:val="0"/>
      <w:marBottom w:val="0"/>
      <w:divBdr>
        <w:top w:val="none" w:sz="0" w:space="0" w:color="auto"/>
        <w:left w:val="none" w:sz="0" w:space="0" w:color="auto"/>
        <w:bottom w:val="none" w:sz="0" w:space="0" w:color="auto"/>
        <w:right w:val="none" w:sz="0" w:space="0" w:color="auto"/>
      </w:divBdr>
      <w:divsChild>
        <w:div w:id="1757170963">
          <w:marLeft w:val="0"/>
          <w:marRight w:val="0"/>
          <w:marTop w:val="0"/>
          <w:marBottom w:val="0"/>
          <w:divBdr>
            <w:top w:val="none" w:sz="0" w:space="0" w:color="auto"/>
            <w:left w:val="none" w:sz="0" w:space="0" w:color="auto"/>
            <w:bottom w:val="none" w:sz="0" w:space="0" w:color="auto"/>
            <w:right w:val="none" w:sz="0" w:space="0" w:color="auto"/>
          </w:divBdr>
          <w:divsChild>
            <w:div w:id="1756784730">
              <w:marLeft w:val="0"/>
              <w:marRight w:val="0"/>
              <w:marTop w:val="0"/>
              <w:marBottom w:val="0"/>
              <w:divBdr>
                <w:top w:val="none" w:sz="0" w:space="0" w:color="auto"/>
                <w:left w:val="none" w:sz="0" w:space="0" w:color="auto"/>
                <w:bottom w:val="none" w:sz="0" w:space="0" w:color="auto"/>
                <w:right w:val="none" w:sz="0" w:space="0" w:color="auto"/>
              </w:divBdr>
              <w:divsChild>
                <w:div w:id="83645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312542">
      <w:bodyDiv w:val="1"/>
      <w:marLeft w:val="0"/>
      <w:marRight w:val="0"/>
      <w:marTop w:val="0"/>
      <w:marBottom w:val="0"/>
      <w:divBdr>
        <w:top w:val="none" w:sz="0" w:space="0" w:color="auto"/>
        <w:left w:val="none" w:sz="0" w:space="0" w:color="auto"/>
        <w:bottom w:val="none" w:sz="0" w:space="0" w:color="auto"/>
        <w:right w:val="none" w:sz="0" w:space="0" w:color="auto"/>
      </w:divBdr>
      <w:divsChild>
        <w:div w:id="2108915643">
          <w:marLeft w:val="0"/>
          <w:marRight w:val="0"/>
          <w:marTop w:val="0"/>
          <w:marBottom w:val="0"/>
          <w:divBdr>
            <w:top w:val="none" w:sz="0" w:space="0" w:color="auto"/>
            <w:left w:val="none" w:sz="0" w:space="0" w:color="auto"/>
            <w:bottom w:val="none" w:sz="0" w:space="0" w:color="auto"/>
            <w:right w:val="none" w:sz="0" w:space="0" w:color="auto"/>
          </w:divBdr>
          <w:divsChild>
            <w:div w:id="16721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11827">
      <w:bodyDiv w:val="1"/>
      <w:marLeft w:val="0"/>
      <w:marRight w:val="0"/>
      <w:marTop w:val="0"/>
      <w:marBottom w:val="0"/>
      <w:divBdr>
        <w:top w:val="none" w:sz="0" w:space="0" w:color="auto"/>
        <w:left w:val="none" w:sz="0" w:space="0" w:color="auto"/>
        <w:bottom w:val="none" w:sz="0" w:space="0" w:color="auto"/>
        <w:right w:val="none" w:sz="0" w:space="0" w:color="auto"/>
      </w:divBdr>
    </w:div>
    <w:div w:id="1744444995">
      <w:bodyDiv w:val="1"/>
      <w:marLeft w:val="0"/>
      <w:marRight w:val="0"/>
      <w:marTop w:val="0"/>
      <w:marBottom w:val="0"/>
      <w:divBdr>
        <w:top w:val="none" w:sz="0" w:space="0" w:color="auto"/>
        <w:left w:val="none" w:sz="0" w:space="0" w:color="auto"/>
        <w:bottom w:val="none" w:sz="0" w:space="0" w:color="auto"/>
        <w:right w:val="none" w:sz="0" w:space="0" w:color="auto"/>
      </w:divBdr>
      <w:divsChild>
        <w:div w:id="843860222">
          <w:marLeft w:val="0"/>
          <w:marRight w:val="0"/>
          <w:marTop w:val="0"/>
          <w:marBottom w:val="0"/>
          <w:divBdr>
            <w:top w:val="none" w:sz="0" w:space="0" w:color="auto"/>
            <w:left w:val="none" w:sz="0" w:space="0" w:color="auto"/>
            <w:bottom w:val="none" w:sz="0" w:space="0" w:color="auto"/>
            <w:right w:val="none" w:sz="0" w:space="0" w:color="auto"/>
          </w:divBdr>
          <w:divsChild>
            <w:div w:id="69695508">
              <w:marLeft w:val="0"/>
              <w:marRight w:val="0"/>
              <w:marTop w:val="0"/>
              <w:marBottom w:val="0"/>
              <w:divBdr>
                <w:top w:val="none" w:sz="0" w:space="0" w:color="auto"/>
                <w:left w:val="none" w:sz="0" w:space="0" w:color="auto"/>
                <w:bottom w:val="none" w:sz="0" w:space="0" w:color="auto"/>
                <w:right w:val="none" w:sz="0" w:space="0" w:color="auto"/>
              </w:divBdr>
              <w:divsChild>
                <w:div w:id="21681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843340">
      <w:bodyDiv w:val="1"/>
      <w:marLeft w:val="0"/>
      <w:marRight w:val="0"/>
      <w:marTop w:val="0"/>
      <w:marBottom w:val="0"/>
      <w:divBdr>
        <w:top w:val="none" w:sz="0" w:space="0" w:color="auto"/>
        <w:left w:val="none" w:sz="0" w:space="0" w:color="auto"/>
        <w:bottom w:val="none" w:sz="0" w:space="0" w:color="auto"/>
        <w:right w:val="none" w:sz="0" w:space="0" w:color="auto"/>
      </w:divBdr>
      <w:divsChild>
        <w:div w:id="1747652842">
          <w:marLeft w:val="0"/>
          <w:marRight w:val="0"/>
          <w:marTop w:val="0"/>
          <w:marBottom w:val="0"/>
          <w:divBdr>
            <w:top w:val="none" w:sz="0" w:space="0" w:color="auto"/>
            <w:left w:val="none" w:sz="0" w:space="0" w:color="auto"/>
            <w:bottom w:val="none" w:sz="0" w:space="0" w:color="auto"/>
            <w:right w:val="none" w:sz="0" w:space="0" w:color="auto"/>
          </w:divBdr>
          <w:divsChild>
            <w:div w:id="2121991111">
              <w:marLeft w:val="0"/>
              <w:marRight w:val="0"/>
              <w:marTop w:val="0"/>
              <w:marBottom w:val="0"/>
              <w:divBdr>
                <w:top w:val="none" w:sz="0" w:space="0" w:color="auto"/>
                <w:left w:val="none" w:sz="0" w:space="0" w:color="auto"/>
                <w:bottom w:val="none" w:sz="0" w:space="0" w:color="auto"/>
                <w:right w:val="none" w:sz="0" w:space="0" w:color="auto"/>
              </w:divBdr>
              <w:divsChild>
                <w:div w:id="168613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915799">
      <w:bodyDiv w:val="1"/>
      <w:marLeft w:val="0"/>
      <w:marRight w:val="0"/>
      <w:marTop w:val="0"/>
      <w:marBottom w:val="0"/>
      <w:divBdr>
        <w:top w:val="none" w:sz="0" w:space="0" w:color="auto"/>
        <w:left w:val="none" w:sz="0" w:space="0" w:color="auto"/>
        <w:bottom w:val="none" w:sz="0" w:space="0" w:color="auto"/>
        <w:right w:val="none" w:sz="0" w:space="0" w:color="auto"/>
      </w:divBdr>
    </w:div>
    <w:div w:id="1765609262">
      <w:bodyDiv w:val="1"/>
      <w:marLeft w:val="0"/>
      <w:marRight w:val="0"/>
      <w:marTop w:val="0"/>
      <w:marBottom w:val="0"/>
      <w:divBdr>
        <w:top w:val="none" w:sz="0" w:space="0" w:color="auto"/>
        <w:left w:val="none" w:sz="0" w:space="0" w:color="auto"/>
        <w:bottom w:val="none" w:sz="0" w:space="0" w:color="auto"/>
        <w:right w:val="none" w:sz="0" w:space="0" w:color="auto"/>
      </w:divBdr>
    </w:div>
    <w:div w:id="1767312792">
      <w:bodyDiv w:val="1"/>
      <w:marLeft w:val="0"/>
      <w:marRight w:val="0"/>
      <w:marTop w:val="0"/>
      <w:marBottom w:val="0"/>
      <w:divBdr>
        <w:top w:val="none" w:sz="0" w:space="0" w:color="auto"/>
        <w:left w:val="none" w:sz="0" w:space="0" w:color="auto"/>
        <w:bottom w:val="none" w:sz="0" w:space="0" w:color="auto"/>
        <w:right w:val="none" w:sz="0" w:space="0" w:color="auto"/>
      </w:divBdr>
    </w:div>
    <w:div w:id="1783458458">
      <w:bodyDiv w:val="1"/>
      <w:marLeft w:val="0"/>
      <w:marRight w:val="0"/>
      <w:marTop w:val="0"/>
      <w:marBottom w:val="0"/>
      <w:divBdr>
        <w:top w:val="none" w:sz="0" w:space="0" w:color="auto"/>
        <w:left w:val="none" w:sz="0" w:space="0" w:color="auto"/>
        <w:bottom w:val="none" w:sz="0" w:space="0" w:color="auto"/>
        <w:right w:val="none" w:sz="0" w:space="0" w:color="auto"/>
      </w:divBdr>
      <w:divsChild>
        <w:div w:id="610014305">
          <w:marLeft w:val="0"/>
          <w:marRight w:val="0"/>
          <w:marTop w:val="0"/>
          <w:marBottom w:val="0"/>
          <w:divBdr>
            <w:top w:val="none" w:sz="0" w:space="0" w:color="auto"/>
            <w:left w:val="none" w:sz="0" w:space="0" w:color="auto"/>
            <w:bottom w:val="none" w:sz="0" w:space="0" w:color="auto"/>
            <w:right w:val="none" w:sz="0" w:space="0" w:color="auto"/>
          </w:divBdr>
          <w:divsChild>
            <w:div w:id="1568299846">
              <w:marLeft w:val="0"/>
              <w:marRight w:val="0"/>
              <w:marTop w:val="0"/>
              <w:marBottom w:val="0"/>
              <w:divBdr>
                <w:top w:val="none" w:sz="0" w:space="0" w:color="auto"/>
                <w:left w:val="none" w:sz="0" w:space="0" w:color="auto"/>
                <w:bottom w:val="none" w:sz="0" w:space="0" w:color="auto"/>
                <w:right w:val="none" w:sz="0" w:space="0" w:color="auto"/>
              </w:divBdr>
              <w:divsChild>
                <w:div w:id="138702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659373">
      <w:bodyDiv w:val="1"/>
      <w:marLeft w:val="0"/>
      <w:marRight w:val="0"/>
      <w:marTop w:val="0"/>
      <w:marBottom w:val="0"/>
      <w:divBdr>
        <w:top w:val="none" w:sz="0" w:space="0" w:color="auto"/>
        <w:left w:val="none" w:sz="0" w:space="0" w:color="auto"/>
        <w:bottom w:val="none" w:sz="0" w:space="0" w:color="auto"/>
        <w:right w:val="none" w:sz="0" w:space="0" w:color="auto"/>
      </w:divBdr>
    </w:div>
    <w:div w:id="1798909833">
      <w:bodyDiv w:val="1"/>
      <w:marLeft w:val="0"/>
      <w:marRight w:val="0"/>
      <w:marTop w:val="0"/>
      <w:marBottom w:val="0"/>
      <w:divBdr>
        <w:top w:val="none" w:sz="0" w:space="0" w:color="auto"/>
        <w:left w:val="none" w:sz="0" w:space="0" w:color="auto"/>
        <w:bottom w:val="none" w:sz="0" w:space="0" w:color="auto"/>
        <w:right w:val="none" w:sz="0" w:space="0" w:color="auto"/>
      </w:divBdr>
      <w:divsChild>
        <w:div w:id="862593059">
          <w:marLeft w:val="0"/>
          <w:marRight w:val="0"/>
          <w:marTop w:val="0"/>
          <w:marBottom w:val="0"/>
          <w:divBdr>
            <w:top w:val="none" w:sz="0" w:space="0" w:color="auto"/>
            <w:left w:val="none" w:sz="0" w:space="0" w:color="auto"/>
            <w:bottom w:val="none" w:sz="0" w:space="0" w:color="auto"/>
            <w:right w:val="none" w:sz="0" w:space="0" w:color="auto"/>
          </w:divBdr>
          <w:divsChild>
            <w:div w:id="940449292">
              <w:marLeft w:val="0"/>
              <w:marRight w:val="0"/>
              <w:marTop w:val="0"/>
              <w:marBottom w:val="0"/>
              <w:divBdr>
                <w:top w:val="none" w:sz="0" w:space="0" w:color="auto"/>
                <w:left w:val="none" w:sz="0" w:space="0" w:color="auto"/>
                <w:bottom w:val="none" w:sz="0" w:space="0" w:color="auto"/>
                <w:right w:val="none" w:sz="0" w:space="0" w:color="auto"/>
              </w:divBdr>
              <w:divsChild>
                <w:div w:id="55590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343107">
      <w:bodyDiv w:val="1"/>
      <w:marLeft w:val="0"/>
      <w:marRight w:val="0"/>
      <w:marTop w:val="0"/>
      <w:marBottom w:val="0"/>
      <w:divBdr>
        <w:top w:val="none" w:sz="0" w:space="0" w:color="auto"/>
        <w:left w:val="none" w:sz="0" w:space="0" w:color="auto"/>
        <w:bottom w:val="none" w:sz="0" w:space="0" w:color="auto"/>
        <w:right w:val="none" w:sz="0" w:space="0" w:color="auto"/>
      </w:divBdr>
      <w:divsChild>
        <w:div w:id="2092699211">
          <w:marLeft w:val="0"/>
          <w:marRight w:val="0"/>
          <w:marTop w:val="0"/>
          <w:marBottom w:val="0"/>
          <w:divBdr>
            <w:top w:val="none" w:sz="0" w:space="0" w:color="auto"/>
            <w:left w:val="none" w:sz="0" w:space="0" w:color="auto"/>
            <w:bottom w:val="none" w:sz="0" w:space="0" w:color="auto"/>
            <w:right w:val="none" w:sz="0" w:space="0" w:color="auto"/>
          </w:divBdr>
          <w:divsChild>
            <w:div w:id="2050377446">
              <w:marLeft w:val="0"/>
              <w:marRight w:val="0"/>
              <w:marTop w:val="0"/>
              <w:marBottom w:val="0"/>
              <w:divBdr>
                <w:top w:val="none" w:sz="0" w:space="0" w:color="auto"/>
                <w:left w:val="none" w:sz="0" w:space="0" w:color="auto"/>
                <w:bottom w:val="none" w:sz="0" w:space="0" w:color="auto"/>
                <w:right w:val="none" w:sz="0" w:space="0" w:color="auto"/>
              </w:divBdr>
              <w:divsChild>
                <w:div w:id="153422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87790">
      <w:bodyDiv w:val="1"/>
      <w:marLeft w:val="0"/>
      <w:marRight w:val="0"/>
      <w:marTop w:val="0"/>
      <w:marBottom w:val="0"/>
      <w:divBdr>
        <w:top w:val="none" w:sz="0" w:space="0" w:color="auto"/>
        <w:left w:val="none" w:sz="0" w:space="0" w:color="auto"/>
        <w:bottom w:val="none" w:sz="0" w:space="0" w:color="auto"/>
        <w:right w:val="none" w:sz="0" w:space="0" w:color="auto"/>
      </w:divBdr>
      <w:divsChild>
        <w:div w:id="1078938532">
          <w:marLeft w:val="0"/>
          <w:marRight w:val="0"/>
          <w:marTop w:val="0"/>
          <w:marBottom w:val="0"/>
          <w:divBdr>
            <w:top w:val="none" w:sz="0" w:space="0" w:color="auto"/>
            <w:left w:val="none" w:sz="0" w:space="0" w:color="auto"/>
            <w:bottom w:val="none" w:sz="0" w:space="0" w:color="auto"/>
            <w:right w:val="none" w:sz="0" w:space="0" w:color="auto"/>
          </w:divBdr>
          <w:divsChild>
            <w:div w:id="1246449845">
              <w:marLeft w:val="0"/>
              <w:marRight w:val="0"/>
              <w:marTop w:val="0"/>
              <w:marBottom w:val="0"/>
              <w:divBdr>
                <w:top w:val="none" w:sz="0" w:space="0" w:color="auto"/>
                <w:left w:val="none" w:sz="0" w:space="0" w:color="auto"/>
                <w:bottom w:val="none" w:sz="0" w:space="0" w:color="auto"/>
                <w:right w:val="none" w:sz="0" w:space="0" w:color="auto"/>
              </w:divBdr>
              <w:divsChild>
                <w:div w:id="184103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399827">
      <w:bodyDiv w:val="1"/>
      <w:marLeft w:val="0"/>
      <w:marRight w:val="0"/>
      <w:marTop w:val="0"/>
      <w:marBottom w:val="0"/>
      <w:divBdr>
        <w:top w:val="none" w:sz="0" w:space="0" w:color="auto"/>
        <w:left w:val="none" w:sz="0" w:space="0" w:color="auto"/>
        <w:bottom w:val="none" w:sz="0" w:space="0" w:color="auto"/>
        <w:right w:val="none" w:sz="0" w:space="0" w:color="auto"/>
      </w:divBdr>
    </w:div>
    <w:div w:id="1810786184">
      <w:bodyDiv w:val="1"/>
      <w:marLeft w:val="0"/>
      <w:marRight w:val="0"/>
      <w:marTop w:val="0"/>
      <w:marBottom w:val="0"/>
      <w:divBdr>
        <w:top w:val="none" w:sz="0" w:space="0" w:color="auto"/>
        <w:left w:val="none" w:sz="0" w:space="0" w:color="auto"/>
        <w:bottom w:val="none" w:sz="0" w:space="0" w:color="auto"/>
        <w:right w:val="none" w:sz="0" w:space="0" w:color="auto"/>
      </w:divBdr>
    </w:div>
    <w:div w:id="1816336096">
      <w:bodyDiv w:val="1"/>
      <w:marLeft w:val="0"/>
      <w:marRight w:val="0"/>
      <w:marTop w:val="0"/>
      <w:marBottom w:val="0"/>
      <w:divBdr>
        <w:top w:val="none" w:sz="0" w:space="0" w:color="auto"/>
        <w:left w:val="none" w:sz="0" w:space="0" w:color="auto"/>
        <w:bottom w:val="none" w:sz="0" w:space="0" w:color="auto"/>
        <w:right w:val="none" w:sz="0" w:space="0" w:color="auto"/>
      </w:divBdr>
      <w:divsChild>
        <w:div w:id="288050491">
          <w:marLeft w:val="0"/>
          <w:marRight w:val="0"/>
          <w:marTop w:val="0"/>
          <w:marBottom w:val="0"/>
          <w:divBdr>
            <w:top w:val="none" w:sz="0" w:space="0" w:color="auto"/>
            <w:left w:val="none" w:sz="0" w:space="0" w:color="auto"/>
            <w:bottom w:val="none" w:sz="0" w:space="0" w:color="auto"/>
            <w:right w:val="none" w:sz="0" w:space="0" w:color="auto"/>
          </w:divBdr>
          <w:divsChild>
            <w:div w:id="411584631">
              <w:marLeft w:val="0"/>
              <w:marRight w:val="0"/>
              <w:marTop w:val="0"/>
              <w:marBottom w:val="0"/>
              <w:divBdr>
                <w:top w:val="none" w:sz="0" w:space="0" w:color="auto"/>
                <w:left w:val="none" w:sz="0" w:space="0" w:color="auto"/>
                <w:bottom w:val="none" w:sz="0" w:space="0" w:color="auto"/>
                <w:right w:val="none" w:sz="0" w:space="0" w:color="auto"/>
              </w:divBdr>
              <w:divsChild>
                <w:div w:id="173631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178700">
      <w:bodyDiv w:val="1"/>
      <w:marLeft w:val="0"/>
      <w:marRight w:val="0"/>
      <w:marTop w:val="0"/>
      <w:marBottom w:val="0"/>
      <w:divBdr>
        <w:top w:val="none" w:sz="0" w:space="0" w:color="auto"/>
        <w:left w:val="none" w:sz="0" w:space="0" w:color="auto"/>
        <w:bottom w:val="none" w:sz="0" w:space="0" w:color="auto"/>
        <w:right w:val="none" w:sz="0" w:space="0" w:color="auto"/>
      </w:divBdr>
    </w:div>
    <w:div w:id="1833519738">
      <w:bodyDiv w:val="1"/>
      <w:marLeft w:val="0"/>
      <w:marRight w:val="0"/>
      <w:marTop w:val="0"/>
      <w:marBottom w:val="0"/>
      <w:divBdr>
        <w:top w:val="none" w:sz="0" w:space="0" w:color="auto"/>
        <w:left w:val="none" w:sz="0" w:space="0" w:color="auto"/>
        <w:bottom w:val="none" w:sz="0" w:space="0" w:color="auto"/>
        <w:right w:val="none" w:sz="0" w:space="0" w:color="auto"/>
      </w:divBdr>
    </w:div>
    <w:div w:id="1844975274">
      <w:bodyDiv w:val="1"/>
      <w:marLeft w:val="0"/>
      <w:marRight w:val="0"/>
      <w:marTop w:val="0"/>
      <w:marBottom w:val="0"/>
      <w:divBdr>
        <w:top w:val="none" w:sz="0" w:space="0" w:color="auto"/>
        <w:left w:val="none" w:sz="0" w:space="0" w:color="auto"/>
        <w:bottom w:val="none" w:sz="0" w:space="0" w:color="auto"/>
        <w:right w:val="none" w:sz="0" w:space="0" w:color="auto"/>
      </w:divBdr>
    </w:div>
    <w:div w:id="1855801300">
      <w:bodyDiv w:val="1"/>
      <w:marLeft w:val="0"/>
      <w:marRight w:val="0"/>
      <w:marTop w:val="0"/>
      <w:marBottom w:val="0"/>
      <w:divBdr>
        <w:top w:val="none" w:sz="0" w:space="0" w:color="auto"/>
        <w:left w:val="none" w:sz="0" w:space="0" w:color="auto"/>
        <w:bottom w:val="none" w:sz="0" w:space="0" w:color="auto"/>
        <w:right w:val="none" w:sz="0" w:space="0" w:color="auto"/>
      </w:divBdr>
      <w:divsChild>
        <w:div w:id="1825318397">
          <w:marLeft w:val="0"/>
          <w:marRight w:val="0"/>
          <w:marTop w:val="0"/>
          <w:marBottom w:val="0"/>
          <w:divBdr>
            <w:top w:val="none" w:sz="0" w:space="0" w:color="auto"/>
            <w:left w:val="none" w:sz="0" w:space="0" w:color="auto"/>
            <w:bottom w:val="none" w:sz="0" w:space="0" w:color="auto"/>
            <w:right w:val="none" w:sz="0" w:space="0" w:color="auto"/>
          </w:divBdr>
          <w:divsChild>
            <w:div w:id="160433495">
              <w:marLeft w:val="0"/>
              <w:marRight w:val="0"/>
              <w:marTop w:val="0"/>
              <w:marBottom w:val="0"/>
              <w:divBdr>
                <w:top w:val="none" w:sz="0" w:space="0" w:color="auto"/>
                <w:left w:val="none" w:sz="0" w:space="0" w:color="auto"/>
                <w:bottom w:val="none" w:sz="0" w:space="0" w:color="auto"/>
                <w:right w:val="none" w:sz="0" w:space="0" w:color="auto"/>
              </w:divBdr>
              <w:divsChild>
                <w:div w:id="1352998254">
                  <w:marLeft w:val="0"/>
                  <w:marRight w:val="0"/>
                  <w:marTop w:val="0"/>
                  <w:marBottom w:val="0"/>
                  <w:divBdr>
                    <w:top w:val="none" w:sz="0" w:space="0" w:color="auto"/>
                    <w:left w:val="none" w:sz="0" w:space="0" w:color="auto"/>
                    <w:bottom w:val="none" w:sz="0" w:space="0" w:color="auto"/>
                    <w:right w:val="none" w:sz="0" w:space="0" w:color="auto"/>
                  </w:divBdr>
                  <w:divsChild>
                    <w:div w:id="187685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751167">
      <w:bodyDiv w:val="1"/>
      <w:marLeft w:val="0"/>
      <w:marRight w:val="0"/>
      <w:marTop w:val="0"/>
      <w:marBottom w:val="0"/>
      <w:divBdr>
        <w:top w:val="none" w:sz="0" w:space="0" w:color="auto"/>
        <w:left w:val="none" w:sz="0" w:space="0" w:color="auto"/>
        <w:bottom w:val="none" w:sz="0" w:space="0" w:color="auto"/>
        <w:right w:val="none" w:sz="0" w:space="0" w:color="auto"/>
      </w:divBdr>
      <w:divsChild>
        <w:div w:id="1396706391">
          <w:marLeft w:val="0"/>
          <w:marRight w:val="0"/>
          <w:marTop w:val="0"/>
          <w:marBottom w:val="0"/>
          <w:divBdr>
            <w:top w:val="none" w:sz="0" w:space="0" w:color="auto"/>
            <w:left w:val="none" w:sz="0" w:space="0" w:color="auto"/>
            <w:bottom w:val="none" w:sz="0" w:space="0" w:color="auto"/>
            <w:right w:val="none" w:sz="0" w:space="0" w:color="auto"/>
          </w:divBdr>
        </w:div>
      </w:divsChild>
    </w:div>
    <w:div w:id="1890611567">
      <w:bodyDiv w:val="1"/>
      <w:marLeft w:val="0"/>
      <w:marRight w:val="0"/>
      <w:marTop w:val="0"/>
      <w:marBottom w:val="0"/>
      <w:divBdr>
        <w:top w:val="none" w:sz="0" w:space="0" w:color="auto"/>
        <w:left w:val="none" w:sz="0" w:space="0" w:color="auto"/>
        <w:bottom w:val="none" w:sz="0" w:space="0" w:color="auto"/>
        <w:right w:val="none" w:sz="0" w:space="0" w:color="auto"/>
      </w:divBdr>
      <w:divsChild>
        <w:div w:id="137694038">
          <w:marLeft w:val="0"/>
          <w:marRight w:val="0"/>
          <w:marTop w:val="0"/>
          <w:marBottom w:val="0"/>
          <w:divBdr>
            <w:top w:val="none" w:sz="0" w:space="0" w:color="auto"/>
            <w:left w:val="none" w:sz="0" w:space="0" w:color="auto"/>
            <w:bottom w:val="none" w:sz="0" w:space="0" w:color="auto"/>
            <w:right w:val="none" w:sz="0" w:space="0" w:color="auto"/>
          </w:divBdr>
          <w:divsChild>
            <w:div w:id="1978415108">
              <w:marLeft w:val="0"/>
              <w:marRight w:val="0"/>
              <w:marTop w:val="0"/>
              <w:marBottom w:val="0"/>
              <w:divBdr>
                <w:top w:val="none" w:sz="0" w:space="0" w:color="auto"/>
                <w:left w:val="none" w:sz="0" w:space="0" w:color="auto"/>
                <w:bottom w:val="none" w:sz="0" w:space="0" w:color="auto"/>
                <w:right w:val="none" w:sz="0" w:space="0" w:color="auto"/>
              </w:divBdr>
              <w:divsChild>
                <w:div w:id="161725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529141">
      <w:bodyDiv w:val="1"/>
      <w:marLeft w:val="0"/>
      <w:marRight w:val="0"/>
      <w:marTop w:val="0"/>
      <w:marBottom w:val="0"/>
      <w:divBdr>
        <w:top w:val="none" w:sz="0" w:space="0" w:color="auto"/>
        <w:left w:val="none" w:sz="0" w:space="0" w:color="auto"/>
        <w:bottom w:val="none" w:sz="0" w:space="0" w:color="auto"/>
        <w:right w:val="none" w:sz="0" w:space="0" w:color="auto"/>
      </w:divBdr>
    </w:div>
    <w:div w:id="1899244547">
      <w:bodyDiv w:val="1"/>
      <w:marLeft w:val="0"/>
      <w:marRight w:val="0"/>
      <w:marTop w:val="0"/>
      <w:marBottom w:val="0"/>
      <w:divBdr>
        <w:top w:val="none" w:sz="0" w:space="0" w:color="auto"/>
        <w:left w:val="none" w:sz="0" w:space="0" w:color="auto"/>
        <w:bottom w:val="none" w:sz="0" w:space="0" w:color="auto"/>
        <w:right w:val="none" w:sz="0" w:space="0" w:color="auto"/>
      </w:divBdr>
    </w:div>
    <w:div w:id="1922057801">
      <w:bodyDiv w:val="1"/>
      <w:marLeft w:val="0"/>
      <w:marRight w:val="0"/>
      <w:marTop w:val="0"/>
      <w:marBottom w:val="0"/>
      <w:divBdr>
        <w:top w:val="none" w:sz="0" w:space="0" w:color="auto"/>
        <w:left w:val="none" w:sz="0" w:space="0" w:color="auto"/>
        <w:bottom w:val="none" w:sz="0" w:space="0" w:color="auto"/>
        <w:right w:val="none" w:sz="0" w:space="0" w:color="auto"/>
      </w:divBdr>
      <w:divsChild>
        <w:div w:id="277613885">
          <w:marLeft w:val="0"/>
          <w:marRight w:val="0"/>
          <w:marTop w:val="0"/>
          <w:marBottom w:val="0"/>
          <w:divBdr>
            <w:top w:val="none" w:sz="0" w:space="0" w:color="auto"/>
            <w:left w:val="none" w:sz="0" w:space="0" w:color="auto"/>
            <w:bottom w:val="none" w:sz="0" w:space="0" w:color="auto"/>
            <w:right w:val="none" w:sz="0" w:space="0" w:color="auto"/>
          </w:divBdr>
        </w:div>
      </w:divsChild>
    </w:div>
    <w:div w:id="1950699762">
      <w:bodyDiv w:val="1"/>
      <w:marLeft w:val="0"/>
      <w:marRight w:val="0"/>
      <w:marTop w:val="0"/>
      <w:marBottom w:val="0"/>
      <w:divBdr>
        <w:top w:val="none" w:sz="0" w:space="0" w:color="auto"/>
        <w:left w:val="none" w:sz="0" w:space="0" w:color="auto"/>
        <w:bottom w:val="none" w:sz="0" w:space="0" w:color="auto"/>
        <w:right w:val="none" w:sz="0" w:space="0" w:color="auto"/>
      </w:divBdr>
      <w:divsChild>
        <w:div w:id="1536310196">
          <w:marLeft w:val="0"/>
          <w:marRight w:val="0"/>
          <w:marTop w:val="0"/>
          <w:marBottom w:val="0"/>
          <w:divBdr>
            <w:top w:val="none" w:sz="0" w:space="0" w:color="auto"/>
            <w:left w:val="none" w:sz="0" w:space="0" w:color="auto"/>
            <w:bottom w:val="none" w:sz="0" w:space="0" w:color="auto"/>
            <w:right w:val="none" w:sz="0" w:space="0" w:color="auto"/>
          </w:divBdr>
          <w:divsChild>
            <w:div w:id="844439239">
              <w:marLeft w:val="0"/>
              <w:marRight w:val="0"/>
              <w:marTop w:val="0"/>
              <w:marBottom w:val="0"/>
              <w:divBdr>
                <w:top w:val="none" w:sz="0" w:space="0" w:color="auto"/>
                <w:left w:val="none" w:sz="0" w:space="0" w:color="auto"/>
                <w:bottom w:val="none" w:sz="0" w:space="0" w:color="auto"/>
                <w:right w:val="none" w:sz="0" w:space="0" w:color="auto"/>
              </w:divBdr>
              <w:divsChild>
                <w:div w:id="142884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557376">
      <w:bodyDiv w:val="1"/>
      <w:marLeft w:val="0"/>
      <w:marRight w:val="0"/>
      <w:marTop w:val="0"/>
      <w:marBottom w:val="0"/>
      <w:divBdr>
        <w:top w:val="none" w:sz="0" w:space="0" w:color="auto"/>
        <w:left w:val="none" w:sz="0" w:space="0" w:color="auto"/>
        <w:bottom w:val="none" w:sz="0" w:space="0" w:color="auto"/>
        <w:right w:val="none" w:sz="0" w:space="0" w:color="auto"/>
      </w:divBdr>
      <w:divsChild>
        <w:div w:id="1420326206">
          <w:marLeft w:val="0"/>
          <w:marRight w:val="0"/>
          <w:marTop w:val="0"/>
          <w:marBottom w:val="0"/>
          <w:divBdr>
            <w:top w:val="none" w:sz="0" w:space="0" w:color="auto"/>
            <w:left w:val="none" w:sz="0" w:space="0" w:color="auto"/>
            <w:bottom w:val="none" w:sz="0" w:space="0" w:color="auto"/>
            <w:right w:val="none" w:sz="0" w:space="0" w:color="auto"/>
          </w:divBdr>
          <w:divsChild>
            <w:div w:id="866866531">
              <w:marLeft w:val="0"/>
              <w:marRight w:val="0"/>
              <w:marTop w:val="0"/>
              <w:marBottom w:val="0"/>
              <w:divBdr>
                <w:top w:val="none" w:sz="0" w:space="0" w:color="auto"/>
                <w:left w:val="none" w:sz="0" w:space="0" w:color="auto"/>
                <w:bottom w:val="none" w:sz="0" w:space="0" w:color="auto"/>
                <w:right w:val="none" w:sz="0" w:space="0" w:color="auto"/>
              </w:divBdr>
              <w:divsChild>
                <w:div w:id="1233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858367">
      <w:bodyDiv w:val="1"/>
      <w:marLeft w:val="0"/>
      <w:marRight w:val="0"/>
      <w:marTop w:val="0"/>
      <w:marBottom w:val="0"/>
      <w:divBdr>
        <w:top w:val="none" w:sz="0" w:space="0" w:color="auto"/>
        <w:left w:val="none" w:sz="0" w:space="0" w:color="auto"/>
        <w:bottom w:val="none" w:sz="0" w:space="0" w:color="auto"/>
        <w:right w:val="none" w:sz="0" w:space="0" w:color="auto"/>
      </w:divBdr>
    </w:div>
    <w:div w:id="1982927930">
      <w:bodyDiv w:val="1"/>
      <w:marLeft w:val="0"/>
      <w:marRight w:val="0"/>
      <w:marTop w:val="0"/>
      <w:marBottom w:val="0"/>
      <w:divBdr>
        <w:top w:val="none" w:sz="0" w:space="0" w:color="auto"/>
        <w:left w:val="none" w:sz="0" w:space="0" w:color="auto"/>
        <w:bottom w:val="none" w:sz="0" w:space="0" w:color="auto"/>
        <w:right w:val="none" w:sz="0" w:space="0" w:color="auto"/>
      </w:divBdr>
    </w:div>
    <w:div w:id="1988969536">
      <w:bodyDiv w:val="1"/>
      <w:marLeft w:val="0"/>
      <w:marRight w:val="0"/>
      <w:marTop w:val="0"/>
      <w:marBottom w:val="0"/>
      <w:divBdr>
        <w:top w:val="none" w:sz="0" w:space="0" w:color="auto"/>
        <w:left w:val="none" w:sz="0" w:space="0" w:color="auto"/>
        <w:bottom w:val="none" w:sz="0" w:space="0" w:color="auto"/>
        <w:right w:val="none" w:sz="0" w:space="0" w:color="auto"/>
      </w:divBdr>
    </w:div>
    <w:div w:id="1989479922">
      <w:bodyDiv w:val="1"/>
      <w:marLeft w:val="0"/>
      <w:marRight w:val="0"/>
      <w:marTop w:val="0"/>
      <w:marBottom w:val="0"/>
      <w:divBdr>
        <w:top w:val="none" w:sz="0" w:space="0" w:color="auto"/>
        <w:left w:val="none" w:sz="0" w:space="0" w:color="auto"/>
        <w:bottom w:val="none" w:sz="0" w:space="0" w:color="auto"/>
        <w:right w:val="none" w:sz="0" w:space="0" w:color="auto"/>
      </w:divBdr>
      <w:divsChild>
        <w:div w:id="1824422263">
          <w:marLeft w:val="0"/>
          <w:marRight w:val="0"/>
          <w:marTop w:val="0"/>
          <w:marBottom w:val="0"/>
          <w:divBdr>
            <w:top w:val="none" w:sz="0" w:space="0" w:color="auto"/>
            <w:left w:val="none" w:sz="0" w:space="0" w:color="auto"/>
            <w:bottom w:val="none" w:sz="0" w:space="0" w:color="auto"/>
            <w:right w:val="none" w:sz="0" w:space="0" w:color="auto"/>
          </w:divBdr>
          <w:divsChild>
            <w:div w:id="1218206456">
              <w:marLeft w:val="0"/>
              <w:marRight w:val="0"/>
              <w:marTop w:val="0"/>
              <w:marBottom w:val="0"/>
              <w:divBdr>
                <w:top w:val="none" w:sz="0" w:space="0" w:color="auto"/>
                <w:left w:val="none" w:sz="0" w:space="0" w:color="auto"/>
                <w:bottom w:val="none" w:sz="0" w:space="0" w:color="auto"/>
                <w:right w:val="none" w:sz="0" w:space="0" w:color="auto"/>
              </w:divBdr>
              <w:divsChild>
                <w:div w:id="35180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547735">
      <w:bodyDiv w:val="1"/>
      <w:marLeft w:val="0"/>
      <w:marRight w:val="0"/>
      <w:marTop w:val="0"/>
      <w:marBottom w:val="0"/>
      <w:divBdr>
        <w:top w:val="none" w:sz="0" w:space="0" w:color="auto"/>
        <w:left w:val="none" w:sz="0" w:space="0" w:color="auto"/>
        <w:bottom w:val="none" w:sz="0" w:space="0" w:color="auto"/>
        <w:right w:val="none" w:sz="0" w:space="0" w:color="auto"/>
      </w:divBdr>
      <w:divsChild>
        <w:div w:id="267663347">
          <w:marLeft w:val="0"/>
          <w:marRight w:val="0"/>
          <w:marTop w:val="0"/>
          <w:marBottom w:val="0"/>
          <w:divBdr>
            <w:top w:val="none" w:sz="0" w:space="0" w:color="auto"/>
            <w:left w:val="none" w:sz="0" w:space="0" w:color="auto"/>
            <w:bottom w:val="none" w:sz="0" w:space="0" w:color="auto"/>
            <w:right w:val="none" w:sz="0" w:space="0" w:color="auto"/>
          </w:divBdr>
          <w:divsChild>
            <w:div w:id="1384794421">
              <w:marLeft w:val="0"/>
              <w:marRight w:val="0"/>
              <w:marTop w:val="0"/>
              <w:marBottom w:val="0"/>
              <w:divBdr>
                <w:top w:val="none" w:sz="0" w:space="0" w:color="auto"/>
                <w:left w:val="none" w:sz="0" w:space="0" w:color="auto"/>
                <w:bottom w:val="none" w:sz="0" w:space="0" w:color="auto"/>
                <w:right w:val="none" w:sz="0" w:space="0" w:color="auto"/>
              </w:divBdr>
              <w:divsChild>
                <w:div w:id="53820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676797">
      <w:bodyDiv w:val="1"/>
      <w:marLeft w:val="0"/>
      <w:marRight w:val="0"/>
      <w:marTop w:val="0"/>
      <w:marBottom w:val="0"/>
      <w:divBdr>
        <w:top w:val="none" w:sz="0" w:space="0" w:color="auto"/>
        <w:left w:val="none" w:sz="0" w:space="0" w:color="auto"/>
        <w:bottom w:val="none" w:sz="0" w:space="0" w:color="auto"/>
        <w:right w:val="none" w:sz="0" w:space="0" w:color="auto"/>
      </w:divBdr>
      <w:divsChild>
        <w:div w:id="795368114">
          <w:marLeft w:val="0"/>
          <w:marRight w:val="0"/>
          <w:marTop w:val="0"/>
          <w:marBottom w:val="0"/>
          <w:divBdr>
            <w:top w:val="none" w:sz="0" w:space="0" w:color="auto"/>
            <w:left w:val="none" w:sz="0" w:space="0" w:color="auto"/>
            <w:bottom w:val="none" w:sz="0" w:space="0" w:color="auto"/>
            <w:right w:val="none" w:sz="0" w:space="0" w:color="auto"/>
          </w:divBdr>
          <w:divsChild>
            <w:div w:id="518129586">
              <w:marLeft w:val="0"/>
              <w:marRight w:val="0"/>
              <w:marTop w:val="0"/>
              <w:marBottom w:val="0"/>
              <w:divBdr>
                <w:top w:val="none" w:sz="0" w:space="0" w:color="auto"/>
                <w:left w:val="none" w:sz="0" w:space="0" w:color="auto"/>
                <w:bottom w:val="none" w:sz="0" w:space="0" w:color="auto"/>
                <w:right w:val="none" w:sz="0" w:space="0" w:color="auto"/>
              </w:divBdr>
              <w:divsChild>
                <w:div w:id="164708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284325">
      <w:bodyDiv w:val="1"/>
      <w:marLeft w:val="0"/>
      <w:marRight w:val="0"/>
      <w:marTop w:val="0"/>
      <w:marBottom w:val="0"/>
      <w:divBdr>
        <w:top w:val="none" w:sz="0" w:space="0" w:color="auto"/>
        <w:left w:val="none" w:sz="0" w:space="0" w:color="auto"/>
        <w:bottom w:val="none" w:sz="0" w:space="0" w:color="auto"/>
        <w:right w:val="none" w:sz="0" w:space="0" w:color="auto"/>
      </w:divBdr>
    </w:div>
    <w:div w:id="2060859256">
      <w:bodyDiv w:val="1"/>
      <w:marLeft w:val="0"/>
      <w:marRight w:val="0"/>
      <w:marTop w:val="0"/>
      <w:marBottom w:val="0"/>
      <w:divBdr>
        <w:top w:val="none" w:sz="0" w:space="0" w:color="auto"/>
        <w:left w:val="none" w:sz="0" w:space="0" w:color="auto"/>
        <w:bottom w:val="none" w:sz="0" w:space="0" w:color="auto"/>
        <w:right w:val="none" w:sz="0" w:space="0" w:color="auto"/>
      </w:divBdr>
      <w:divsChild>
        <w:div w:id="1539005957">
          <w:marLeft w:val="0"/>
          <w:marRight w:val="0"/>
          <w:marTop w:val="0"/>
          <w:marBottom w:val="0"/>
          <w:divBdr>
            <w:top w:val="none" w:sz="0" w:space="0" w:color="auto"/>
            <w:left w:val="none" w:sz="0" w:space="0" w:color="auto"/>
            <w:bottom w:val="none" w:sz="0" w:space="0" w:color="auto"/>
            <w:right w:val="none" w:sz="0" w:space="0" w:color="auto"/>
          </w:divBdr>
        </w:div>
      </w:divsChild>
    </w:div>
    <w:div w:id="2070493446">
      <w:bodyDiv w:val="1"/>
      <w:marLeft w:val="0"/>
      <w:marRight w:val="0"/>
      <w:marTop w:val="0"/>
      <w:marBottom w:val="0"/>
      <w:divBdr>
        <w:top w:val="none" w:sz="0" w:space="0" w:color="auto"/>
        <w:left w:val="none" w:sz="0" w:space="0" w:color="auto"/>
        <w:bottom w:val="none" w:sz="0" w:space="0" w:color="auto"/>
        <w:right w:val="none" w:sz="0" w:space="0" w:color="auto"/>
      </w:divBdr>
    </w:div>
    <w:div w:id="2081630232">
      <w:bodyDiv w:val="1"/>
      <w:marLeft w:val="0"/>
      <w:marRight w:val="0"/>
      <w:marTop w:val="0"/>
      <w:marBottom w:val="0"/>
      <w:divBdr>
        <w:top w:val="none" w:sz="0" w:space="0" w:color="auto"/>
        <w:left w:val="none" w:sz="0" w:space="0" w:color="auto"/>
        <w:bottom w:val="none" w:sz="0" w:space="0" w:color="auto"/>
        <w:right w:val="none" w:sz="0" w:space="0" w:color="auto"/>
      </w:divBdr>
    </w:div>
    <w:div w:id="2081708294">
      <w:bodyDiv w:val="1"/>
      <w:marLeft w:val="0"/>
      <w:marRight w:val="0"/>
      <w:marTop w:val="0"/>
      <w:marBottom w:val="0"/>
      <w:divBdr>
        <w:top w:val="none" w:sz="0" w:space="0" w:color="auto"/>
        <w:left w:val="none" w:sz="0" w:space="0" w:color="auto"/>
        <w:bottom w:val="none" w:sz="0" w:space="0" w:color="auto"/>
        <w:right w:val="none" w:sz="0" w:space="0" w:color="auto"/>
      </w:divBdr>
    </w:div>
    <w:div w:id="2082407913">
      <w:bodyDiv w:val="1"/>
      <w:marLeft w:val="0"/>
      <w:marRight w:val="0"/>
      <w:marTop w:val="0"/>
      <w:marBottom w:val="0"/>
      <w:divBdr>
        <w:top w:val="none" w:sz="0" w:space="0" w:color="auto"/>
        <w:left w:val="none" w:sz="0" w:space="0" w:color="auto"/>
        <w:bottom w:val="none" w:sz="0" w:space="0" w:color="auto"/>
        <w:right w:val="none" w:sz="0" w:space="0" w:color="auto"/>
      </w:divBdr>
    </w:div>
    <w:div w:id="2132941410">
      <w:bodyDiv w:val="1"/>
      <w:marLeft w:val="0"/>
      <w:marRight w:val="0"/>
      <w:marTop w:val="0"/>
      <w:marBottom w:val="0"/>
      <w:divBdr>
        <w:top w:val="none" w:sz="0" w:space="0" w:color="auto"/>
        <w:left w:val="none" w:sz="0" w:space="0" w:color="auto"/>
        <w:bottom w:val="none" w:sz="0" w:space="0" w:color="auto"/>
        <w:right w:val="none" w:sz="0" w:space="0" w:color="auto"/>
      </w:divBdr>
    </w:div>
    <w:div w:id="2144231218">
      <w:bodyDiv w:val="1"/>
      <w:marLeft w:val="0"/>
      <w:marRight w:val="0"/>
      <w:marTop w:val="0"/>
      <w:marBottom w:val="0"/>
      <w:divBdr>
        <w:top w:val="none" w:sz="0" w:space="0" w:color="auto"/>
        <w:left w:val="none" w:sz="0" w:space="0" w:color="auto"/>
        <w:bottom w:val="none" w:sz="0" w:space="0" w:color="auto"/>
        <w:right w:val="none" w:sz="0" w:space="0" w:color="auto"/>
      </w:divBdr>
    </w:div>
    <w:div w:id="2144999500">
      <w:bodyDiv w:val="1"/>
      <w:marLeft w:val="0"/>
      <w:marRight w:val="0"/>
      <w:marTop w:val="0"/>
      <w:marBottom w:val="0"/>
      <w:divBdr>
        <w:top w:val="none" w:sz="0" w:space="0" w:color="auto"/>
        <w:left w:val="none" w:sz="0" w:space="0" w:color="auto"/>
        <w:bottom w:val="none" w:sz="0" w:space="0" w:color="auto"/>
        <w:right w:val="none" w:sz="0" w:space="0" w:color="auto"/>
      </w:divBdr>
    </w:div>
    <w:div w:id="2145466072">
      <w:bodyDiv w:val="1"/>
      <w:marLeft w:val="0"/>
      <w:marRight w:val="0"/>
      <w:marTop w:val="0"/>
      <w:marBottom w:val="0"/>
      <w:divBdr>
        <w:top w:val="none" w:sz="0" w:space="0" w:color="auto"/>
        <w:left w:val="none" w:sz="0" w:space="0" w:color="auto"/>
        <w:bottom w:val="none" w:sz="0" w:space="0" w:color="auto"/>
        <w:right w:val="none" w:sz="0" w:space="0" w:color="auto"/>
      </w:divBdr>
    </w:div>
    <w:div w:id="2145656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47711/2076-3182-2024-1-26-43" TargetMode="External"/><Relationship Id="rId18" Type="http://schemas.openxmlformats.org/officeDocument/2006/relationships/hyperlink" Target="https://issek.hse.ru/news/1082755403.html" TargetMode="External"/><Relationship Id="rId26" Type="http://schemas.openxmlformats.org/officeDocument/2006/relationships/hyperlink" Target="https://doi.org/10.15507/2413-1407.129.032.202404.691-711" TargetMode="External"/><Relationship Id="rId39" Type="http://schemas.openxmlformats.org/officeDocument/2006/relationships/hyperlink" Target="https://doi.org/10.47711/0868-6351-203-6-20" TargetMode="External"/><Relationship Id="rId3" Type="http://schemas.openxmlformats.org/officeDocument/2006/relationships/styles" Target="styles.xml"/><Relationship Id="rId21" Type="http://schemas.openxmlformats.org/officeDocument/2006/relationships/hyperlink" Target="http://dx.doi.org/10.33910/1992-6464-2024-211-9-26" TargetMode="External"/><Relationship Id="rId34" Type="http://schemas.openxmlformats.org/officeDocument/2006/relationships/hyperlink" Target="https://doi.org/10.15507/2413-1407.127.032.202402.242-262" TargetMode="External"/><Relationship Id="rId42" Type="http://schemas.openxmlformats.org/officeDocument/2006/relationships/hyperlink" Target="https://doi.org/10.14529/em240310" TargetMode="External"/><Relationship Id="rId7" Type="http://schemas.openxmlformats.org/officeDocument/2006/relationships/endnotes" Target="endnotes.xml"/><Relationship Id="rId12" Type="http://schemas.openxmlformats.org/officeDocument/2006/relationships/hyperlink" Target="https://doi.org/10.47711/2076-3182-2024-1-26-43" TargetMode="External"/><Relationship Id="rId17" Type="http://schemas.openxmlformats.org/officeDocument/2006/relationships/hyperlink" Target="https://issek.hse.ru/news/1082755403.html" TargetMode="External"/><Relationship Id="rId25" Type="http://schemas.openxmlformats.org/officeDocument/2006/relationships/hyperlink" Target="https://www.econ.msu.ru/sys/raw.php?o=122690&amp;p=attachment" TargetMode="External"/><Relationship Id="rId33" Type="http://schemas.openxmlformats.org/officeDocument/2006/relationships/hyperlink" Target="https://doi.org/10.15507/2413-1407.127.032.202402.242-262" TargetMode="External"/><Relationship Id="rId38" Type="http://schemas.openxmlformats.org/officeDocument/2006/relationships/hyperlink" Target="https://10.15838/ptd.2024.3.131.2"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52210/0130-9757_2025_4_63" TargetMode="External"/><Relationship Id="rId20" Type="http://schemas.openxmlformats.org/officeDocument/2006/relationships/hyperlink" Target="http://dx.doi.org/10.1080/13662710701253466" TargetMode="External"/><Relationship Id="rId29" Type="http://schemas.openxmlformats.org/officeDocument/2006/relationships/hyperlink" Target="https://doi.org/10.1016/j.ijis.2025.09.003" TargetMode="External"/><Relationship Id="rId41" Type="http://schemas.openxmlformats.org/officeDocument/2006/relationships/hyperlink" Target="https://doi.org/10.14529/em2403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1093/oxfordhb/9780199286805.003.0011" TargetMode="External"/><Relationship Id="rId24" Type="http://schemas.openxmlformats.org/officeDocument/2006/relationships/hyperlink" Target="https://www.econ.msu.ru/sys/raw.php?o=122690&amp;p=attachment" TargetMode="External"/><Relationship Id="rId32" Type="http://schemas.openxmlformats.org/officeDocument/2006/relationships/hyperlink" Target="http://www.jstor.org/stable/10.7591/j.ctt1w0dd7x" TargetMode="External"/><Relationship Id="rId37" Type="http://schemas.openxmlformats.org/officeDocument/2006/relationships/hyperlink" Target="https://mpra.ub.uni-muenchen.de/27257/1/MPRA_paper_27257.pdf" TargetMode="External"/><Relationship Id="rId40" Type="http://schemas.openxmlformats.org/officeDocument/2006/relationships/hyperlink" Target="https://doi.org/10.47711/0868-6351-203-6-20"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x.doi.org/10.1017/9781108227346" TargetMode="External"/><Relationship Id="rId23" Type="http://schemas.openxmlformats.org/officeDocument/2006/relationships/hyperlink" Target="https://doi.org/10.17059/ekon.reg.2021-4-21" TargetMode="External"/><Relationship Id="rId28" Type="http://schemas.openxmlformats.org/officeDocument/2006/relationships/hyperlink" Target="https://mpra.ub.uni-muenchen.de/90299/" TargetMode="External"/><Relationship Id="rId36" Type="http://schemas.openxmlformats.org/officeDocument/2006/relationships/hyperlink" Target="https://mpra.ub.uni-muenchen.de/27257/1/MPRA_paper_27257.pdf" TargetMode="External"/><Relationship Id="rId10" Type="http://schemas.openxmlformats.org/officeDocument/2006/relationships/hyperlink" Target="http://dx.doi.org/10.2139/ssrn.2392109" TargetMode="External"/><Relationship Id="rId19" Type="http://schemas.openxmlformats.org/officeDocument/2006/relationships/hyperlink" Target="https://doi.org/10.1007/s43621-024-00612-9" TargetMode="External"/><Relationship Id="rId31" Type="http://schemas.openxmlformats.org/officeDocument/2006/relationships/hyperlink" Target="https://ssrn.com/abstract=1496195"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ssrn.com/abstract=2392109" TargetMode="External"/><Relationship Id="rId14" Type="http://schemas.openxmlformats.org/officeDocument/2006/relationships/hyperlink" Target="https://doi.org/10.1016/S0304-4076(98)00009-8" TargetMode="External"/><Relationship Id="rId22" Type="http://schemas.openxmlformats.org/officeDocument/2006/relationships/hyperlink" Target="https://doi.org/10.17059/ekon.reg.2021-4-21" TargetMode="External"/><Relationship Id="rId27" Type="http://schemas.openxmlformats.org/officeDocument/2006/relationships/hyperlink" Target="https://doi.org/10.15507/2413-1407.129.032.202404.691-711" TargetMode="External"/><Relationship Id="rId30" Type="http://schemas.openxmlformats.org/officeDocument/2006/relationships/hyperlink" Target="https://doi.org/10.1111/j.1540-5885.2010.00724.x%20" TargetMode="External"/><Relationship Id="rId35" Type="http://schemas.openxmlformats.org/officeDocument/2006/relationships/hyperlink" Target="https://www.elibrary.ru/uzxfao" TargetMode="External"/><Relationship Id="rId43"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riarating.ru/infografika/20251020/630287865.html" TargetMode="External"/><Relationship Id="rId2" Type="http://schemas.openxmlformats.org/officeDocument/2006/relationships/hyperlink" Target="https://rosstat.gov.ru/statistics/science" TargetMode="External"/><Relationship Id="rId1" Type="http://schemas.openxmlformats.org/officeDocument/2006/relationships/hyperlink" Target="https://rosstat.gov.ru/statistics/science" TargetMode="External"/><Relationship Id="rId5" Type="http://schemas.openxmlformats.org/officeDocument/2006/relationships/hyperlink" Target="https://www.nalog.gov.ru/rn77/related_activities/statistics_and_analytics/forms/13705211/" TargetMode="External"/><Relationship Id="rId4" Type="http://schemas.openxmlformats.org/officeDocument/2006/relationships/hyperlink" Target="https://rosstat.gov.ru/statistics/scienc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F1D4F-64E1-47A1-8323-2EB6879D7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9285</Words>
  <Characters>52927</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Nadya</dc:creator>
  <cp:keywords/>
  <dc:description/>
  <cp:lastModifiedBy>Алёна</cp:lastModifiedBy>
  <cp:revision>2</cp:revision>
  <dcterms:created xsi:type="dcterms:W3CDTF">2026-08-18T10:14:00Z</dcterms:created>
  <dcterms:modified xsi:type="dcterms:W3CDTF">2026-08-18T10:14:00Z</dcterms:modified>
</cp:coreProperties>
</file>